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国家气象中心2025年短临工程项目监理服务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ZQCD-25497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w:t>
      </w:r>
      <w:r>
        <w:rPr>
          <w:rFonts w:ascii="宋体" w:eastAsia="宋体" w:hAnsi="宋体" w:cs="Times New Roman" w:hint="eastAsia"/>
          <w:szCs w:val="21"/>
        </w:rPr>
        <w:t>货物报价及品牌、型号、产地、装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588" w:firstLineChars="196"/>
        <w:jc w:val="center"/>
        <w:outlineLvl w:val="2"/>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center"/>
        <w:rPr>
          <w:b/>
          <w:sz w:val="48"/>
          <w:szCs w:val="36"/>
          <w:highlight w:val="none"/>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国家气象中心2025年短临工程项目监理服务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ZQCD-25497</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项目签订后至所属全部内容通过竣工验收为止</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2025年12月24日 00:00:00</w:t>
      </w:r>
      <w:bookmarkEnd w:id="26"/>
      <w:r>
        <w:rPr>
          <w:rFonts w:ascii="宋体" w:hint="eastAsia"/>
          <w:szCs w:val="21"/>
          <w:highlight w:val="none"/>
        </w:rPr>
        <w:t>至</w:t>
      </w:r>
      <w:bookmarkStart w:id="27" w:name="项目公告_signUpLastTime"/>
      <w:r>
        <w:rPr>
          <w:rFonts w:ascii="宋体" w:hint="eastAsia"/>
          <w:szCs w:val="21"/>
          <w:highlight w:val="none"/>
        </w:rPr>
        <w:t>2025年12月31日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2026年01月28日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王璠</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010-68407876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（1）标的：国家气象中心2025年短临工程项目监理服务，属于其他未列明行业（科学研究和技术服务业）；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是，代理服务费：1.8万元。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133.800000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133.800000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2"/>
        <w:gridCol w:w="282"/>
        <w:gridCol w:w="667"/>
        <w:gridCol w:w="282"/>
        <w:gridCol w:w="760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w:t>
            </w:r>
          </w:p>
        </w:tc>
        <w:tc>
          <w:tcPr/>
          <w:p>
            <w:r>
              <w:t>勾选打分</w:t>
            </w:r>
            <w:r>
              <w:t>(8)</w:t>
            </w:r>
          </w:p>
        </w:tc>
        <w:tc>
          <w:tcPr/>
          <w:p>
            <w:r>
              <w:t>评审标准：</w:t>
            </w:r>
          </w:p>
          <w:p>
            <w:r>
              <w:t>1、投标人具有ISO9000系列或GJB9001B质量管理体系认证得2分；</w:t>
              <w:cr/>
              <w:t>2、投标人具有ISO20000信息技术服务管理体系认证得3分；</w:t>
              <w:cr/>
              <w:t>3、投标人具有ISO27001信息安全管理体系认证得3分；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(10)</w:t>
            </w:r>
          </w:p>
        </w:tc>
        <w:tc>
          <w:tcPr/>
          <w:p>
            <w:r>
              <w:t>评审标准：</w:t>
            </w:r>
          </w:p>
          <w:p>
            <w:r>
              <w:t>提供（以合同签订时间为准）类似项目业绩的，每提供一个得1分，最高得10分。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w:t>
            </w:r>
          </w:p>
        </w:tc>
        <w:tc>
          <w:tcPr/>
          <w:p>
            <w:r>
              <w:t>勾选打分</w:t>
            </w:r>
            <w:r>
              <w:t>(8)</w:t>
            </w:r>
          </w:p>
        </w:tc>
        <w:tc>
          <w:tcPr/>
          <w:p>
            <w:r>
              <w:t>评审标准：</w:t>
            </w:r>
          </w:p>
          <w:p>
            <w:r>
              <w:t>每提供 1份用户满意度证明得1分，最多得8分。</w:t>
            </w:r>
          </w:p>
          <w:p>
            <w:r>
              <w:t>评审标准说明：</w:t>
            </w:r>
          </w:p>
          <w:p>
            <w:r>
              <w:t>提供投标截止日前三年内用户单位加盖公章出具的与本项目类似的服务项目评价良好的证明文件，并加盖投标人公章。</w:t>
            </w:r>
          </w:p>
          <w:p/>
        </w:tc>
      </w:tr>
      <w:tr>
        <w:tblPrEx>
          <w:tblW w:w="5000" w:type="pct"/>
          <w:tblCellMar>
            <w:left w:w="108" w:type="dxa"/>
            <w:right w:w="108" w:type="dxa"/>
          </w:tblCellMar>
        </w:tblPrEx>
        <w:tc>
          <w:tcPr/>
          <w:p>
            <w:r>
              <w:t>5</w:t>
            </w:r>
          </w:p>
        </w:tc>
        <w:tc>
          <w:tcPr>
            <w:vMerge/>
          </w:tcPr>
          <w:p>
            <w:r>
              <w:t>商务部分</w:t>
            </w:r>
          </w:p>
        </w:tc>
        <w:tc>
          <w:tcPr/>
          <w:p>
            <w:r>
              <w:t>服务团队</w:t>
            </w:r>
          </w:p>
        </w:tc>
        <w:tc>
          <w:tcPr/>
          <w:p>
            <w:r>
              <w:t>区间打分</w:t>
            </w:r>
            <w:r>
              <w:t>(20)</w:t>
            </w:r>
          </w:p>
        </w:tc>
        <w:tc>
          <w:tcPr/>
          <w:p>
            <w:r>
              <w:t>评审标准：</w:t>
            </w:r>
          </w:p>
          <w:p>
            <w:r>
              <w:t>投标人应组成本项目服务团队，团队组织结构清晰，应设总监理工程师、总监理工程师代表、监理专家、专业监理工程师，人员专业背景齐全。具体如下：</w:t>
              <w:cr/>
              <w:t>1、总监理工程师应有理工科专业背景，在此基础上：具有国家权威机构颁发的计算机类/电子信息类/通信工程/软件工程类/信息系统类高级职称证书，以及软考信息系统监理师证书或信息系统项目管理师证书得3分，具有同类项目工作经验5年及以上得1分，从事过同类项目5个及以上得1分；</w:t>
              <w:cr/>
              <w:t>2、总监理工程师代表应有理工科专业背景，在此基础上：具有国家权威机构颁发的计算机类/软件类/信息系统类高级职称证书，以及软考信息系统监理师证书或信息系统项目管理师证书得3分，具有同类项目工作经验5年及以上得1分，从事过同类项目5个及以上得1分；</w:t>
              <w:cr/>
              <w:t>3、除总监理工程师、总监理工程师代表之外，监理团队具有国家权威机构颁发的软考信息系统监理师证书或信息系统项目管理师证书，每有1人得1分，最多得5分；</w:t>
              <w:cr/>
              <w:t>4、除总监理工程师、总监理工程师代表之外，监理团队人员中具备国家权威机构颁发的计算机类/电子信息类/通信工程/软件工程类/信息系统类高级职称证书的，每有一名得1分；具备中级职称证书的，每有一名得0.5分，最多得5分。</w:t>
            </w:r>
          </w:p>
          <w:p>
            <w:r>
              <w:t>评审标准说明：</w:t>
            </w:r>
          </w:p>
          <w:p>
            <w:r>
              <w:t>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cr/>
              <w:t>投标人中标后，招标人在签订合同前对投标人提供的所有证书的真实有效性进行复核，复核无误后签订合同。如发现弄虚作假，招标人有权拒绝签订合同。</w:t>
            </w:r>
          </w:p>
          <w:p/>
        </w:tc>
      </w:tr>
      <w:tr>
        <w:tblPrEx>
          <w:tblW w:w="5000" w:type="pct"/>
          <w:tblCellMar>
            <w:left w:w="108" w:type="dxa"/>
            <w:right w:w="108" w:type="dxa"/>
          </w:tblCellMar>
        </w:tblPrEx>
        <w:tc>
          <w:tcPr/>
          <w:p>
            <w:r>
              <w:t>6</w:t>
            </w:r>
          </w:p>
        </w:tc>
        <w:tc>
          <w:tcPr>
            <w:vMerge w:val="restart"/>
          </w:tcPr>
          <w:p>
            <w:r>
              <w:t>服务部分</w:t>
            </w:r>
          </w:p>
        </w:tc>
        <w:tc>
          <w:tcPr/>
          <w:p>
            <w:r>
              <w:t>质量保障方案</w:t>
            </w:r>
          </w:p>
        </w:tc>
        <w:tc>
          <w:tcPr/>
          <w:p>
            <w:r>
              <w:t>勾选打分</w:t>
            </w:r>
            <w:r>
              <w:t>(4)</w:t>
            </w:r>
          </w:p>
        </w:tc>
        <w:tc>
          <w:tcPr/>
          <w:p>
            <w:r>
              <w:t>评审标准：</w:t>
            </w:r>
          </w:p>
          <w:p>
            <w:r>
              <w:t xml:space="preserve">一档0分 </w:t>
              <w:cr/>
              <w:t xml:space="preserve">二档1分 </w:t>
              <w:cr/>
              <w:t xml:space="preserve">三档2分 </w:t>
              <w:cr/>
              <w:t>四档4分</w:t>
            </w:r>
          </w:p>
          <w:p>
            <w:r>
              <w:t>评审标准说明：</w:t>
            </w:r>
          </w:p>
          <w:p>
            <w:r>
              <w:t xml:space="preserve">一档：未提供方案； </w:t>
              <w:cr/>
              <w:t xml:space="preserve">二档：方案不完整，无针对性，合理性、可行性差； </w:t>
              <w:cr/>
              <w:t>三档：方案内容较完整，但详细程度一般，质量保障措施有基本方向，但缺乏具体内容支撑，可行性一般。</w:t>
              <w:cr/>
              <w:t>四档：方案内容完整详实，覆盖全流程关键环节，质量保障措施紧扣项目特征，步骤量化、针对性强，切实可行。</w:t>
              <w:cr/>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(4)</w:t>
            </w:r>
          </w:p>
        </w:tc>
        <w:tc>
          <w:tcPr/>
          <w:p>
            <w:r>
              <w:t>评审标准：</w:t>
            </w:r>
          </w:p>
          <w:p>
            <w:r>
              <w:t xml:space="preserve">一档0分 </w:t>
              <w:cr/>
              <w:t xml:space="preserve">二档1分 </w:t>
              <w:cr/>
              <w:t xml:space="preserve">三档2分 </w:t>
              <w:cr/>
              <w:t>四档4分</w:t>
            </w:r>
          </w:p>
          <w:p>
            <w:r>
              <w:t>评审标准说明：</w:t>
            </w:r>
          </w:p>
          <w:p>
            <w:r>
              <w:t xml:space="preserve">一档：未提供分析。 </w:t>
              <w:cr/>
              <w:t xml:space="preserve">二档：对项目范围和内容及用户总体需求理解存在明显偏差，分析描述过于简略，未涵盖关键信息。 </w:t>
              <w:cr/>
              <w:t>三档：对项目范围和内容及用户总体需求分析仅为概念性描述，缺乏具体内容作支撑，逻辑不够连贯，关键信息呈现不清晰。</w:t>
              <w:cr/>
              <w:t>四档：对项目范围和内容及用户总体需求分析准确、无偏差，有具体、详实的内容支撑，逻辑清晰连贯，关键信息呈现具有整体性。</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(8)</w:t>
            </w:r>
          </w:p>
        </w:tc>
        <w:tc>
          <w:tcPr/>
          <w:p>
            <w:r>
              <w:t>评审标准：</w:t>
            </w:r>
          </w:p>
          <w:p>
            <w:r>
              <w:t>一档0分</w:t>
              <w:cr/>
              <w:t>二档2分</w:t>
              <w:cr/>
              <w:t>三档4分</w:t>
              <w:cr/>
              <w:t>四档8分</w:t>
            </w:r>
          </w:p>
          <w:p>
            <w:r>
              <w:t>评审标准说明：</w:t>
            </w:r>
          </w:p>
          <w:p>
            <w:r>
              <w:t xml:space="preserve">一档：未提供方案。 </w:t>
              <w:cr/>
              <w:t xml:space="preserve">二档：方案要素残缺，未结合项目实际需求设计，完全不具备针对性。 </w:t>
              <w:cr/>
              <w:t>三档：方案结构基本完整但内容较为简略、框架化；能依据招标需求提出基础性的措施与服务方针，但缺乏具体内容；在合理性、可行性及针对性方面表现一般，可基本满足招标文件的格式与表面要求。</w:t>
              <w:cr/>
              <w:t xml:space="preserve">四档：方案内容详实、结构完整、逻辑严密；能够精准响应招标人的采购需求与服务要求，提出的整体管理规范与措施具体、可行，模板设计贴合实际业务场景，对项目相关方（如共建单位）的管理需求理解深刻；总体服务方针紧扣项目核心目标，可行性高、针对性强，能完全满足招标文件的深度要求。 </w:t>
            </w:r>
          </w:p>
          <w:p/>
        </w:tc>
      </w:tr>
      <w:tr>
        <w:tblPrEx>
          <w:tblW w:w="5000" w:type="pct"/>
          <w:tblCellMar>
            <w:left w:w="108" w:type="dxa"/>
            <w:right w:w="108" w:type="dxa"/>
          </w:tblCellMar>
        </w:tblPrEx>
        <w:tc>
          <w:tcPr/>
          <w:p>
            <w:r>
              <w:t>9</w:t>
            </w:r>
          </w:p>
        </w:tc>
        <w:tc>
          <w:tcPr>
            <w:vMerge/>
          </w:tcPr>
          <w:p>
            <w:r>
              <w:t>服务部分</w:t>
            </w:r>
          </w:p>
        </w:tc>
        <w:tc>
          <w:tcPr/>
          <w:p>
            <w:r>
              <w:t>具体服务方案</w:t>
            </w:r>
          </w:p>
        </w:tc>
        <w:tc>
          <w:tcPr/>
          <w:p>
            <w:r>
              <w:t>区间打分</w:t>
            </w:r>
            <w:r>
              <w:t>(14)</w:t>
            </w:r>
          </w:p>
        </w:tc>
        <w:tc>
          <w:tcPr/>
          <w:p>
            <w:r>
              <w:t>评审标准：</w:t>
            </w:r>
          </w:p>
          <w:p>
            <w:r>
              <w:t>针对以下每项服务内容提交具体服务方案：</w:t>
              <w:cr/>
              <w:t>1、质量控制</w:t>
              <w:cr/>
              <w:t>2、进度控制</w:t>
              <w:cr/>
              <w:t>3、投资控制</w:t>
              <w:cr/>
              <w:t>4、合同管理</w:t>
              <w:cr/>
              <w:t>5、文档管理</w:t>
              <w:cr/>
              <w:t>6、安全管理</w:t>
              <w:cr/>
              <w:t>7、组织协调</w:t>
              <w:cr/>
              <w:t>以上每项服务内容：</w:t>
              <w:cr/>
              <w:t>一档0分</w:t>
              <w:cr/>
              <w:t>二档0.5分</w:t>
              <w:cr/>
              <w:t>三档1分</w:t>
              <w:cr/>
              <w:t>四档2分</w:t>
              <w:cr/>
              <w:t>以上共计7项服务内容，满分14分。</w:t>
              <w:cr/>
            </w:r>
          </w:p>
          <w:p>
            <w:r>
              <w:t>评审标准说明：</w:t>
            </w:r>
          </w:p>
          <w:p>
            <w:r>
              <w:t>根据投标人提供具体服务方案进行评分。具体评分标准如下：</w:t>
              <w:cr/>
              <w:t xml:space="preserve">一档：未提供方案。 </w:t>
              <w:cr/>
              <w:t xml:space="preserve">二档：方案不完整，未覆盖每项服务内容，完全不具备针对性。 </w:t>
              <w:cr/>
              <w:t xml:space="preserve">三档：方案框架较完整，包含每项服务的基础内容，整体合理性一般，针对性一般，基本满足招标文件要求。 </w:t>
              <w:cr/>
              <w:t>四档：方案内容详细、具体、合理，紧密围绕并深度响应每项服务要求；对各项服务内容有明确的标准要求、清晰的管控流程与责任分工，组织协调机制健全，能有效界定各相关方方职责；逻辑严密、针对性强，完全满足招标文件要求。</w:t>
            </w:r>
          </w:p>
          <w:p/>
        </w:tc>
      </w:tr>
      <w:tr>
        <w:tblPrEx>
          <w:tblW w:w="5000" w:type="pct"/>
          <w:tblCellMar>
            <w:left w:w="108" w:type="dxa"/>
            <w:right w:w="108" w:type="dxa"/>
          </w:tblCellMar>
        </w:tblPrEx>
        <w:tc>
          <w:tcPr/>
          <w:p>
            <w:r>
              <w:t>10</w:t>
            </w:r>
          </w:p>
        </w:tc>
        <w:tc>
          <w:tcPr>
            <w:vMerge/>
          </w:tcPr>
          <w:p>
            <w:r>
              <w:t>服务部分</w:t>
            </w:r>
          </w:p>
        </w:tc>
        <w:tc>
          <w:tcPr/>
          <w:p>
            <w:r>
              <w:t>项目实施过程监理方案</w:t>
            </w:r>
          </w:p>
        </w:tc>
        <w:tc>
          <w:tcPr/>
          <w:p>
            <w:r>
              <w:t>区间打分</w:t>
            </w:r>
            <w:r>
              <w:t>(12)</w:t>
            </w:r>
          </w:p>
        </w:tc>
        <w:tc>
          <w:tcPr/>
          <w:p>
            <w:r>
              <w:t>评审标准：</w:t>
            </w:r>
          </w:p>
          <w:p>
            <w:r>
              <w:t>项目实施过程分为：招投标及合同签订阶段、设计及实施阶段、试运行阶段、验收阶段四个主要阶段，针对每个阶段提供监理方案：</w:t>
              <w:cr/>
              <w:t>1、招投标及合同签订阶段方案</w:t>
              <w:cr/>
              <w:t>2、设计及实施阶段</w:t>
              <w:cr/>
              <w:t>3、试运行阶段</w:t>
              <w:cr/>
              <w:t>4、验收阶段</w:t>
              <w:cr/>
              <w:t>以上每阶段服务内容：</w:t>
              <w:cr/>
              <w:t>一档0分</w:t>
              <w:cr/>
              <w:t>二档1分</w:t>
              <w:cr/>
              <w:t>三档2分</w:t>
              <w:cr/>
              <w:t>四档3分</w:t>
              <w:cr/>
              <w:t>以上共计4个阶段服务内容，满分12分。</w:t>
              <w:cr/>
            </w:r>
          </w:p>
          <w:p>
            <w:r>
              <w:t>评审标准说明：</w:t>
            </w:r>
          </w:p>
          <w:p>
            <w:r>
              <w:t>根据投标人提供阶段监理方案进行评分。具体评分标准如下：</w:t>
              <w:cr/>
              <w:t xml:space="preserve">一档：未提供任一阶段监理方案，或提交材料无实质方案内容。 </w:t>
              <w:cr/>
              <w:t xml:space="preserve">二档：方案要素残缺，未覆盖四个阶段的核心监理环节，未结合项目特点设计，完全不具备针对性。 </w:t>
              <w:cr/>
              <w:t xml:space="preserve">三档：覆盖全部四个阶段，框架完整但内容表述简单；针对各阶段的监理工作仅做基础阐述，未明确关键管控要点，整体合理性、针对性处于一般水平，基本满足招标文件要求。 </w:t>
              <w:cr/>
              <w:t>四档：方案紧密结合四个阶段的不同监理重点与目标，内容详实、逻辑严密；能系统融合“四控、三管、一协调”的监理核心要求，细化各阶段的管控流程，明确各阶段的工作规范，整体方案深度贴合项目实际，针对性与可操作性强，完全满足招标文件要求。</w:t>
            </w:r>
          </w:p>
          <w:p/>
        </w:tc>
      </w:tr>
      <w:tr>
        <w:tblPrEx>
          <w:tblW w:w="5000" w:type="pct"/>
          <w:tblCellMar>
            <w:left w:w="108" w:type="dxa"/>
            <w:right w:w="108" w:type="dxa"/>
          </w:tblCellMar>
        </w:tblPrEx>
        <w:tc>
          <w:tcPr/>
          <w:p>
            <w:r>
              <w:t>11</w:t>
            </w:r>
          </w:p>
        </w:tc>
        <w:tc>
          <w:tcPr>
            <w:vMerge/>
          </w:tcPr>
          <w:p>
            <w:r>
              <w:t>服务部分</w:t>
            </w:r>
          </w:p>
        </w:tc>
        <w:tc>
          <w:tcPr/>
          <w:p>
            <w:r>
              <w:t>针对本项目的合理化建议</w:t>
            </w:r>
          </w:p>
        </w:tc>
        <w:tc>
          <w:tcPr/>
          <w:p>
            <w:r>
              <w:t>勾选打分</w:t>
            </w:r>
            <w:r>
              <w:t>(2)</w:t>
            </w:r>
          </w:p>
        </w:tc>
        <w:tc>
          <w:tcPr/>
          <w:p>
            <w:r>
              <w:t>评审标准：</w:t>
            </w:r>
          </w:p>
          <w:p>
            <w:r>
              <w:t>每提供一条合理化建议得0.5分，满分2分。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bl>
    <w:p w:rsidR="00A77B3E">
      <w:r>
        <w:t xml:space="preserve">      </w:t>
      </w:r>
    </w:p>
    <w:p w:rsidR="00A77B3E"/>
    <w:p w:rsidR="00A77B3E">
      <w:bookmarkEnd w:id="57"/>
    </w:p>
    <w:p>
      <w:pPr>
        <w:widowControl/>
        <w:jc w:val="center"/>
        <w:rPr>
          <w:rFonts w:ascii="方正小标宋简体" w:eastAsia="方正小标宋简体" w:hAnsi="方正小标宋简体"/>
          <w:sz w:val="44"/>
        </w:rPr>
      </w:pPr>
      <w:r>
        <w:rPr>
          <w:bCs/>
          <w:szCs w:val="21"/>
          <w:highlight w:val="none"/>
        </w:rPr>
        <w:br w:type="page"/>
      </w:r>
      <w:bookmarkStart w:id="58" w:name="插入_采购需求书"/>
      <w:r>
        <w:rPr>
          <w:rFonts w:ascii="方正小标宋简体" w:eastAsia="方正小标宋简体" w:hAnsi="方正小标宋简体" w:hint="eastAsia"/>
          <w:sz w:val="44"/>
        </w:rPr>
        <w:t>第七章  采购需求</w:t>
      </w:r>
    </w:p>
    <w:p>
      <w:pPr>
        <w:widowControl/>
        <w:jc w:val="center"/>
        <w:rPr>
          <w:rFonts w:ascii="方正小标宋简体" w:eastAsia="方正小标宋简体" w:hAnsi="方正小标宋简体"/>
        </w:rPr>
      </w:pPr>
    </w:p>
    <w:p>
      <w:pPr>
        <w:keepNext/>
        <w:keepLines/>
        <w:autoSpaceDE w:val="0"/>
        <w:autoSpaceDN w:val="0"/>
        <w:adjustRightInd w:val="0"/>
        <w:spacing w:before="120" w:after="120"/>
        <w:outlineLvl w:val="2"/>
        <w:rPr>
          <w:b/>
          <w:kern w:val="0"/>
          <w:lang w:val="zh-CN"/>
        </w:rPr>
      </w:pPr>
      <w:r>
        <w:rPr>
          <w:rFonts w:hint="eastAsia"/>
          <w:b/>
          <w:kern w:val="0"/>
          <w:sz w:val="24"/>
          <w:szCs w:val="24"/>
          <w:lang w:val="zh-CN"/>
        </w:rPr>
        <w:t>1、</w:t>
      </w:r>
      <w:r>
        <w:rPr>
          <w:b/>
          <w:kern w:val="0"/>
          <w:sz w:val="24"/>
          <w:szCs w:val="24"/>
          <w:lang w:val="zh-CN"/>
        </w:rPr>
        <w:t>项目</w:t>
      </w:r>
      <w:r>
        <w:rPr>
          <w:rFonts w:hint="eastAsia"/>
          <w:b/>
          <w:kern w:val="0"/>
          <w:sz w:val="24"/>
          <w:szCs w:val="24"/>
          <w:lang w:val="zh-CN"/>
        </w:rPr>
        <w:t>概况</w:t>
      </w:r>
    </w:p>
    <w:p>
      <w:pPr>
        <w:spacing w:line="360" w:lineRule="auto"/>
        <w:ind w:firstLine="420" w:firstLineChars="200"/>
        <w:rPr>
          <w:b/>
          <w:bCs/>
          <w:color w:val="EE0000"/>
          <w:highlight w:val="cyan"/>
        </w:rPr>
      </w:pPr>
      <w:bookmarkStart w:id="59" w:name="OLE_LINK2"/>
      <w:r>
        <w:rPr>
          <w:rFonts w:hint="eastAsia"/>
          <w:highlight w:val="cyan"/>
        </w:rPr>
        <w:t>《极端灾害性天气短临预警能力提升实施方案（2025—2026年）》是由中国气象局与国家发展改革委于2025年7月联合印发，包括了83个投资金额小余3000万元的建设项目，此次招标的监理服务，对应的是上述83个项目范畴中的5个项目。</w:t>
      </w:r>
      <w:bookmarkEnd w:id="59"/>
      <w:r>
        <w:rPr>
          <w:rFonts w:hint="eastAsia"/>
          <w:highlight w:val="cyan"/>
        </w:rPr>
        <w:t>国家气象中心是《极端灾害性天气短临预警能力提升工程》的项目牵头单位，对工程实施全过程负责。本项目作为国家气象中心重点信息化工程项目之一，需引入第三方监理机制：要求监理单位对该5个建设项目实施统一监理，既要聚焦各项目关键节点，对项目牵头单位的质量、进度、投资实施核心管控；又要严格遵循国家气象中心《极端灾害性天气短临预警能力提升工程》项目建设目标及国家相关标准规范，协助牵头单位编制符合本项目整体管理规范与文档模板，并定期协助牵头单位开展共建单位关键节点审查工作。</w:t>
      </w:r>
    </w:p>
    <w:p>
      <w:pPr>
        <w:keepNext/>
        <w:keepLines/>
        <w:autoSpaceDE w:val="0"/>
        <w:autoSpaceDN w:val="0"/>
        <w:adjustRightInd w:val="0"/>
        <w:spacing w:before="120" w:after="120"/>
        <w:outlineLvl w:val="2"/>
        <w:rPr>
          <w:b/>
          <w:kern w:val="0"/>
          <w:lang w:val="zh-CN"/>
        </w:rPr>
      </w:pPr>
      <w:r>
        <w:rPr>
          <w:b/>
          <w:kern w:val="0"/>
          <w:sz w:val="24"/>
          <w:szCs w:val="24"/>
          <w:lang w:val="zh-CN"/>
        </w:rPr>
        <w:t>2. 监理服务依据</w:t>
      </w:r>
    </w:p>
    <w:p>
      <w:pPr>
        <w:snapToGrid w:val="0"/>
        <w:spacing w:line="360" w:lineRule="auto"/>
        <w:ind w:firstLine="570"/>
        <w:rPr>
          <w:bCs/>
          <w:lang w:val="zh-CN"/>
        </w:rPr>
      </w:pPr>
      <w:r>
        <w:rPr>
          <w:bCs/>
          <w:sz w:val="24"/>
          <w:szCs w:val="24"/>
          <w:lang w:val="zh-CN"/>
        </w:rPr>
        <w:t>建设项目建议书、可行性研究报告、</w:t>
      </w:r>
      <w:r>
        <w:rPr>
          <w:rFonts w:hint="eastAsia"/>
          <w:bCs/>
          <w:sz w:val="24"/>
          <w:szCs w:val="24"/>
        </w:rPr>
        <w:t>项目实施方案</w:t>
      </w:r>
      <w:r>
        <w:rPr>
          <w:bCs/>
          <w:sz w:val="24"/>
          <w:szCs w:val="24"/>
          <w:lang w:val="zh-CN"/>
        </w:rPr>
        <w:t>和概算审批等有关文件；</w:t>
      </w:r>
    </w:p>
    <w:p>
      <w:pPr>
        <w:snapToGrid w:val="0"/>
        <w:spacing w:line="360" w:lineRule="auto"/>
        <w:ind w:firstLine="570"/>
        <w:rPr>
          <w:bCs/>
          <w:lang w:val="zh-CN"/>
        </w:rPr>
      </w:pPr>
      <w:r>
        <w:rPr>
          <w:sz w:val="24"/>
          <w:szCs w:val="24"/>
          <w:lang w:val="zh-CN"/>
        </w:rPr>
        <w:t>本项目的各项采购合同和任务书等；</w:t>
      </w:r>
    </w:p>
    <w:p>
      <w:pPr>
        <w:snapToGrid w:val="0"/>
        <w:spacing w:line="360" w:lineRule="auto"/>
        <w:ind w:firstLine="570"/>
        <w:rPr>
          <w:bCs/>
          <w:lang w:val="zh-CN"/>
        </w:rPr>
      </w:pPr>
      <w:r>
        <w:rPr>
          <w:bCs/>
          <w:sz w:val="24"/>
          <w:szCs w:val="24"/>
          <w:lang w:val="zh-CN"/>
        </w:rPr>
        <w:t>国家相关部门有关信息系统项目建设和监理的法律、法规和管理规范；</w:t>
      </w:r>
    </w:p>
    <w:p>
      <w:pPr>
        <w:snapToGrid w:val="0"/>
        <w:spacing w:line="360" w:lineRule="auto"/>
        <w:ind w:firstLine="570"/>
        <w:rPr>
          <w:bCs/>
          <w:lang w:val="zh-CN"/>
        </w:rPr>
      </w:pPr>
      <w:r>
        <w:rPr>
          <w:bCs/>
          <w:sz w:val="24"/>
          <w:szCs w:val="24"/>
          <w:lang w:val="zh-CN"/>
        </w:rPr>
        <w:t>中华人民共和国国家标准GB/T19668.1-2014及GB/T19668.2-2017至GB/T19668.5-2017及有关国家技术规范和标准。</w:t>
      </w:r>
    </w:p>
    <w:p>
      <w:pPr>
        <w:keepNext/>
        <w:keepLines/>
        <w:autoSpaceDE w:val="0"/>
        <w:autoSpaceDN w:val="0"/>
        <w:adjustRightInd w:val="0"/>
        <w:spacing w:before="120" w:after="120"/>
        <w:outlineLvl w:val="2"/>
        <w:rPr>
          <w:b/>
          <w:kern w:val="0"/>
          <w:lang w:val="zh-CN"/>
        </w:rPr>
      </w:pPr>
      <w:bookmarkStart w:id="60" w:name="_Toc533090524"/>
      <w:bookmarkStart w:id="61" w:name="_Toc532822858"/>
      <w:bookmarkStart w:id="62" w:name="_Hlk171692759"/>
      <w:r>
        <w:rPr>
          <w:b/>
          <w:kern w:val="0"/>
          <w:sz w:val="24"/>
          <w:szCs w:val="24"/>
          <w:lang w:val="zh-CN"/>
        </w:rPr>
        <w:t>2.监理范围及服务内容</w:t>
      </w:r>
      <w:bookmarkEnd w:id="60"/>
      <w:bookmarkEnd w:id="61"/>
    </w:p>
    <w:bookmarkEnd w:id="62"/>
    <w:p>
      <w:pPr>
        <w:tabs>
          <w:tab w:val="left" w:pos="0"/>
          <w:tab w:val="left" w:pos="1276"/>
        </w:tabs>
        <w:spacing w:before="156" w:beforeLines="50" w:after="156" w:afterLines="50" w:line="360" w:lineRule="auto"/>
        <w:ind w:firstLine="480" w:firstLineChars="200"/>
        <w:outlineLvl w:val="2"/>
        <w:rPr>
          <w:b/>
        </w:rPr>
      </w:pPr>
      <w:bookmarkStart w:id="63" w:name="_Toc532822859"/>
      <w:bookmarkStart w:id="64" w:name="_Toc533090525"/>
      <w:r>
        <w:rPr>
          <w:rFonts w:hint="eastAsia"/>
          <w:b/>
          <w:sz w:val="24"/>
          <w:szCs w:val="24"/>
        </w:rPr>
        <w:t>2.1</w:t>
      </w:r>
      <w:r>
        <w:rPr>
          <w:b/>
          <w:sz w:val="24"/>
          <w:szCs w:val="24"/>
        </w:rPr>
        <w:t>总体要求</w:t>
      </w:r>
      <w:bookmarkEnd w:id="63"/>
      <w:bookmarkEnd w:id="64"/>
    </w:p>
    <w:p>
      <w:pPr>
        <w:snapToGrid w:val="0"/>
        <w:spacing w:line="360" w:lineRule="auto"/>
        <w:ind w:firstLine="480" w:firstLineChars="200"/>
        <w:rPr>
          <w:bCs/>
          <w:highlight w:val="cyan"/>
          <w:lang w:val="zh-CN"/>
        </w:rPr>
      </w:pPr>
      <w:r>
        <w:rPr>
          <w:rFonts w:hint="eastAsia"/>
          <w:bCs/>
          <w:sz w:val="24"/>
          <w:szCs w:val="24"/>
          <w:highlight w:val="cyan"/>
          <w:lang w:val="zh-CN"/>
        </w:rPr>
        <w:t>《极端灾害性天气短临预警能力提升实施方案（2025—2026年）》由中国气象局与国家发展改革委于2025年7月联合印发，包含83个单项投资低于3000万元的建设项目，本次招标的监理服务，对应的是上述83个建设项目中的5个项目（</w:t>
      </w:r>
      <w:r>
        <w:rPr>
          <w:rFonts w:hint="eastAsia"/>
          <w:bCs/>
          <w:sz w:val="24"/>
          <w:szCs w:val="24"/>
          <w:highlight w:val="cyan"/>
        </w:rPr>
        <w:t>详见下表）</w:t>
      </w:r>
      <w:r>
        <w:rPr>
          <w:rFonts w:hint="eastAsia"/>
          <w:bCs/>
          <w:sz w:val="24"/>
          <w:szCs w:val="24"/>
          <w:highlight w:val="cyan"/>
          <w:lang w:val="zh-CN"/>
        </w:rPr>
        <w:t>。国家气象中心作为该工程牵头单位，对工程实施全过程承担总责。</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44"/>
        <w:gridCol w:w="5683"/>
        <w:gridCol w:w="1170"/>
        <w:gridCol w:w="925"/>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753" w:type="dxa"/>
            <w:vAlign w:val="center"/>
          </w:tcPr>
          <w:p>
            <w:pPr>
              <w:snapToGrid w:val="0"/>
              <w:jc w:val="center"/>
              <w:rPr>
                <w:bCs/>
                <w:highlight w:val="cyan"/>
              </w:rPr>
            </w:pPr>
            <w:r>
              <w:rPr>
                <w:rFonts w:hint="eastAsia"/>
                <w:bCs/>
                <w:sz w:val="24"/>
                <w:szCs w:val="24"/>
                <w:highlight w:val="cyan"/>
              </w:rPr>
              <w:t>序号</w:t>
            </w:r>
          </w:p>
        </w:tc>
        <w:tc>
          <w:tcPr>
            <w:tcW w:w="5851" w:type="dxa"/>
            <w:vAlign w:val="center"/>
          </w:tcPr>
          <w:p>
            <w:pPr>
              <w:snapToGrid w:val="0"/>
              <w:jc w:val="center"/>
              <w:rPr>
                <w:bCs/>
                <w:highlight w:val="cyan"/>
              </w:rPr>
            </w:pPr>
            <w:r>
              <w:rPr>
                <w:rFonts w:hint="eastAsia"/>
                <w:bCs/>
                <w:sz w:val="24"/>
                <w:szCs w:val="24"/>
                <w:highlight w:val="cyan"/>
              </w:rPr>
              <w:t>项目名称</w:t>
            </w:r>
          </w:p>
        </w:tc>
        <w:tc>
          <w:tcPr>
            <w:tcW w:w="1185" w:type="dxa"/>
            <w:vAlign w:val="center"/>
          </w:tcPr>
          <w:p>
            <w:pPr>
              <w:snapToGrid w:val="0"/>
              <w:jc w:val="center"/>
              <w:rPr>
                <w:bCs/>
                <w:highlight w:val="cyan"/>
              </w:rPr>
            </w:pPr>
            <w:r>
              <w:rPr>
                <w:rFonts w:hint="eastAsia"/>
                <w:bCs/>
                <w:sz w:val="24"/>
                <w:szCs w:val="24"/>
                <w:highlight w:val="cyan"/>
              </w:rPr>
              <w:t>总投资额（万元）</w:t>
            </w:r>
          </w:p>
        </w:tc>
        <w:tc>
          <w:tcPr>
            <w:tcW w:w="940" w:type="dxa"/>
            <w:vAlign w:val="center"/>
          </w:tcPr>
          <w:p>
            <w:pPr>
              <w:snapToGrid w:val="0"/>
              <w:jc w:val="center"/>
              <w:rPr>
                <w:bCs/>
                <w:highlight w:val="cyan"/>
              </w:rPr>
            </w:pPr>
            <w:r>
              <w:rPr>
                <w:rFonts w:hint="eastAsia"/>
                <w:bCs/>
                <w:sz w:val="24"/>
                <w:szCs w:val="24"/>
                <w:highlight w:val="cyan"/>
              </w:rPr>
              <w:t>建设单位数量</w:t>
            </w:r>
          </w:p>
        </w:tc>
      </w:tr>
      <w:tr>
        <w:tblPrEx>
          <w:tblW w:w="0" w:type="auto"/>
          <w:tblInd w:w="0" w:type="dxa"/>
          <w:tblCellMar>
            <w:top w:w="0" w:type="dxa"/>
            <w:left w:w="108" w:type="dxa"/>
            <w:bottom w:w="0" w:type="dxa"/>
            <w:right w:w="108" w:type="dxa"/>
          </w:tblCellMar>
        </w:tblPrEx>
        <w:trPr>
          <w:trHeight w:val="533"/>
        </w:trPr>
        <w:tc>
          <w:tcPr>
            <w:tcW w:w="753" w:type="dxa"/>
            <w:vAlign w:val="center"/>
          </w:tcPr>
          <w:p>
            <w:pPr>
              <w:snapToGrid w:val="0"/>
              <w:jc w:val="center"/>
              <w:rPr>
                <w:bCs/>
                <w:highlight w:val="cyan"/>
              </w:rPr>
            </w:pPr>
            <w:r>
              <w:rPr>
                <w:rFonts w:hint="eastAsia"/>
                <w:bCs/>
                <w:sz w:val="24"/>
                <w:szCs w:val="24"/>
                <w:highlight w:val="cyan"/>
              </w:rPr>
              <w:t>1</w:t>
            </w:r>
          </w:p>
        </w:tc>
        <w:tc>
          <w:tcPr>
            <w:tcW w:w="5851" w:type="dxa"/>
            <w:vAlign w:val="center"/>
          </w:tcPr>
          <w:p>
            <w:pPr>
              <w:snapToGrid w:val="0"/>
              <w:rPr>
                <w:bCs/>
                <w:highlight w:val="cyan"/>
                <w:lang w:val="zh-CN"/>
              </w:rPr>
            </w:pPr>
            <w:r>
              <w:rPr>
                <w:rFonts w:hint="eastAsia"/>
                <w:bCs/>
                <w:sz w:val="24"/>
                <w:szCs w:val="24"/>
                <w:highlight w:val="cyan"/>
                <w:lang w:val="zh-CN"/>
              </w:rPr>
              <w:t>气象信息综合分析处理系统强对流版</w:t>
            </w:r>
          </w:p>
        </w:tc>
        <w:tc>
          <w:tcPr>
            <w:tcW w:w="1185" w:type="dxa"/>
            <w:vAlign w:val="center"/>
          </w:tcPr>
          <w:p>
            <w:pPr>
              <w:snapToGrid w:val="0"/>
              <w:jc w:val="center"/>
              <w:rPr>
                <w:bCs/>
                <w:highlight w:val="cyan"/>
                <w:lang w:val="zh-CN"/>
              </w:rPr>
            </w:pPr>
            <w:r>
              <w:rPr>
                <w:rFonts w:hint="eastAsia"/>
                <w:bCs/>
                <w:sz w:val="24"/>
                <w:szCs w:val="24"/>
                <w:highlight w:val="cyan"/>
                <w:lang w:val="zh-CN"/>
              </w:rPr>
              <w:t>2649</w:t>
            </w:r>
          </w:p>
        </w:tc>
        <w:tc>
          <w:tcPr>
            <w:tcW w:w="940" w:type="dxa"/>
            <w:vAlign w:val="center"/>
          </w:tcPr>
          <w:p>
            <w:pPr>
              <w:snapToGrid w:val="0"/>
              <w:jc w:val="center"/>
              <w:rPr>
                <w:bCs/>
                <w:highlight w:val="cyan"/>
              </w:rPr>
            </w:pPr>
            <w:r>
              <w:rPr>
                <w:rFonts w:hint="eastAsia"/>
                <w:bCs/>
                <w:sz w:val="24"/>
                <w:szCs w:val="24"/>
                <w:highlight w:val="cyan"/>
              </w:rPr>
              <w:t>11</w:t>
            </w:r>
          </w:p>
        </w:tc>
      </w:tr>
      <w:tr>
        <w:tblPrEx>
          <w:tblW w:w="0" w:type="auto"/>
          <w:tblInd w:w="0" w:type="dxa"/>
          <w:tblCellMar>
            <w:top w:w="0" w:type="dxa"/>
            <w:left w:w="108" w:type="dxa"/>
            <w:bottom w:w="0" w:type="dxa"/>
            <w:right w:w="108" w:type="dxa"/>
          </w:tblCellMar>
        </w:tblPrEx>
        <w:trPr>
          <w:trHeight w:val="533"/>
        </w:trPr>
        <w:tc>
          <w:tcPr>
            <w:tcW w:w="753" w:type="dxa"/>
            <w:vAlign w:val="center"/>
          </w:tcPr>
          <w:p>
            <w:pPr>
              <w:snapToGrid w:val="0"/>
              <w:jc w:val="center"/>
              <w:rPr>
                <w:bCs/>
                <w:highlight w:val="cyan"/>
              </w:rPr>
            </w:pPr>
            <w:r>
              <w:rPr>
                <w:rFonts w:hint="eastAsia"/>
                <w:bCs/>
                <w:sz w:val="24"/>
                <w:szCs w:val="24"/>
                <w:highlight w:val="cyan"/>
              </w:rPr>
              <w:t>2</w:t>
            </w:r>
          </w:p>
        </w:tc>
        <w:tc>
          <w:tcPr>
            <w:tcW w:w="5851" w:type="dxa"/>
            <w:vAlign w:val="center"/>
          </w:tcPr>
          <w:p>
            <w:pPr>
              <w:snapToGrid w:val="0"/>
              <w:rPr>
                <w:bCs/>
                <w:highlight w:val="cyan"/>
                <w:lang w:val="zh-CN"/>
              </w:rPr>
            </w:pPr>
            <w:r>
              <w:rPr>
                <w:rFonts w:hint="eastAsia"/>
                <w:bCs/>
                <w:sz w:val="24"/>
                <w:szCs w:val="24"/>
                <w:highlight w:val="cyan"/>
                <w:lang w:val="zh-CN"/>
              </w:rPr>
              <w:t>短时临近智能数字预报系统建设项目</w:t>
            </w:r>
          </w:p>
        </w:tc>
        <w:tc>
          <w:tcPr>
            <w:tcW w:w="1185" w:type="dxa"/>
            <w:vAlign w:val="center"/>
          </w:tcPr>
          <w:p>
            <w:pPr>
              <w:snapToGrid w:val="0"/>
              <w:jc w:val="center"/>
              <w:rPr>
                <w:bCs/>
                <w:highlight w:val="cyan"/>
                <w:lang w:val="zh-CN"/>
              </w:rPr>
            </w:pPr>
            <w:r>
              <w:rPr>
                <w:rFonts w:hint="eastAsia"/>
                <w:bCs/>
                <w:sz w:val="24"/>
                <w:szCs w:val="24"/>
                <w:highlight w:val="cyan"/>
                <w:lang w:val="zh-CN"/>
              </w:rPr>
              <w:t>2708</w:t>
            </w:r>
          </w:p>
        </w:tc>
        <w:tc>
          <w:tcPr>
            <w:tcW w:w="940" w:type="dxa"/>
            <w:vAlign w:val="center"/>
          </w:tcPr>
          <w:p>
            <w:pPr>
              <w:snapToGrid w:val="0"/>
              <w:jc w:val="center"/>
              <w:rPr>
                <w:bCs/>
                <w:highlight w:val="cyan"/>
              </w:rPr>
            </w:pPr>
            <w:r>
              <w:rPr>
                <w:rFonts w:hint="eastAsia"/>
                <w:bCs/>
                <w:sz w:val="24"/>
                <w:szCs w:val="24"/>
                <w:highlight w:val="cyan"/>
              </w:rPr>
              <w:t>10</w:t>
            </w:r>
          </w:p>
        </w:tc>
      </w:tr>
      <w:tr>
        <w:tblPrEx>
          <w:tblW w:w="0" w:type="auto"/>
          <w:tblInd w:w="0" w:type="dxa"/>
          <w:tblCellMar>
            <w:top w:w="0" w:type="dxa"/>
            <w:left w:w="108" w:type="dxa"/>
            <w:bottom w:w="0" w:type="dxa"/>
            <w:right w:w="108" w:type="dxa"/>
          </w:tblCellMar>
        </w:tblPrEx>
        <w:trPr>
          <w:trHeight w:val="533"/>
        </w:trPr>
        <w:tc>
          <w:tcPr>
            <w:tcW w:w="753" w:type="dxa"/>
            <w:vAlign w:val="center"/>
          </w:tcPr>
          <w:p>
            <w:pPr>
              <w:snapToGrid w:val="0"/>
              <w:jc w:val="center"/>
              <w:rPr>
                <w:bCs/>
                <w:highlight w:val="cyan"/>
              </w:rPr>
            </w:pPr>
            <w:r>
              <w:rPr>
                <w:rFonts w:hint="eastAsia"/>
                <w:bCs/>
                <w:sz w:val="24"/>
                <w:szCs w:val="24"/>
                <w:highlight w:val="cyan"/>
              </w:rPr>
              <w:t>3</w:t>
            </w:r>
          </w:p>
        </w:tc>
        <w:tc>
          <w:tcPr>
            <w:tcW w:w="5851" w:type="dxa"/>
            <w:vAlign w:val="center"/>
          </w:tcPr>
          <w:p>
            <w:pPr>
              <w:snapToGrid w:val="0"/>
              <w:rPr>
                <w:bCs/>
                <w:highlight w:val="cyan"/>
                <w:lang w:val="zh-CN"/>
              </w:rPr>
            </w:pPr>
            <w:r>
              <w:rPr>
                <w:rFonts w:hint="eastAsia"/>
                <w:bCs/>
                <w:sz w:val="24"/>
                <w:szCs w:val="24"/>
                <w:highlight w:val="cyan"/>
                <w:lang w:val="zh-CN"/>
              </w:rPr>
              <w:t>多模态强对流灾害天气短临预报预警建设项目</w:t>
            </w:r>
          </w:p>
        </w:tc>
        <w:tc>
          <w:tcPr>
            <w:tcW w:w="1185" w:type="dxa"/>
            <w:vAlign w:val="center"/>
          </w:tcPr>
          <w:p>
            <w:pPr>
              <w:snapToGrid w:val="0"/>
              <w:jc w:val="center"/>
              <w:rPr>
                <w:lang w:val="zh-CN"/>
              </w:rPr>
            </w:pPr>
            <w:r>
              <w:rPr>
                <w:rFonts w:hint="eastAsia"/>
                <w:bCs/>
                <w:sz w:val="24"/>
                <w:szCs w:val="24"/>
                <w:highlight w:val="cyan"/>
                <w:lang w:val="zh-CN"/>
              </w:rPr>
              <w:t>1549</w:t>
            </w:r>
          </w:p>
        </w:tc>
        <w:tc>
          <w:tcPr>
            <w:tcW w:w="940" w:type="dxa"/>
            <w:vAlign w:val="center"/>
          </w:tcPr>
          <w:p>
            <w:pPr>
              <w:snapToGrid w:val="0"/>
              <w:jc w:val="center"/>
              <w:rPr>
                <w:bCs/>
                <w:highlight w:val="cyan"/>
              </w:rPr>
            </w:pPr>
            <w:r>
              <w:rPr>
                <w:rFonts w:hint="eastAsia"/>
                <w:bCs/>
                <w:sz w:val="24"/>
                <w:szCs w:val="24"/>
                <w:highlight w:val="cyan"/>
              </w:rPr>
              <w:t>1</w:t>
            </w:r>
          </w:p>
        </w:tc>
      </w:tr>
      <w:tr>
        <w:tblPrEx>
          <w:tblW w:w="0" w:type="auto"/>
          <w:tblInd w:w="0" w:type="dxa"/>
          <w:tblCellMar>
            <w:top w:w="0" w:type="dxa"/>
            <w:left w:w="108" w:type="dxa"/>
            <w:bottom w:w="0" w:type="dxa"/>
            <w:right w:w="108" w:type="dxa"/>
          </w:tblCellMar>
        </w:tblPrEx>
        <w:trPr>
          <w:trHeight w:val="533"/>
        </w:trPr>
        <w:tc>
          <w:tcPr>
            <w:tcW w:w="753" w:type="dxa"/>
            <w:vAlign w:val="center"/>
          </w:tcPr>
          <w:p>
            <w:pPr>
              <w:snapToGrid w:val="0"/>
              <w:jc w:val="center"/>
              <w:rPr>
                <w:bCs/>
                <w:highlight w:val="cyan"/>
              </w:rPr>
            </w:pPr>
            <w:r>
              <w:rPr>
                <w:rFonts w:hint="eastAsia"/>
                <w:bCs/>
                <w:sz w:val="24"/>
                <w:szCs w:val="24"/>
                <w:highlight w:val="cyan"/>
              </w:rPr>
              <w:t>4</w:t>
            </w:r>
          </w:p>
        </w:tc>
        <w:tc>
          <w:tcPr>
            <w:tcW w:w="5851" w:type="dxa"/>
            <w:vAlign w:val="center"/>
          </w:tcPr>
          <w:p>
            <w:pPr>
              <w:snapToGrid w:val="0"/>
              <w:rPr>
                <w:bCs/>
                <w:highlight w:val="cyan"/>
                <w:lang w:val="zh-CN"/>
              </w:rPr>
            </w:pPr>
            <w:r>
              <w:rPr>
                <w:rFonts w:hint="eastAsia"/>
                <w:bCs/>
                <w:sz w:val="24"/>
                <w:szCs w:val="24"/>
                <w:highlight w:val="cyan"/>
                <w:lang w:val="zh-CN"/>
              </w:rPr>
              <w:t>短临决策气象服务能力提升和移动服务保障建设项目</w:t>
            </w:r>
          </w:p>
        </w:tc>
        <w:tc>
          <w:tcPr>
            <w:tcW w:w="1185" w:type="dxa"/>
            <w:vAlign w:val="center"/>
          </w:tcPr>
          <w:p>
            <w:pPr>
              <w:snapToGrid w:val="0"/>
              <w:jc w:val="center"/>
              <w:rPr>
                <w:bCs/>
                <w:highlight w:val="cyan"/>
                <w:lang w:val="zh-CN"/>
              </w:rPr>
            </w:pPr>
            <w:r>
              <w:rPr>
                <w:rFonts w:hint="eastAsia"/>
                <w:bCs/>
                <w:sz w:val="24"/>
                <w:szCs w:val="24"/>
                <w:highlight w:val="cyan"/>
                <w:lang w:val="zh-CN"/>
              </w:rPr>
              <w:t>1870</w:t>
            </w:r>
          </w:p>
        </w:tc>
        <w:tc>
          <w:tcPr>
            <w:tcW w:w="940" w:type="dxa"/>
            <w:vAlign w:val="center"/>
          </w:tcPr>
          <w:p>
            <w:pPr>
              <w:snapToGrid w:val="0"/>
              <w:jc w:val="center"/>
              <w:rPr>
                <w:bCs/>
                <w:highlight w:val="cyan"/>
              </w:rPr>
            </w:pPr>
            <w:r>
              <w:rPr>
                <w:rFonts w:hint="eastAsia"/>
                <w:bCs/>
                <w:sz w:val="24"/>
                <w:szCs w:val="24"/>
                <w:highlight w:val="cyan"/>
              </w:rPr>
              <w:t>10</w:t>
            </w:r>
          </w:p>
        </w:tc>
      </w:tr>
      <w:tr>
        <w:tblPrEx>
          <w:tblW w:w="0" w:type="auto"/>
          <w:tblInd w:w="0" w:type="dxa"/>
          <w:tblCellMar>
            <w:top w:w="0" w:type="dxa"/>
            <w:left w:w="108" w:type="dxa"/>
            <w:bottom w:w="0" w:type="dxa"/>
            <w:right w:w="108" w:type="dxa"/>
          </w:tblCellMar>
        </w:tblPrEx>
        <w:trPr>
          <w:trHeight w:val="533"/>
        </w:trPr>
        <w:tc>
          <w:tcPr>
            <w:tcW w:w="753" w:type="dxa"/>
            <w:vAlign w:val="center"/>
          </w:tcPr>
          <w:p>
            <w:pPr>
              <w:snapToGrid w:val="0"/>
              <w:jc w:val="center"/>
              <w:rPr>
                <w:bCs/>
                <w:highlight w:val="cyan"/>
              </w:rPr>
            </w:pPr>
            <w:r>
              <w:rPr>
                <w:rFonts w:hint="eastAsia"/>
                <w:bCs/>
                <w:sz w:val="24"/>
                <w:szCs w:val="24"/>
                <w:highlight w:val="cyan"/>
              </w:rPr>
              <w:t>5</w:t>
            </w:r>
          </w:p>
        </w:tc>
        <w:tc>
          <w:tcPr>
            <w:tcW w:w="5851" w:type="dxa"/>
            <w:vAlign w:val="center"/>
          </w:tcPr>
          <w:p>
            <w:pPr>
              <w:snapToGrid w:val="0"/>
              <w:rPr>
                <w:bCs/>
                <w:highlight w:val="cyan"/>
                <w:lang w:val="zh-CN"/>
              </w:rPr>
            </w:pPr>
            <w:r>
              <w:rPr>
                <w:rFonts w:hint="eastAsia"/>
                <w:bCs/>
                <w:sz w:val="24"/>
                <w:szCs w:val="24"/>
                <w:highlight w:val="cyan"/>
                <w:lang w:val="zh-CN"/>
              </w:rPr>
              <w:t>山洪地质灾害与流域气象风险短临预报建设项目</w:t>
            </w:r>
          </w:p>
        </w:tc>
        <w:tc>
          <w:tcPr>
            <w:tcW w:w="1185" w:type="dxa"/>
            <w:vAlign w:val="center"/>
          </w:tcPr>
          <w:p>
            <w:pPr>
              <w:snapToGrid w:val="0"/>
              <w:jc w:val="center"/>
              <w:rPr>
                <w:bCs/>
                <w:highlight w:val="cyan"/>
                <w:lang w:val="zh-CN"/>
              </w:rPr>
            </w:pPr>
            <w:r>
              <w:rPr>
                <w:rFonts w:hint="eastAsia"/>
                <w:bCs/>
                <w:sz w:val="24"/>
                <w:szCs w:val="24"/>
                <w:highlight w:val="cyan"/>
                <w:lang w:val="zh-CN"/>
              </w:rPr>
              <w:t>2004</w:t>
            </w:r>
          </w:p>
        </w:tc>
        <w:tc>
          <w:tcPr>
            <w:tcW w:w="940" w:type="dxa"/>
            <w:vAlign w:val="center"/>
          </w:tcPr>
          <w:p>
            <w:pPr>
              <w:snapToGrid w:val="0"/>
              <w:jc w:val="center"/>
              <w:rPr>
                <w:bCs/>
                <w:highlight w:val="cyan"/>
              </w:rPr>
            </w:pPr>
            <w:r>
              <w:rPr>
                <w:rFonts w:hint="eastAsia"/>
                <w:bCs/>
                <w:sz w:val="24"/>
                <w:szCs w:val="24"/>
                <w:highlight w:val="cyan"/>
              </w:rPr>
              <w:t>12</w:t>
            </w:r>
          </w:p>
        </w:tc>
      </w:tr>
    </w:tbl>
    <w:p>
      <w:pPr>
        <w:snapToGrid w:val="0"/>
        <w:spacing w:line="360" w:lineRule="auto"/>
        <w:ind w:firstLine="420" w:firstLineChars="200"/>
        <w:rPr>
          <w:bCs/>
          <w:highlight w:val="cyan"/>
          <w:lang w:val="zh-CN"/>
        </w:rPr>
      </w:pPr>
    </w:p>
    <w:p>
      <w:pPr>
        <w:snapToGrid w:val="0"/>
        <w:spacing w:line="360" w:lineRule="auto"/>
        <w:ind w:firstLine="480" w:firstLineChars="200"/>
        <w:rPr>
          <w:bCs/>
          <w:highlight w:val="cyan"/>
          <w:lang w:val="zh-CN"/>
        </w:rPr>
      </w:pPr>
      <w:r>
        <w:rPr>
          <w:rFonts w:hint="eastAsia"/>
          <w:bCs/>
          <w:sz w:val="24"/>
          <w:szCs w:val="24"/>
          <w:highlight w:val="cyan"/>
          <w:lang w:val="zh-CN"/>
        </w:rPr>
        <w:t>项目监理单位需兼顾多维要求，开展全过程、全维度监理工作：既要聚焦项目关键节点，对项目牵头单位的质量、进度、投资实施核心管控，又要严格遵循</w:t>
      </w:r>
      <w:r>
        <w:rPr>
          <w:rFonts w:hint="eastAsia"/>
          <w:bCs/>
          <w:sz w:val="24"/>
          <w:szCs w:val="24"/>
          <w:highlight w:val="cyan"/>
        </w:rPr>
        <w:t>国家气象中心《</w:t>
      </w:r>
      <w:r>
        <w:rPr>
          <w:rFonts w:hint="eastAsia"/>
          <w:bCs/>
          <w:sz w:val="24"/>
          <w:szCs w:val="24"/>
          <w:highlight w:val="cyan"/>
          <w:lang w:val="zh-CN"/>
        </w:rPr>
        <w:t>极端灾害性天气短临预警能力提升工程》</w:t>
      </w:r>
      <w:r>
        <w:rPr>
          <w:rFonts w:hint="eastAsia"/>
          <w:bCs/>
          <w:sz w:val="24"/>
          <w:szCs w:val="24"/>
          <w:highlight w:val="cyan"/>
        </w:rPr>
        <w:t>项目建设目标</w:t>
      </w:r>
      <w:r>
        <w:rPr>
          <w:rFonts w:hint="eastAsia"/>
          <w:bCs/>
          <w:sz w:val="24"/>
          <w:szCs w:val="24"/>
          <w:highlight w:val="cyan"/>
          <w:lang w:val="zh-CN"/>
        </w:rPr>
        <w:t>及</w:t>
      </w:r>
      <w:r>
        <w:rPr>
          <w:rFonts w:hint="eastAsia"/>
          <w:bCs/>
          <w:sz w:val="24"/>
          <w:szCs w:val="24"/>
          <w:highlight w:val="cyan"/>
        </w:rPr>
        <w:t>国家</w:t>
      </w:r>
      <w:r>
        <w:rPr>
          <w:rFonts w:hint="eastAsia"/>
          <w:bCs/>
          <w:sz w:val="24"/>
          <w:szCs w:val="24"/>
          <w:highlight w:val="cyan"/>
          <w:lang w:val="zh-CN"/>
        </w:rPr>
        <w:t>相关标准规范，</w:t>
      </w:r>
      <w:r>
        <w:rPr>
          <w:rFonts w:hint="eastAsia"/>
          <w:bCs/>
          <w:sz w:val="24"/>
          <w:szCs w:val="24"/>
          <w:highlight w:val="cyan"/>
        </w:rPr>
        <w:t>协助牵头单位编制符合本</w:t>
      </w:r>
      <w:r>
        <w:rPr>
          <w:rFonts w:hint="eastAsia"/>
          <w:bCs/>
          <w:sz w:val="24"/>
          <w:szCs w:val="24"/>
          <w:highlight w:val="cyan"/>
          <w:lang w:val="zh-CN"/>
        </w:rPr>
        <w:t>项目</w:t>
      </w:r>
      <w:r>
        <w:rPr>
          <w:rFonts w:hint="eastAsia"/>
          <w:bCs/>
          <w:sz w:val="24"/>
          <w:szCs w:val="24"/>
          <w:highlight w:val="cyan"/>
        </w:rPr>
        <w:t>整体</w:t>
      </w:r>
      <w:r>
        <w:rPr>
          <w:rFonts w:hint="eastAsia"/>
          <w:bCs/>
          <w:sz w:val="24"/>
          <w:szCs w:val="24"/>
          <w:highlight w:val="cyan"/>
          <w:lang w:val="zh-CN"/>
        </w:rPr>
        <w:t>管理</w:t>
      </w:r>
      <w:r>
        <w:rPr>
          <w:rFonts w:hint="eastAsia"/>
          <w:bCs/>
          <w:sz w:val="24"/>
          <w:szCs w:val="24"/>
          <w:highlight w:val="cyan"/>
        </w:rPr>
        <w:t>规范与文档模版</w:t>
      </w:r>
      <w:r>
        <w:rPr>
          <w:rFonts w:hint="eastAsia"/>
          <w:bCs/>
          <w:sz w:val="24"/>
          <w:szCs w:val="24"/>
          <w:highlight w:val="cyan"/>
          <w:lang w:val="zh-CN"/>
        </w:rPr>
        <w:t>，规范</w:t>
      </w:r>
      <w:r>
        <w:rPr>
          <w:rFonts w:hint="eastAsia"/>
          <w:bCs/>
          <w:sz w:val="24"/>
          <w:szCs w:val="24"/>
          <w:highlight w:val="cyan"/>
        </w:rPr>
        <w:t>项目整体</w:t>
      </w:r>
      <w:r>
        <w:rPr>
          <w:rFonts w:hint="eastAsia"/>
          <w:bCs/>
          <w:sz w:val="24"/>
          <w:szCs w:val="24"/>
          <w:highlight w:val="cyan"/>
          <w:lang w:val="zh-CN"/>
        </w:rPr>
        <w:t>执行、信息文档、知识产权等管理工作，确保文档体系合规。</w:t>
      </w:r>
      <w:r>
        <w:rPr>
          <w:rFonts w:hint="eastAsia"/>
          <w:bCs/>
          <w:sz w:val="24"/>
          <w:szCs w:val="24"/>
          <w:highlight w:val="cyan"/>
        </w:rPr>
        <w:t>所编制的管理规范与文档模版</w:t>
      </w:r>
      <w:r>
        <w:rPr>
          <w:rFonts w:hint="eastAsia"/>
          <w:bCs/>
          <w:sz w:val="24"/>
          <w:szCs w:val="24"/>
          <w:highlight w:val="cyan"/>
          <w:lang w:val="zh-CN"/>
        </w:rPr>
        <w:t>经招标单位组织专家评审通过后，向所有短临工程参建单位（含牵头单位与共建单位）及所属监理机构全面宣贯，保障项目建设的统一性与规范性。</w:t>
      </w:r>
    </w:p>
    <w:p>
      <w:pPr>
        <w:snapToGrid w:val="0"/>
        <w:spacing w:line="360" w:lineRule="auto"/>
        <w:ind w:firstLine="480" w:firstLineChars="200"/>
        <w:rPr>
          <w:bCs/>
          <w:highlight w:val="cyan"/>
        </w:rPr>
      </w:pPr>
      <w:r>
        <w:rPr>
          <w:rFonts w:hint="eastAsia"/>
          <w:bCs/>
          <w:sz w:val="24"/>
          <w:szCs w:val="24"/>
          <w:highlight w:val="cyan"/>
          <w:lang w:val="zh-CN"/>
        </w:rPr>
        <w:t>在此基础上，监理单位还</w:t>
      </w:r>
      <w:r>
        <w:rPr>
          <w:rFonts w:hint="eastAsia"/>
          <w:bCs/>
          <w:sz w:val="24"/>
          <w:szCs w:val="24"/>
          <w:highlight w:val="cyan"/>
        </w:rPr>
        <w:t>需</w:t>
      </w:r>
      <w:r>
        <w:rPr>
          <w:rFonts w:hint="eastAsia"/>
          <w:bCs/>
          <w:sz w:val="24"/>
          <w:szCs w:val="24"/>
          <w:highlight w:val="cyan"/>
          <w:lang w:val="zh-CN"/>
        </w:rPr>
        <w:t>建立高效协调机制，明确牵头单位、共建单位等各方职责边界，定期协助牵头单位开展共建单位关键节点审查工作，通过“管控牵头单位</w:t>
      </w:r>
      <w:r>
        <w:rPr>
          <w:rFonts w:hint="eastAsia"/>
          <w:bCs/>
          <w:sz w:val="24"/>
          <w:szCs w:val="24"/>
          <w:highlight w:val="cyan"/>
        </w:rPr>
        <w:t>项目质量</w:t>
      </w:r>
      <w:r>
        <w:rPr>
          <w:rFonts w:hint="eastAsia"/>
          <w:bCs/>
          <w:sz w:val="24"/>
          <w:szCs w:val="24"/>
          <w:highlight w:val="cyan"/>
          <w:lang w:val="zh-CN"/>
        </w:rPr>
        <w:t>+规范整体建设制度+</w:t>
      </w:r>
      <w:r>
        <w:rPr>
          <w:rFonts w:hint="eastAsia"/>
          <w:bCs/>
          <w:sz w:val="24"/>
          <w:szCs w:val="24"/>
          <w:highlight w:val="cyan"/>
        </w:rPr>
        <w:t>审查</w:t>
      </w:r>
      <w:r>
        <w:rPr>
          <w:rFonts w:hint="eastAsia"/>
          <w:bCs/>
          <w:sz w:val="24"/>
          <w:szCs w:val="24"/>
          <w:highlight w:val="cyan"/>
          <w:lang w:val="zh-CN"/>
        </w:rPr>
        <w:t>共建单位</w:t>
      </w:r>
      <w:r>
        <w:rPr>
          <w:rFonts w:hint="eastAsia"/>
          <w:bCs/>
          <w:sz w:val="24"/>
          <w:szCs w:val="24"/>
          <w:highlight w:val="cyan"/>
        </w:rPr>
        <w:t>核心</w:t>
      </w:r>
      <w:r>
        <w:rPr>
          <w:rFonts w:hint="eastAsia"/>
          <w:bCs/>
          <w:sz w:val="24"/>
          <w:szCs w:val="24"/>
          <w:highlight w:val="cyan"/>
          <w:lang w:val="zh-CN"/>
        </w:rPr>
        <w:t>节点”的三重保障，确保最终交付成果符合国家及项目约定的整体验收要求，实现工程“按期保质、高效节约”的建设目标。</w:t>
      </w:r>
    </w:p>
    <w:p>
      <w:pPr>
        <w:tabs>
          <w:tab w:val="left" w:pos="0"/>
          <w:tab w:val="left" w:pos="1276"/>
        </w:tabs>
        <w:spacing w:before="156" w:beforeLines="50" w:after="156" w:afterLines="50" w:line="360" w:lineRule="auto"/>
        <w:ind w:firstLine="480" w:firstLineChars="200"/>
        <w:outlineLvl w:val="2"/>
        <w:rPr>
          <w:b/>
        </w:rPr>
      </w:pPr>
      <w:r>
        <w:rPr>
          <w:rFonts w:hint="eastAsia"/>
          <w:b/>
          <w:sz w:val="24"/>
          <w:szCs w:val="24"/>
        </w:rPr>
        <w:t>2.2</w:t>
      </w:r>
      <w:r>
        <w:rPr>
          <w:b/>
          <w:sz w:val="24"/>
          <w:szCs w:val="24"/>
        </w:rPr>
        <w:t>工作范围</w:t>
      </w:r>
    </w:p>
    <w:p>
      <w:pPr>
        <w:snapToGrid w:val="0"/>
        <w:spacing w:line="360" w:lineRule="auto"/>
        <w:ind w:firstLine="480" w:firstLineChars="200"/>
        <w:rPr>
          <w:bCs/>
          <w:lang w:val="zh-CN"/>
        </w:rPr>
      </w:pPr>
      <w:r>
        <w:rPr>
          <w:bCs/>
          <w:sz w:val="24"/>
          <w:szCs w:val="24"/>
          <w:highlight w:val="cyan"/>
          <w:lang w:val="zh-CN"/>
        </w:rPr>
        <w:t>监理服务范围为</w:t>
      </w:r>
      <w:r>
        <w:rPr>
          <w:rFonts w:hint="eastAsia"/>
          <w:bCs/>
          <w:sz w:val="24"/>
          <w:szCs w:val="24"/>
          <w:highlight w:val="cyan"/>
        </w:rPr>
        <w:t>5个项目整体工程管理规范及文档模版，项目牵头单位</w:t>
      </w:r>
      <w:r>
        <w:rPr>
          <w:bCs/>
          <w:sz w:val="24"/>
          <w:szCs w:val="24"/>
          <w:highlight w:val="cyan"/>
          <w:lang w:val="zh-CN"/>
        </w:rPr>
        <w:t>的软件开发、硬件安装、系统集成等的全过程工程监理服务</w:t>
      </w:r>
      <w:r>
        <w:rPr>
          <w:rFonts w:hint="eastAsia"/>
          <w:bCs/>
          <w:sz w:val="24"/>
          <w:szCs w:val="24"/>
          <w:highlight w:val="cyan"/>
          <w:lang w:val="zh-CN"/>
        </w:rPr>
        <w:t>，</w:t>
      </w:r>
      <w:r>
        <w:rPr>
          <w:rFonts w:hint="eastAsia"/>
          <w:bCs/>
          <w:sz w:val="24"/>
          <w:szCs w:val="24"/>
          <w:highlight w:val="cyan"/>
        </w:rPr>
        <w:t>以及共建单位关键节点审查等关键任务</w:t>
      </w:r>
      <w:r>
        <w:rPr>
          <w:bCs/>
          <w:sz w:val="24"/>
          <w:szCs w:val="24"/>
          <w:highlight w:val="cyan"/>
          <w:lang w:val="zh-CN"/>
        </w:rPr>
        <w:t>。</w:t>
      </w:r>
      <w:r>
        <w:rPr>
          <w:rFonts w:hint="eastAsia"/>
          <w:bCs/>
          <w:sz w:val="24"/>
          <w:szCs w:val="24"/>
          <w:highlight w:val="cyan"/>
          <w:lang w:val="zh-CN"/>
        </w:rPr>
        <w:t>协助采购人开展信息化建设项目管理工作，协助编制项目</w:t>
      </w:r>
      <w:r>
        <w:rPr>
          <w:rFonts w:hint="eastAsia"/>
          <w:bCs/>
          <w:sz w:val="24"/>
          <w:szCs w:val="24"/>
          <w:highlight w:val="cyan"/>
        </w:rPr>
        <w:t>各环节</w:t>
      </w:r>
      <w:r>
        <w:rPr>
          <w:rFonts w:hint="eastAsia"/>
          <w:bCs/>
          <w:sz w:val="24"/>
          <w:szCs w:val="24"/>
          <w:highlight w:val="cyan"/>
          <w:lang w:val="zh-CN"/>
        </w:rPr>
        <w:t>报告材料。</w:t>
      </w:r>
    </w:p>
    <w:p>
      <w:pPr>
        <w:tabs>
          <w:tab w:val="left" w:pos="0"/>
          <w:tab w:val="left" w:pos="1276"/>
        </w:tabs>
        <w:spacing w:before="156" w:beforeLines="50" w:after="156" w:afterLines="50" w:line="360" w:lineRule="auto"/>
        <w:ind w:firstLine="480" w:firstLineChars="200"/>
        <w:outlineLvl w:val="2"/>
        <w:rPr>
          <w:b/>
        </w:rPr>
      </w:pPr>
      <w:bookmarkStart w:id="65" w:name="_Toc533090527"/>
      <w:bookmarkStart w:id="66" w:name="_Toc532822861"/>
      <w:r>
        <w:rPr>
          <w:rFonts w:hint="eastAsia"/>
          <w:b/>
          <w:sz w:val="24"/>
          <w:szCs w:val="24"/>
        </w:rPr>
        <w:t>2.3</w:t>
      </w:r>
      <w:r>
        <w:rPr>
          <w:b/>
          <w:sz w:val="24"/>
          <w:szCs w:val="24"/>
        </w:rPr>
        <w:t>服务内容</w:t>
      </w:r>
      <w:bookmarkEnd w:id="65"/>
      <w:bookmarkEnd w:id="66"/>
    </w:p>
    <w:p>
      <w:pPr>
        <w:numPr>
          <w:ilvl w:val="0"/>
          <w:numId w:val="4"/>
        </w:numPr>
        <w:spacing w:line="360" w:lineRule="auto"/>
        <w:ind w:firstLine="480" w:firstLineChars="200"/>
        <w:rPr>
          <w:bCs/>
          <w:highlight w:val="cyan"/>
        </w:rPr>
      </w:pPr>
      <w:r>
        <w:rPr>
          <w:rFonts w:hint="eastAsia"/>
          <w:bCs/>
          <w:sz w:val="24"/>
          <w:szCs w:val="24"/>
          <w:highlight w:val="cyan"/>
        </w:rPr>
        <w:t>短临工程项目整体建设服务要求</w:t>
      </w:r>
    </w:p>
    <w:p>
      <w:pPr>
        <w:numPr>
          <w:ilvl w:val="0"/>
          <w:numId w:val="5"/>
        </w:numPr>
        <w:spacing w:line="360" w:lineRule="auto"/>
        <w:ind w:left="5" w:firstLine="415"/>
        <w:rPr>
          <w:bCs/>
          <w:highlight w:val="cyan"/>
        </w:rPr>
      </w:pPr>
      <w:r>
        <w:rPr>
          <w:rFonts w:hint="eastAsia"/>
          <w:bCs/>
          <w:sz w:val="24"/>
          <w:szCs w:val="24"/>
          <w:highlight w:val="cyan"/>
        </w:rPr>
        <w:t>编制项目整体管理规范</w:t>
      </w:r>
    </w:p>
    <w:p>
      <w:pPr>
        <w:numPr>
          <w:ilvl w:val="0"/>
          <w:numId w:val="6"/>
        </w:numPr>
        <w:spacing w:line="360" w:lineRule="auto"/>
        <w:ind w:left="0" w:firstLine="420"/>
        <w:rPr>
          <w:bCs/>
          <w:highlight w:val="cyan"/>
        </w:rPr>
      </w:pPr>
      <w:r>
        <w:rPr>
          <w:rFonts w:hint="eastAsia"/>
          <w:bCs/>
          <w:sz w:val="24"/>
          <w:szCs w:val="24"/>
          <w:highlight w:val="cyan"/>
        </w:rPr>
        <w:t>明确项目组织架构，涵盖项目牵头单位、共建单位、乙方、监理方、供应商等多方角色定位；</w:t>
      </w:r>
    </w:p>
    <w:p>
      <w:pPr>
        <w:numPr>
          <w:ilvl w:val="0"/>
          <w:numId w:val="6"/>
        </w:numPr>
        <w:spacing w:line="360" w:lineRule="auto"/>
        <w:ind w:left="0" w:firstLine="420"/>
        <w:rPr>
          <w:bCs/>
          <w:highlight w:val="cyan"/>
        </w:rPr>
      </w:pPr>
      <w:r>
        <w:rPr>
          <w:rFonts w:hint="eastAsia"/>
          <w:bCs/>
          <w:sz w:val="24"/>
          <w:szCs w:val="24"/>
          <w:highlight w:val="cyan"/>
        </w:rPr>
        <w:t>建立授权审批机制，明确牵头单位、共建单位审批流程和权限边界（如变更审批、支付审批）</w:t>
      </w:r>
    </w:p>
    <w:p>
      <w:pPr>
        <w:numPr>
          <w:ilvl w:val="0"/>
          <w:numId w:val="6"/>
        </w:numPr>
        <w:spacing w:line="360" w:lineRule="auto"/>
        <w:ind w:left="0" w:firstLine="420"/>
        <w:rPr>
          <w:bCs/>
          <w:highlight w:val="cyan"/>
        </w:rPr>
      </w:pPr>
      <w:r>
        <w:rPr>
          <w:rFonts w:hint="eastAsia"/>
          <w:bCs/>
          <w:sz w:val="24"/>
          <w:szCs w:val="24"/>
          <w:highlight w:val="cyan"/>
        </w:rPr>
        <w:t>编制覆盖短临工程全生命周期管理流程，包括项目组织机构职责、项目管理综述、项目实施各阶段过程、具体要求及各成果物要求等；</w:t>
      </w:r>
    </w:p>
    <w:p>
      <w:pPr>
        <w:numPr>
          <w:ilvl w:val="0"/>
          <w:numId w:val="6"/>
        </w:numPr>
        <w:spacing w:line="360" w:lineRule="auto"/>
        <w:ind w:left="0" w:firstLine="420"/>
        <w:rPr>
          <w:bCs/>
          <w:highlight w:val="cyan"/>
        </w:rPr>
      </w:pPr>
      <w:r>
        <w:rPr>
          <w:rFonts w:hint="eastAsia"/>
          <w:bCs/>
          <w:sz w:val="24"/>
          <w:szCs w:val="24"/>
          <w:highlight w:val="cyan"/>
        </w:rPr>
        <w:t>明确项目</w:t>
      </w:r>
      <w:r>
        <w:rPr>
          <w:bCs/>
          <w:sz w:val="24"/>
          <w:szCs w:val="24"/>
          <w:highlight w:val="cyan"/>
        </w:rPr>
        <w:t>各类文档（需求文档、设计文档、测试报告等）的编制标准、归档路径</w:t>
      </w:r>
      <w:r>
        <w:rPr>
          <w:rFonts w:hint="eastAsia"/>
          <w:bCs/>
          <w:sz w:val="24"/>
          <w:szCs w:val="24"/>
          <w:highlight w:val="cyan"/>
        </w:rPr>
        <w:t>，包含牵头单位和共建单位档案管理要求</w:t>
      </w:r>
      <w:r>
        <w:rPr>
          <w:bCs/>
          <w:sz w:val="24"/>
          <w:szCs w:val="24"/>
          <w:highlight w:val="cyan"/>
        </w:rPr>
        <w:t>。</w:t>
      </w:r>
    </w:p>
    <w:p>
      <w:pPr>
        <w:numPr>
          <w:ilvl w:val="0"/>
          <w:numId w:val="5"/>
        </w:numPr>
        <w:spacing w:line="360" w:lineRule="auto"/>
        <w:ind w:left="5" w:firstLine="415"/>
        <w:rPr>
          <w:bCs/>
          <w:highlight w:val="cyan"/>
        </w:rPr>
      </w:pPr>
      <w:r>
        <w:rPr>
          <w:rFonts w:hint="eastAsia"/>
          <w:bCs/>
          <w:sz w:val="24"/>
          <w:szCs w:val="24"/>
          <w:highlight w:val="cyan"/>
        </w:rPr>
        <w:t>编制项目档案管理大纲</w:t>
      </w:r>
    </w:p>
    <w:p>
      <w:pPr>
        <w:numPr>
          <w:ilvl w:val="0"/>
          <w:numId w:val="7"/>
        </w:numPr>
        <w:spacing w:line="360" w:lineRule="auto"/>
        <w:ind w:left="0" w:firstLine="420"/>
        <w:rPr>
          <w:bCs/>
          <w:highlight w:val="cyan"/>
        </w:rPr>
      </w:pPr>
      <w:r>
        <w:rPr>
          <w:bCs/>
          <w:sz w:val="24"/>
          <w:szCs w:val="24"/>
          <w:highlight w:val="cyan"/>
        </w:rPr>
        <w:t>明确</w:t>
      </w:r>
      <w:r>
        <w:rPr>
          <w:rFonts w:hint="eastAsia"/>
          <w:bCs/>
          <w:sz w:val="24"/>
          <w:szCs w:val="24"/>
          <w:highlight w:val="cyan"/>
        </w:rPr>
        <w:t>文档</w:t>
      </w:r>
      <w:r>
        <w:rPr>
          <w:bCs/>
          <w:sz w:val="24"/>
          <w:szCs w:val="24"/>
          <w:highlight w:val="cyan"/>
        </w:rPr>
        <w:t>编制依据，对齐项目管理规范</w:t>
      </w:r>
      <w:r>
        <w:rPr>
          <w:rFonts w:hint="eastAsia"/>
          <w:bCs/>
          <w:sz w:val="24"/>
          <w:szCs w:val="24"/>
          <w:highlight w:val="cyan"/>
        </w:rPr>
        <w:t>、行业法规及国家气象中心现有制度；</w:t>
      </w:r>
    </w:p>
    <w:p>
      <w:pPr>
        <w:numPr>
          <w:ilvl w:val="0"/>
          <w:numId w:val="7"/>
        </w:numPr>
        <w:spacing w:line="360" w:lineRule="auto"/>
        <w:ind w:left="0" w:firstLine="420"/>
        <w:rPr>
          <w:bCs/>
          <w:highlight w:val="cyan"/>
        </w:rPr>
      </w:pPr>
      <w:r>
        <w:rPr>
          <w:rFonts w:hint="eastAsia"/>
          <w:bCs/>
          <w:sz w:val="24"/>
          <w:szCs w:val="24"/>
          <w:highlight w:val="cyan"/>
        </w:rPr>
        <w:t>编制项目档案树，明确项目各方档案分类及归档范围；</w:t>
      </w:r>
    </w:p>
    <w:p>
      <w:pPr>
        <w:numPr>
          <w:ilvl w:val="0"/>
          <w:numId w:val="7"/>
        </w:numPr>
        <w:spacing w:line="360" w:lineRule="auto"/>
        <w:ind w:left="0" w:firstLine="420"/>
        <w:rPr>
          <w:bCs/>
          <w:highlight w:val="cyan"/>
        </w:rPr>
      </w:pPr>
      <w:r>
        <w:rPr>
          <w:rFonts w:hint="eastAsia"/>
          <w:bCs/>
          <w:sz w:val="24"/>
          <w:szCs w:val="24"/>
          <w:highlight w:val="cyan"/>
        </w:rPr>
        <w:t>规定项目档案收集、整理规范，以及档案保管与安全管理要求；</w:t>
      </w:r>
    </w:p>
    <w:p>
      <w:pPr>
        <w:numPr>
          <w:ilvl w:val="0"/>
          <w:numId w:val="7"/>
        </w:numPr>
        <w:spacing w:line="360" w:lineRule="auto"/>
        <w:ind w:left="0" w:firstLine="420"/>
        <w:rPr>
          <w:bCs/>
          <w:highlight w:val="cyan"/>
        </w:rPr>
      </w:pPr>
      <w:r>
        <w:rPr>
          <w:rFonts w:hint="eastAsia"/>
          <w:bCs/>
          <w:sz w:val="24"/>
          <w:szCs w:val="24"/>
          <w:highlight w:val="cyan"/>
        </w:rPr>
        <w:t>明确覆盖项目启动、规划、执行、监控、收尾全阶段，每个阶段需纳入的档案类型。</w:t>
      </w:r>
    </w:p>
    <w:p>
      <w:pPr>
        <w:numPr>
          <w:ilvl w:val="0"/>
          <w:numId w:val="5"/>
        </w:numPr>
        <w:spacing w:line="360" w:lineRule="auto"/>
        <w:ind w:left="5" w:firstLine="415"/>
        <w:rPr>
          <w:bCs/>
          <w:highlight w:val="cyan"/>
        </w:rPr>
      </w:pPr>
      <w:r>
        <w:rPr>
          <w:rFonts w:hint="eastAsia"/>
          <w:bCs/>
          <w:sz w:val="24"/>
          <w:szCs w:val="24"/>
          <w:highlight w:val="cyan"/>
        </w:rPr>
        <w:t>编制各类文档模版</w:t>
      </w:r>
    </w:p>
    <w:p>
      <w:pPr>
        <w:numPr>
          <w:ilvl w:val="0"/>
          <w:numId w:val="8"/>
        </w:numPr>
        <w:spacing w:line="360" w:lineRule="auto"/>
        <w:ind w:left="5" w:firstLine="415"/>
        <w:rPr>
          <w:bCs/>
          <w:highlight w:val="cyan"/>
        </w:rPr>
      </w:pPr>
      <w:r>
        <w:rPr>
          <w:rFonts w:hint="eastAsia"/>
          <w:bCs/>
          <w:sz w:val="24"/>
          <w:szCs w:val="24"/>
          <w:highlight w:val="cyan"/>
        </w:rPr>
        <w:t>编制各阶段文档模版，包括但不限于实施方案、需求、设计、测试、验收等各阶段模版；</w:t>
      </w:r>
    </w:p>
    <w:p>
      <w:pPr>
        <w:numPr>
          <w:ilvl w:val="0"/>
          <w:numId w:val="8"/>
        </w:numPr>
        <w:spacing w:line="360" w:lineRule="auto"/>
        <w:ind w:left="5" w:firstLine="415"/>
        <w:rPr>
          <w:bCs/>
          <w:highlight w:val="cyan"/>
        </w:rPr>
      </w:pPr>
      <w:r>
        <w:rPr>
          <w:rFonts w:hint="eastAsia"/>
          <w:bCs/>
          <w:sz w:val="24"/>
          <w:szCs w:val="24"/>
          <w:highlight w:val="cyan"/>
        </w:rPr>
        <w:t>统一基础标准，确定文档编号规则、版本号格式、排版规范等（字体、行距）；</w:t>
      </w:r>
    </w:p>
    <w:p>
      <w:pPr>
        <w:numPr>
          <w:ilvl w:val="0"/>
          <w:numId w:val="8"/>
        </w:numPr>
        <w:spacing w:line="360" w:lineRule="auto"/>
        <w:ind w:left="5" w:firstLine="415"/>
        <w:rPr>
          <w:bCs/>
          <w:highlight w:val="cyan"/>
        </w:rPr>
      </w:pPr>
      <w:r>
        <w:rPr>
          <w:rFonts w:hint="eastAsia"/>
          <w:bCs/>
          <w:sz w:val="24"/>
          <w:szCs w:val="24"/>
          <w:highlight w:val="cyan"/>
        </w:rPr>
        <w:t>明确各类文档模版的使用场景（如归档、报审、审批等）</w:t>
      </w:r>
    </w:p>
    <w:p>
      <w:pPr>
        <w:numPr>
          <w:ilvl w:val="0"/>
          <w:numId w:val="8"/>
        </w:numPr>
        <w:spacing w:line="360" w:lineRule="auto"/>
        <w:ind w:left="5" w:firstLine="415"/>
        <w:rPr>
          <w:bCs/>
          <w:highlight w:val="cyan"/>
        </w:rPr>
      </w:pPr>
      <w:r>
        <w:rPr>
          <w:rFonts w:hint="eastAsia"/>
          <w:bCs/>
          <w:sz w:val="24"/>
          <w:szCs w:val="24"/>
          <w:highlight w:val="cyan"/>
        </w:rPr>
        <w:t>编制项目整体配套表单工具，提升项目实施流程。</w:t>
      </w:r>
    </w:p>
    <w:p>
      <w:pPr>
        <w:numPr>
          <w:ilvl w:val="0"/>
          <w:numId w:val="4"/>
        </w:numPr>
        <w:spacing w:line="360" w:lineRule="auto"/>
        <w:ind w:firstLine="480" w:firstLineChars="200"/>
        <w:rPr>
          <w:bCs/>
          <w:highlight w:val="cyan"/>
        </w:rPr>
      </w:pPr>
      <w:r>
        <w:rPr>
          <w:rFonts w:hint="eastAsia"/>
          <w:bCs/>
          <w:sz w:val="24"/>
          <w:szCs w:val="24"/>
          <w:highlight w:val="cyan"/>
        </w:rPr>
        <w:t>短临工程项目牵头单位监理服务要求</w:t>
      </w:r>
    </w:p>
    <w:p>
      <w:pPr>
        <w:numPr>
          <w:ilvl w:val="0"/>
          <w:numId w:val="9"/>
        </w:numPr>
        <w:spacing w:line="360" w:lineRule="auto"/>
        <w:ind w:firstLine="480" w:firstLineChars="200"/>
        <w:rPr>
          <w:bCs/>
          <w:lang w:val="zh-CN"/>
        </w:rPr>
      </w:pPr>
      <w:r>
        <w:rPr>
          <w:bCs/>
          <w:sz w:val="24"/>
          <w:szCs w:val="24"/>
          <w:lang w:val="zh-CN"/>
        </w:rPr>
        <w:t>项目组织及技术总体方案审核</w:t>
      </w:r>
    </w:p>
    <w:p>
      <w:pPr>
        <w:numPr>
          <w:ilvl w:val="0"/>
          <w:numId w:val="10"/>
        </w:numPr>
        <w:spacing w:line="360" w:lineRule="auto"/>
        <w:ind w:left="0" w:firstLine="480" w:firstLineChars="200"/>
        <w:rPr>
          <w:lang w:val="zh-CN"/>
        </w:rPr>
      </w:pPr>
      <w:r>
        <w:rPr>
          <w:sz w:val="24"/>
          <w:szCs w:val="24"/>
          <w:lang w:val="zh-CN"/>
        </w:rPr>
        <w:t>做好项目总体组织管理工作，对项目承担单位提供必要的管理咨询服务，确保各单位项目建设步调一致；</w:t>
      </w:r>
    </w:p>
    <w:p>
      <w:pPr>
        <w:numPr>
          <w:ilvl w:val="0"/>
          <w:numId w:val="10"/>
        </w:numPr>
        <w:spacing w:line="360" w:lineRule="auto"/>
        <w:ind w:left="0" w:firstLine="480" w:firstLineChars="200"/>
        <w:rPr>
          <w:lang w:val="zh-CN"/>
        </w:rPr>
      </w:pPr>
      <w:r>
        <w:rPr>
          <w:sz w:val="24"/>
          <w:szCs w:val="24"/>
          <w:lang w:val="zh-CN"/>
        </w:rPr>
        <w:t>以验收为导向开展项目建设过程管理，符合信息系统工程项目管理规范要求，满足信息系统验收审计条件，保障项目建设达成验收目标。</w:t>
      </w:r>
    </w:p>
    <w:p>
      <w:pPr>
        <w:numPr>
          <w:ilvl w:val="0"/>
          <w:numId w:val="10"/>
        </w:numPr>
        <w:spacing w:line="360" w:lineRule="auto"/>
        <w:ind w:left="0" w:firstLine="480" w:firstLineChars="200"/>
        <w:rPr>
          <w:lang w:val="zh-CN"/>
        </w:rPr>
      </w:pPr>
      <w:r>
        <w:rPr>
          <w:sz w:val="24"/>
          <w:szCs w:val="24"/>
          <w:lang w:val="zh-CN"/>
        </w:rPr>
        <w:t>审核和确认承建单位提交的总体技术方案，对设备选型、系统规划等从第三方咨询监理角度提供咨询建议；</w:t>
      </w:r>
    </w:p>
    <w:p>
      <w:pPr>
        <w:numPr>
          <w:ilvl w:val="0"/>
          <w:numId w:val="10"/>
        </w:numPr>
        <w:spacing w:line="360" w:lineRule="auto"/>
        <w:ind w:left="0" w:firstLine="480" w:firstLineChars="200"/>
        <w:rPr>
          <w:lang w:val="zh-CN"/>
        </w:rPr>
      </w:pPr>
      <w:r>
        <w:rPr>
          <w:sz w:val="24"/>
          <w:szCs w:val="24"/>
          <w:lang w:val="zh-CN"/>
        </w:rPr>
        <w:t>审核和确认承建单位提交的组织实施方案和项目总体计划，确保各承担单位的组织管理和项目计划符合主管单位要求；</w:t>
      </w:r>
    </w:p>
    <w:p>
      <w:pPr>
        <w:numPr>
          <w:ilvl w:val="0"/>
          <w:numId w:val="10"/>
        </w:numPr>
        <w:spacing w:line="360" w:lineRule="auto"/>
        <w:ind w:left="0" w:firstLine="480" w:firstLineChars="200"/>
        <w:rPr>
          <w:lang w:val="zh-CN"/>
        </w:rPr>
      </w:pPr>
      <w:r>
        <w:rPr>
          <w:sz w:val="24"/>
          <w:szCs w:val="24"/>
          <w:lang w:val="zh-CN"/>
        </w:rPr>
        <w:t>审核和确认承建单位的项目质量保证计划及质量控制体系，依据批复项目质量管理体系提供咨询建议；</w:t>
      </w:r>
    </w:p>
    <w:p>
      <w:pPr>
        <w:numPr>
          <w:ilvl w:val="0"/>
          <w:numId w:val="10"/>
        </w:numPr>
        <w:spacing w:line="360" w:lineRule="auto"/>
        <w:ind w:left="0" w:firstLine="480" w:firstLineChars="200"/>
        <w:rPr>
          <w:lang w:val="zh-CN"/>
        </w:rPr>
      </w:pPr>
      <w:r>
        <w:rPr>
          <w:sz w:val="24"/>
          <w:szCs w:val="24"/>
          <w:lang w:val="zh-CN"/>
        </w:rPr>
        <w:t>审核和确认承建单位的测试计划、测试方案以及测试结果，无缺项和漏项，符合评测规范要求；</w:t>
      </w:r>
    </w:p>
    <w:p>
      <w:pPr>
        <w:numPr>
          <w:ilvl w:val="0"/>
          <w:numId w:val="10"/>
        </w:numPr>
        <w:spacing w:line="360" w:lineRule="auto"/>
        <w:ind w:left="0" w:firstLine="480" w:firstLineChars="200"/>
        <w:rPr>
          <w:lang w:val="zh-CN"/>
        </w:rPr>
      </w:pPr>
      <w:r>
        <w:rPr>
          <w:sz w:val="24"/>
          <w:szCs w:val="24"/>
          <w:lang w:val="zh-CN"/>
        </w:rPr>
        <w:t>监督对源代码、应用程序、硬件设备及相关文档的移交验收。</w:t>
      </w:r>
    </w:p>
    <w:p>
      <w:pPr>
        <w:spacing w:line="360" w:lineRule="auto"/>
        <w:ind w:firstLine="480" w:firstLineChars="200"/>
        <w:rPr>
          <w:bCs/>
          <w:lang w:val="zh-CN"/>
        </w:rPr>
      </w:pPr>
      <w:r>
        <w:rPr>
          <w:bCs/>
          <w:sz w:val="24"/>
          <w:szCs w:val="24"/>
          <w:lang w:val="zh-CN"/>
        </w:rPr>
        <w:t>2.项目质量控制</w:t>
      </w:r>
    </w:p>
    <w:p>
      <w:pPr>
        <w:numPr>
          <w:ilvl w:val="1"/>
          <w:numId w:val="11"/>
        </w:numPr>
        <w:spacing w:line="360" w:lineRule="auto"/>
        <w:ind w:left="0" w:firstLine="480" w:firstLineChars="200"/>
        <w:rPr>
          <w:lang w:val="zh-CN"/>
        </w:rPr>
      </w:pPr>
      <w:r>
        <w:rPr>
          <w:sz w:val="24"/>
          <w:szCs w:val="24"/>
          <w:lang w:val="zh-CN"/>
        </w:rPr>
        <w:t>系统集成质量的控制</w:t>
      </w:r>
    </w:p>
    <w:p>
      <w:pPr>
        <w:numPr>
          <w:ilvl w:val="0"/>
          <w:numId w:val="12"/>
        </w:numPr>
        <w:spacing w:line="360" w:lineRule="auto"/>
        <w:ind w:left="0" w:firstLine="480" w:firstLineChars="200"/>
        <w:rPr>
          <w:lang w:val="zh-CN"/>
        </w:rPr>
      </w:pPr>
      <w:r>
        <w:rPr>
          <w:sz w:val="24"/>
          <w:szCs w:val="24"/>
          <w:lang w:val="zh-CN"/>
        </w:rPr>
        <w:t>审核和确认项目实施方案、系统集成方案，满足项目集成需求；</w:t>
      </w:r>
    </w:p>
    <w:p>
      <w:pPr>
        <w:numPr>
          <w:ilvl w:val="0"/>
          <w:numId w:val="12"/>
        </w:numPr>
        <w:spacing w:line="360" w:lineRule="auto"/>
        <w:ind w:left="0" w:firstLine="480" w:firstLineChars="200"/>
        <w:rPr>
          <w:lang w:val="zh-CN"/>
        </w:rPr>
      </w:pPr>
      <w:r>
        <w:rPr>
          <w:sz w:val="24"/>
          <w:szCs w:val="24"/>
          <w:lang w:val="zh-CN"/>
        </w:rPr>
        <w:t>应对采购的软件通用产品进行到货验收，核验软件通用产品物码一致，并提供验收证明材料和相应文档；</w:t>
      </w:r>
    </w:p>
    <w:p>
      <w:pPr>
        <w:numPr>
          <w:ilvl w:val="0"/>
          <w:numId w:val="12"/>
        </w:numPr>
        <w:spacing w:line="360" w:lineRule="auto"/>
        <w:ind w:left="0" w:firstLine="480" w:firstLineChars="200"/>
        <w:rPr>
          <w:lang w:val="zh-CN"/>
        </w:rPr>
      </w:pPr>
      <w:r>
        <w:rPr>
          <w:sz w:val="24"/>
          <w:szCs w:val="24"/>
          <w:lang w:val="zh-CN"/>
        </w:rPr>
        <w:t>应对硬件设备进行到货验收，安装部署调试阶段开展旁站监督审查，形成验收证明材料。</w:t>
      </w:r>
    </w:p>
    <w:p>
      <w:pPr>
        <w:numPr>
          <w:ilvl w:val="1"/>
          <w:numId w:val="11"/>
        </w:numPr>
        <w:spacing w:line="360" w:lineRule="auto"/>
        <w:ind w:left="0" w:firstLine="480" w:firstLineChars="200"/>
        <w:rPr>
          <w:lang w:val="zh-CN"/>
        </w:rPr>
      </w:pPr>
      <w:r>
        <w:rPr>
          <w:sz w:val="24"/>
          <w:szCs w:val="24"/>
          <w:lang w:val="zh-CN"/>
        </w:rPr>
        <w:t>软件开发质量的控制</w:t>
      </w:r>
    </w:p>
    <w:p>
      <w:pPr>
        <w:numPr>
          <w:ilvl w:val="0"/>
          <w:numId w:val="13"/>
        </w:numPr>
        <w:spacing w:line="360" w:lineRule="auto"/>
        <w:ind w:left="0" w:firstLine="480" w:firstLineChars="200"/>
        <w:rPr>
          <w:lang w:val="zh-CN"/>
        </w:rPr>
      </w:pPr>
      <w:r>
        <w:rPr>
          <w:sz w:val="24"/>
          <w:szCs w:val="24"/>
          <w:lang w:val="zh-CN"/>
        </w:rPr>
        <w:t>对承建单位软件开发计划进行审核和确认；</w:t>
      </w:r>
    </w:p>
    <w:p>
      <w:pPr>
        <w:numPr>
          <w:ilvl w:val="0"/>
          <w:numId w:val="13"/>
        </w:numPr>
        <w:spacing w:line="360" w:lineRule="auto"/>
        <w:ind w:left="0" w:firstLine="480" w:firstLineChars="200"/>
        <w:rPr>
          <w:lang w:val="zh-CN"/>
        </w:rPr>
      </w:pPr>
      <w:r>
        <w:rPr>
          <w:sz w:val="24"/>
          <w:szCs w:val="24"/>
          <w:lang w:val="zh-CN"/>
        </w:rPr>
        <w:t>对软件开发的需求分析、设计、测试、验收等阶段进行审核；</w:t>
      </w:r>
    </w:p>
    <w:p>
      <w:pPr>
        <w:numPr>
          <w:ilvl w:val="0"/>
          <w:numId w:val="13"/>
        </w:numPr>
        <w:spacing w:line="360" w:lineRule="auto"/>
        <w:ind w:left="0" w:firstLine="480" w:firstLineChars="200"/>
        <w:rPr>
          <w:lang w:val="zh-CN"/>
        </w:rPr>
      </w:pPr>
      <w:r>
        <w:rPr>
          <w:sz w:val="24"/>
          <w:szCs w:val="24"/>
          <w:lang w:val="zh-CN"/>
        </w:rPr>
        <w:t>监督承建单位源代码及应用程序的移交验收等。</w:t>
      </w:r>
    </w:p>
    <w:p>
      <w:pPr>
        <w:numPr>
          <w:ilvl w:val="1"/>
          <w:numId w:val="11"/>
        </w:numPr>
        <w:spacing w:line="360" w:lineRule="auto"/>
        <w:ind w:left="0" w:firstLine="480" w:firstLineChars="200"/>
        <w:rPr>
          <w:lang w:val="zh-CN"/>
        </w:rPr>
      </w:pPr>
      <w:r>
        <w:rPr>
          <w:sz w:val="24"/>
          <w:szCs w:val="24"/>
          <w:lang w:val="zh-CN"/>
        </w:rPr>
        <w:t>安全质量控制</w:t>
      </w:r>
    </w:p>
    <w:p>
      <w:pPr>
        <w:numPr>
          <w:ilvl w:val="0"/>
          <w:numId w:val="14"/>
        </w:numPr>
        <w:spacing w:line="360" w:lineRule="auto"/>
        <w:ind w:left="0" w:firstLine="480" w:firstLineChars="200"/>
        <w:rPr>
          <w:lang w:val="zh-CN"/>
        </w:rPr>
      </w:pPr>
      <w:r>
        <w:rPr>
          <w:sz w:val="24"/>
          <w:szCs w:val="24"/>
          <w:lang w:val="zh-CN"/>
        </w:rPr>
        <w:t>负责项目信息安全保密建设方案的审核和确认；</w:t>
      </w:r>
    </w:p>
    <w:p>
      <w:pPr>
        <w:numPr>
          <w:ilvl w:val="0"/>
          <w:numId w:val="14"/>
        </w:numPr>
        <w:spacing w:line="360" w:lineRule="auto"/>
        <w:ind w:left="0" w:firstLine="480" w:firstLineChars="200"/>
        <w:rPr>
          <w:lang w:val="zh-CN"/>
        </w:rPr>
      </w:pPr>
      <w:r>
        <w:rPr>
          <w:sz w:val="24"/>
          <w:szCs w:val="24"/>
          <w:lang w:val="zh-CN"/>
        </w:rPr>
        <w:t>对有必要进行的第三方测试工作进行配合及管理，保证第三方测试项目按计划有效实施；</w:t>
      </w:r>
    </w:p>
    <w:p>
      <w:pPr>
        <w:numPr>
          <w:ilvl w:val="0"/>
          <w:numId w:val="14"/>
        </w:numPr>
        <w:spacing w:line="360" w:lineRule="auto"/>
        <w:ind w:left="0" w:firstLine="480" w:firstLineChars="200"/>
        <w:rPr>
          <w:lang w:val="zh-CN"/>
        </w:rPr>
      </w:pPr>
      <w:r>
        <w:rPr>
          <w:sz w:val="24"/>
          <w:szCs w:val="24"/>
          <w:lang w:val="zh-CN"/>
        </w:rPr>
        <w:t>根据项目建设特征制定安全保密管理方案，并向各参建单位进行宣贯，做好项目保密管理工作；</w:t>
      </w:r>
    </w:p>
    <w:p>
      <w:pPr>
        <w:numPr>
          <w:ilvl w:val="0"/>
          <w:numId w:val="14"/>
        </w:numPr>
        <w:spacing w:line="360" w:lineRule="auto"/>
        <w:ind w:left="0" w:firstLine="480" w:firstLineChars="200"/>
        <w:rPr>
          <w:lang w:val="zh-CN"/>
        </w:rPr>
      </w:pPr>
      <w:r>
        <w:rPr>
          <w:sz w:val="24"/>
          <w:szCs w:val="24"/>
          <w:lang w:val="zh-CN"/>
        </w:rPr>
        <w:t>对商用密码应用安全性评估工作进行配合及管理；</w:t>
      </w:r>
    </w:p>
    <w:p>
      <w:pPr>
        <w:numPr>
          <w:ilvl w:val="0"/>
          <w:numId w:val="14"/>
        </w:numPr>
        <w:spacing w:line="360" w:lineRule="auto"/>
        <w:ind w:left="0" w:firstLine="480" w:firstLineChars="200"/>
        <w:rPr>
          <w:lang w:val="zh-CN"/>
        </w:rPr>
      </w:pPr>
      <w:r>
        <w:rPr>
          <w:sz w:val="24"/>
          <w:szCs w:val="24"/>
          <w:lang w:val="zh-CN"/>
        </w:rPr>
        <w:t>使用数据安全工具对用户数据安全进行管理</w:t>
      </w:r>
      <w:r>
        <w:rPr>
          <w:rFonts w:hint="eastAsia"/>
          <w:sz w:val="24"/>
          <w:szCs w:val="24"/>
          <w:lang w:val="zh-CN"/>
        </w:rPr>
        <w:t>；</w:t>
      </w:r>
    </w:p>
    <w:p>
      <w:pPr>
        <w:numPr>
          <w:ilvl w:val="0"/>
          <w:numId w:val="14"/>
        </w:numPr>
        <w:spacing w:line="360" w:lineRule="auto"/>
        <w:ind w:left="0" w:firstLine="480" w:firstLineChars="200"/>
        <w:rPr>
          <w:lang w:val="zh-CN"/>
        </w:rPr>
      </w:pPr>
      <w:r>
        <w:rPr>
          <w:rFonts w:hint="eastAsia"/>
          <w:sz w:val="24"/>
          <w:szCs w:val="24"/>
        </w:rPr>
        <w:t>对项目各单位进行项目质量评估，并形成评估报告。</w:t>
      </w:r>
    </w:p>
    <w:p>
      <w:pPr>
        <w:spacing w:line="360" w:lineRule="auto"/>
        <w:ind w:firstLine="480" w:firstLineChars="200"/>
        <w:rPr>
          <w:bCs/>
          <w:lang w:val="zh-CN"/>
        </w:rPr>
      </w:pPr>
      <w:r>
        <w:rPr>
          <w:bCs/>
          <w:sz w:val="24"/>
          <w:szCs w:val="24"/>
          <w:lang w:val="zh-CN"/>
        </w:rPr>
        <w:t>3.项目进度控制</w:t>
      </w:r>
    </w:p>
    <w:p>
      <w:pPr>
        <w:numPr>
          <w:ilvl w:val="1"/>
          <w:numId w:val="15"/>
        </w:numPr>
        <w:spacing w:line="360" w:lineRule="auto"/>
        <w:ind w:left="0" w:firstLine="480" w:firstLineChars="200"/>
        <w:rPr>
          <w:lang w:val="zh-CN"/>
        </w:rPr>
      </w:pPr>
      <w:r>
        <w:rPr>
          <w:sz w:val="24"/>
          <w:szCs w:val="24"/>
          <w:lang w:val="zh-CN"/>
        </w:rPr>
        <w:t>审核项目的进度分解计划，确认分解计划可以保证专项计划目标的顺利实现；</w:t>
      </w:r>
    </w:p>
    <w:p>
      <w:pPr>
        <w:numPr>
          <w:ilvl w:val="1"/>
          <w:numId w:val="15"/>
        </w:numPr>
        <w:spacing w:line="360" w:lineRule="auto"/>
        <w:ind w:left="0" w:firstLine="480" w:firstLineChars="200"/>
        <w:rPr>
          <w:lang w:val="zh-CN"/>
        </w:rPr>
      </w:pPr>
      <w:r>
        <w:rPr>
          <w:sz w:val="24"/>
          <w:szCs w:val="24"/>
          <w:lang w:val="zh-CN"/>
        </w:rPr>
        <w:t>应对项目实施进度进行实时跟踪，并追踪参建各方对进度计划进行动态调整，以确保项目的阶段和总体进度目标的实现；</w:t>
      </w:r>
    </w:p>
    <w:p>
      <w:pPr>
        <w:numPr>
          <w:ilvl w:val="1"/>
          <w:numId w:val="15"/>
        </w:numPr>
        <w:spacing w:line="360" w:lineRule="auto"/>
        <w:ind w:left="0" w:firstLine="480" w:firstLineChars="200"/>
        <w:rPr>
          <w:lang w:val="zh-CN"/>
        </w:rPr>
      </w:pPr>
      <w:r>
        <w:rPr>
          <w:sz w:val="24"/>
          <w:szCs w:val="24"/>
          <w:lang w:val="zh-CN"/>
        </w:rPr>
        <w:t>使用问题跟踪工具对专项监理工作过程中发现的项目问题进行跟踪，并按照要求督促参建各方在规定时间节点完成处理，关闭问题。</w:t>
      </w:r>
    </w:p>
    <w:p>
      <w:pPr>
        <w:numPr>
          <w:ilvl w:val="1"/>
          <w:numId w:val="15"/>
        </w:numPr>
        <w:spacing w:line="360" w:lineRule="auto"/>
        <w:ind w:left="0" w:firstLine="480" w:firstLineChars="200"/>
        <w:rPr>
          <w:lang w:val="zh-CN"/>
        </w:rPr>
      </w:pPr>
      <w:r>
        <w:rPr>
          <w:sz w:val="24"/>
          <w:szCs w:val="24"/>
          <w:lang w:val="zh-CN"/>
        </w:rPr>
        <w:t>当项目目标出现偏离时，应及时指出，并提出对策建议，同时督促承建单位尽快采取措施。</w:t>
      </w:r>
    </w:p>
    <w:p>
      <w:pPr>
        <w:spacing w:line="360" w:lineRule="auto"/>
        <w:ind w:firstLine="480" w:firstLineChars="200"/>
        <w:rPr>
          <w:bCs/>
          <w:lang w:val="zh-CN"/>
        </w:rPr>
      </w:pPr>
      <w:r>
        <w:rPr>
          <w:bCs/>
          <w:sz w:val="24"/>
          <w:szCs w:val="24"/>
          <w:lang w:val="zh-CN"/>
        </w:rPr>
        <w:t>4.项目投资控制</w:t>
      </w:r>
    </w:p>
    <w:p>
      <w:pPr>
        <w:numPr>
          <w:ilvl w:val="1"/>
          <w:numId w:val="16"/>
        </w:numPr>
        <w:spacing w:line="360" w:lineRule="auto"/>
        <w:ind w:left="0" w:firstLine="480" w:firstLineChars="200"/>
        <w:rPr>
          <w:lang w:val="zh-CN"/>
        </w:rPr>
      </w:pPr>
      <w:r>
        <w:rPr>
          <w:sz w:val="24"/>
          <w:szCs w:val="24"/>
          <w:lang w:val="zh-CN"/>
        </w:rPr>
        <w:t>将各阶段各单位的付款进度与项目进度结合，同时对各承担单位的支付计划进行审核确认；</w:t>
      </w:r>
    </w:p>
    <w:p>
      <w:pPr>
        <w:numPr>
          <w:ilvl w:val="1"/>
          <w:numId w:val="16"/>
        </w:numPr>
        <w:spacing w:line="360" w:lineRule="auto"/>
        <w:ind w:left="0" w:firstLine="480" w:firstLineChars="200"/>
        <w:rPr>
          <w:lang w:val="zh-CN"/>
        </w:rPr>
      </w:pPr>
      <w:r>
        <w:rPr>
          <w:sz w:val="24"/>
          <w:szCs w:val="24"/>
          <w:lang w:val="zh-CN"/>
        </w:rPr>
        <w:t>对信息系统建设项目进行造价评估，确保项目参建各方建设内容与预算保持一致；</w:t>
      </w:r>
    </w:p>
    <w:p>
      <w:pPr>
        <w:numPr>
          <w:ilvl w:val="1"/>
          <w:numId w:val="16"/>
        </w:numPr>
        <w:spacing w:line="360" w:lineRule="auto"/>
        <w:ind w:left="0" w:firstLine="480" w:firstLineChars="200"/>
        <w:rPr>
          <w:lang w:val="zh-CN"/>
        </w:rPr>
      </w:pPr>
      <w:r>
        <w:rPr>
          <w:sz w:val="24"/>
          <w:szCs w:val="24"/>
          <w:lang w:val="zh-CN"/>
        </w:rPr>
        <w:t>对项目预算执行过程开展绩效评价相关工作，为项目验收及审计提供支撑。</w:t>
      </w:r>
    </w:p>
    <w:p>
      <w:pPr>
        <w:spacing w:line="360" w:lineRule="auto"/>
        <w:ind w:firstLine="480" w:firstLineChars="200"/>
        <w:rPr>
          <w:bCs/>
          <w:lang w:val="zh-CN"/>
        </w:rPr>
      </w:pPr>
      <w:r>
        <w:rPr>
          <w:bCs/>
          <w:sz w:val="24"/>
          <w:szCs w:val="24"/>
          <w:lang w:val="zh-CN"/>
        </w:rPr>
        <w:t>5.项目变更控制</w:t>
      </w:r>
    </w:p>
    <w:p>
      <w:pPr>
        <w:numPr>
          <w:ilvl w:val="1"/>
          <w:numId w:val="17"/>
        </w:numPr>
        <w:spacing w:line="360" w:lineRule="auto"/>
        <w:ind w:left="0" w:firstLine="480" w:firstLineChars="200"/>
        <w:rPr>
          <w:lang w:val="zh-CN"/>
        </w:rPr>
      </w:pPr>
      <w:r>
        <w:rPr>
          <w:sz w:val="24"/>
          <w:szCs w:val="24"/>
          <w:lang w:val="zh-CN"/>
        </w:rPr>
        <w:t>对项目构建变更管理流程，对项目计划、流程、预算、进度或可交付成果的变更申请进行评估，完成变更，形成闭环；</w:t>
      </w:r>
    </w:p>
    <w:p>
      <w:pPr>
        <w:numPr>
          <w:ilvl w:val="1"/>
          <w:numId w:val="17"/>
        </w:numPr>
        <w:spacing w:line="360" w:lineRule="auto"/>
        <w:ind w:left="0" w:firstLine="480" w:firstLineChars="200"/>
        <w:rPr>
          <w:lang w:val="zh-CN"/>
        </w:rPr>
      </w:pPr>
      <w:r>
        <w:rPr>
          <w:sz w:val="24"/>
          <w:szCs w:val="24"/>
          <w:lang w:val="zh-CN"/>
        </w:rPr>
        <w:t>使用预算绩效评价工具和造价评估手段，对项目变更后的预算执行合理性做第三方评价。</w:t>
      </w:r>
    </w:p>
    <w:p>
      <w:pPr>
        <w:spacing w:line="360" w:lineRule="auto"/>
        <w:ind w:firstLine="480" w:firstLineChars="200"/>
        <w:rPr>
          <w:bCs/>
          <w:lang w:val="zh-CN"/>
        </w:rPr>
      </w:pPr>
      <w:r>
        <w:rPr>
          <w:bCs/>
          <w:sz w:val="24"/>
          <w:szCs w:val="24"/>
          <w:lang w:val="zh-CN"/>
        </w:rPr>
        <w:t>6.项目合同管理</w:t>
      </w:r>
    </w:p>
    <w:p>
      <w:pPr>
        <w:numPr>
          <w:ilvl w:val="1"/>
          <w:numId w:val="18"/>
        </w:numPr>
        <w:spacing w:line="360" w:lineRule="auto"/>
        <w:ind w:left="0" w:firstLine="480" w:firstLineChars="200"/>
        <w:rPr>
          <w:lang w:val="zh-CN"/>
        </w:rPr>
      </w:pPr>
      <w:r>
        <w:rPr>
          <w:sz w:val="24"/>
          <w:szCs w:val="24"/>
          <w:lang w:val="zh-CN"/>
        </w:rPr>
        <w:t>跟踪检查各承建合同的执行情况，确保项目参建单位按时履约；</w:t>
      </w:r>
    </w:p>
    <w:p>
      <w:pPr>
        <w:numPr>
          <w:ilvl w:val="1"/>
          <w:numId w:val="18"/>
        </w:numPr>
        <w:spacing w:line="360" w:lineRule="auto"/>
        <w:ind w:left="0" w:firstLine="480" w:firstLineChars="200"/>
        <w:rPr>
          <w:lang w:val="zh-CN"/>
        </w:rPr>
      </w:pPr>
      <w:r>
        <w:rPr>
          <w:sz w:val="24"/>
          <w:szCs w:val="24"/>
          <w:lang w:val="zh-CN"/>
        </w:rPr>
        <w:t>对合同的工期的延误和延期进行审核确认，并指导相关方提交变更申请，形成合同变更流程闭环；</w:t>
      </w:r>
    </w:p>
    <w:p>
      <w:pPr>
        <w:numPr>
          <w:ilvl w:val="1"/>
          <w:numId w:val="18"/>
        </w:numPr>
        <w:spacing w:line="360" w:lineRule="auto"/>
        <w:ind w:left="0" w:firstLine="480" w:firstLineChars="200"/>
        <w:rPr>
          <w:lang w:val="zh-CN"/>
        </w:rPr>
      </w:pPr>
      <w:r>
        <w:rPr>
          <w:sz w:val="24"/>
          <w:szCs w:val="24"/>
          <w:lang w:val="zh-CN"/>
        </w:rPr>
        <w:t>对合同变更、索赔等事宜进行审核确认，提供第三方咨询建议；</w:t>
      </w:r>
    </w:p>
    <w:p>
      <w:pPr>
        <w:numPr>
          <w:ilvl w:val="1"/>
          <w:numId w:val="18"/>
        </w:numPr>
        <w:spacing w:line="360" w:lineRule="auto"/>
        <w:ind w:left="0" w:firstLine="480" w:firstLineChars="200"/>
        <w:rPr>
          <w:lang w:val="zh-CN"/>
        </w:rPr>
      </w:pPr>
      <w:r>
        <w:rPr>
          <w:sz w:val="24"/>
          <w:szCs w:val="24"/>
          <w:lang w:val="zh-CN"/>
        </w:rPr>
        <w:t>根据合同约定，审核项目承建单位的支付申请，签发付款凭证。</w:t>
      </w:r>
    </w:p>
    <w:p>
      <w:pPr>
        <w:spacing w:line="360" w:lineRule="auto"/>
        <w:ind w:firstLine="480" w:firstLineChars="200"/>
        <w:rPr>
          <w:bCs/>
          <w:lang w:val="zh-CN"/>
        </w:rPr>
      </w:pPr>
      <w:r>
        <w:rPr>
          <w:bCs/>
          <w:sz w:val="24"/>
          <w:szCs w:val="24"/>
          <w:lang w:val="zh-CN"/>
        </w:rPr>
        <w:t>7.项目信息管理</w:t>
      </w:r>
    </w:p>
    <w:p>
      <w:pPr>
        <w:numPr>
          <w:ilvl w:val="1"/>
          <w:numId w:val="19"/>
        </w:numPr>
        <w:spacing w:line="360" w:lineRule="auto"/>
        <w:ind w:left="0" w:firstLine="480" w:firstLineChars="200"/>
        <w:rPr>
          <w:lang w:val="zh-CN"/>
        </w:rPr>
      </w:pPr>
      <w:r>
        <w:rPr>
          <w:sz w:val="24"/>
          <w:szCs w:val="24"/>
          <w:lang w:val="zh-CN"/>
        </w:rPr>
        <w:t>做好项目监理工作周报编制和各参建单位阶段性报告存档；</w:t>
      </w:r>
    </w:p>
    <w:p>
      <w:pPr>
        <w:numPr>
          <w:ilvl w:val="1"/>
          <w:numId w:val="19"/>
        </w:numPr>
        <w:spacing w:line="360" w:lineRule="auto"/>
        <w:ind w:left="0" w:firstLine="480" w:firstLineChars="200"/>
        <w:rPr>
          <w:lang w:val="zh-CN"/>
        </w:rPr>
      </w:pPr>
      <w:r>
        <w:rPr>
          <w:rFonts w:hint="eastAsia"/>
          <w:sz w:val="24"/>
          <w:szCs w:val="24"/>
          <w:highlight w:val="cyan"/>
        </w:rPr>
        <w:t>协助</w:t>
      </w:r>
      <w:r>
        <w:rPr>
          <w:sz w:val="24"/>
          <w:szCs w:val="24"/>
          <w:lang w:val="zh-CN"/>
        </w:rPr>
        <w:t>做好项目批复、组织单位函件、承担单位内部文件以及各参建单位各类往来信函的分类和存档；</w:t>
      </w:r>
    </w:p>
    <w:p>
      <w:pPr>
        <w:numPr>
          <w:ilvl w:val="1"/>
          <w:numId w:val="19"/>
        </w:numPr>
        <w:spacing w:line="360" w:lineRule="auto"/>
        <w:ind w:left="0" w:firstLine="480" w:firstLineChars="200"/>
        <w:rPr>
          <w:lang w:val="zh-CN"/>
        </w:rPr>
      </w:pPr>
      <w:r>
        <w:rPr>
          <w:sz w:val="24"/>
          <w:szCs w:val="24"/>
          <w:lang w:val="zh-CN"/>
        </w:rPr>
        <w:t>做好项目例会、项目协调会、技术专题会的会议纪要工作；</w:t>
      </w:r>
    </w:p>
    <w:p>
      <w:pPr>
        <w:numPr>
          <w:ilvl w:val="1"/>
          <w:numId w:val="19"/>
        </w:numPr>
        <w:spacing w:line="360" w:lineRule="auto"/>
        <w:ind w:left="0" w:firstLine="480" w:firstLineChars="200"/>
        <w:rPr>
          <w:lang w:val="zh-CN"/>
        </w:rPr>
      </w:pPr>
      <w:r>
        <w:rPr>
          <w:sz w:val="24"/>
          <w:szCs w:val="24"/>
          <w:lang w:val="zh-CN"/>
        </w:rPr>
        <w:t>按照批复项目档案管理要求，</w:t>
      </w:r>
      <w:r>
        <w:rPr>
          <w:rFonts w:hint="eastAsia"/>
          <w:sz w:val="24"/>
          <w:szCs w:val="24"/>
          <w:highlight w:val="cyan"/>
        </w:rPr>
        <w:t>协助</w:t>
      </w:r>
      <w:r>
        <w:rPr>
          <w:sz w:val="24"/>
          <w:szCs w:val="24"/>
          <w:lang w:val="zh-CN"/>
        </w:rPr>
        <w:t>做好项目档案分类、存档、封装工作，为档案验收提供支撑；</w:t>
      </w:r>
    </w:p>
    <w:p>
      <w:pPr>
        <w:numPr>
          <w:ilvl w:val="1"/>
          <w:numId w:val="19"/>
        </w:numPr>
        <w:spacing w:line="360" w:lineRule="auto"/>
        <w:ind w:left="0" w:firstLine="480" w:firstLineChars="200"/>
        <w:rPr>
          <w:lang w:val="zh-CN"/>
        </w:rPr>
      </w:pPr>
      <w:r>
        <w:rPr>
          <w:sz w:val="24"/>
          <w:szCs w:val="24"/>
          <w:lang w:val="zh-CN"/>
        </w:rPr>
        <w:t>对项目实施过程中的关键文档进行审核、分类。</w:t>
      </w:r>
    </w:p>
    <w:p>
      <w:pPr>
        <w:spacing w:line="360" w:lineRule="auto"/>
        <w:ind w:firstLine="480" w:firstLineChars="200"/>
        <w:rPr>
          <w:bCs/>
          <w:lang w:val="zh-CN"/>
        </w:rPr>
      </w:pPr>
      <w:r>
        <w:rPr>
          <w:bCs/>
          <w:sz w:val="24"/>
          <w:szCs w:val="24"/>
          <w:lang w:val="zh-CN"/>
        </w:rPr>
        <w:t>8.项目安全保密管理</w:t>
      </w:r>
    </w:p>
    <w:p>
      <w:pPr>
        <w:numPr>
          <w:ilvl w:val="1"/>
          <w:numId w:val="20"/>
        </w:numPr>
        <w:spacing w:line="360" w:lineRule="auto"/>
        <w:ind w:left="0" w:firstLine="480" w:firstLineChars="200"/>
        <w:rPr>
          <w:lang w:val="zh-CN"/>
        </w:rPr>
      </w:pPr>
      <w:r>
        <w:rPr>
          <w:sz w:val="24"/>
          <w:szCs w:val="24"/>
          <w:lang w:val="zh-CN"/>
        </w:rPr>
        <w:t>审核系统建设的有关安全保密工作方案，做好项目前期项目保密宣贯工作；</w:t>
      </w:r>
    </w:p>
    <w:p>
      <w:pPr>
        <w:numPr>
          <w:ilvl w:val="1"/>
          <w:numId w:val="20"/>
        </w:numPr>
        <w:spacing w:line="360" w:lineRule="auto"/>
        <w:ind w:left="0" w:firstLine="480" w:firstLineChars="200"/>
        <w:rPr>
          <w:lang w:val="zh-CN"/>
        </w:rPr>
      </w:pPr>
      <w:r>
        <w:rPr>
          <w:sz w:val="24"/>
          <w:szCs w:val="24"/>
          <w:lang w:val="zh-CN"/>
        </w:rPr>
        <w:t>对项目建设过程中所涉及的资料做好保密，保证资料不被非授权使用；</w:t>
      </w:r>
    </w:p>
    <w:p>
      <w:pPr>
        <w:numPr>
          <w:ilvl w:val="1"/>
          <w:numId w:val="20"/>
        </w:numPr>
        <w:spacing w:line="360" w:lineRule="auto"/>
        <w:ind w:left="0" w:firstLine="480" w:firstLineChars="200"/>
        <w:rPr>
          <w:lang w:val="zh-CN"/>
        </w:rPr>
      </w:pPr>
      <w:r>
        <w:rPr>
          <w:sz w:val="24"/>
          <w:szCs w:val="24"/>
          <w:lang w:val="zh-CN"/>
        </w:rPr>
        <w:t>负责项目建设实施过程中，参建各方保密资质、人员保密资质的审查，并做好保密宣贯培训。</w:t>
      </w:r>
    </w:p>
    <w:p>
      <w:pPr>
        <w:spacing w:line="360" w:lineRule="auto"/>
        <w:ind w:firstLine="480" w:firstLineChars="200"/>
        <w:rPr>
          <w:bCs/>
          <w:lang w:val="zh-CN"/>
        </w:rPr>
      </w:pPr>
      <w:r>
        <w:rPr>
          <w:bCs/>
          <w:sz w:val="24"/>
          <w:szCs w:val="24"/>
          <w:lang w:val="zh-CN"/>
        </w:rPr>
        <w:t>9.项目协调和组织</w:t>
      </w:r>
    </w:p>
    <w:p>
      <w:pPr>
        <w:numPr>
          <w:ilvl w:val="1"/>
          <w:numId w:val="21"/>
        </w:numPr>
        <w:spacing w:line="360" w:lineRule="auto"/>
        <w:ind w:left="0" w:firstLine="480" w:firstLineChars="200"/>
        <w:rPr>
          <w:lang w:val="zh-CN"/>
        </w:rPr>
      </w:pPr>
      <w:r>
        <w:rPr>
          <w:sz w:val="24"/>
          <w:szCs w:val="24"/>
          <w:lang w:val="zh-CN"/>
        </w:rPr>
        <w:t>协调各承担单位与承建单位之间的工作关系协调，解决项目建设过程中发生的各类纠纷和问题，对发现的重大问题或暂不能解决的问题，提供第三方咨询建议；</w:t>
      </w:r>
    </w:p>
    <w:p>
      <w:pPr>
        <w:numPr>
          <w:ilvl w:val="1"/>
          <w:numId w:val="21"/>
        </w:numPr>
        <w:spacing w:line="360" w:lineRule="auto"/>
        <w:ind w:left="0" w:firstLine="480" w:firstLineChars="200"/>
        <w:rPr>
          <w:lang w:val="zh-CN"/>
        </w:rPr>
      </w:pPr>
      <w:r>
        <w:rPr>
          <w:sz w:val="24"/>
          <w:szCs w:val="24"/>
          <w:lang w:val="zh-CN"/>
        </w:rPr>
        <w:t>组织和主持项目会议，包括项目协调会、项目例会、项目专题研讨会、项目专家论证评审会、项目阶段工作总结会、项目问题通报会、项目验收会等，监理单位根据项目建设需求聘请相应专家参与论证评审会；</w:t>
      </w:r>
    </w:p>
    <w:p>
      <w:pPr>
        <w:numPr>
          <w:ilvl w:val="1"/>
          <w:numId w:val="21"/>
        </w:numPr>
        <w:spacing w:line="360" w:lineRule="auto"/>
        <w:ind w:left="0" w:firstLine="480" w:firstLineChars="200"/>
        <w:rPr>
          <w:lang w:val="zh-CN"/>
        </w:rPr>
      </w:pPr>
      <w:bookmarkStart w:id="67" w:name="OLE_LINK1"/>
      <w:r>
        <w:rPr>
          <w:sz w:val="24"/>
          <w:szCs w:val="24"/>
        </w:rPr>
        <w:t>协助开展等保测评、安全测评、代码审计</w:t>
      </w:r>
      <w:r>
        <w:rPr>
          <w:rFonts w:hint="eastAsia"/>
          <w:sz w:val="24"/>
          <w:szCs w:val="24"/>
        </w:rPr>
        <w:t>等</w:t>
      </w:r>
      <w:r>
        <w:rPr>
          <w:sz w:val="24"/>
          <w:szCs w:val="24"/>
        </w:rPr>
        <w:t>相关工作</w:t>
      </w:r>
      <w:r>
        <w:rPr>
          <w:rFonts w:hint="eastAsia"/>
          <w:sz w:val="24"/>
          <w:szCs w:val="24"/>
        </w:rPr>
        <w:t>。</w:t>
      </w:r>
      <w:bookmarkEnd w:id="67"/>
    </w:p>
    <w:p>
      <w:pPr>
        <w:numPr>
          <w:ilvl w:val="1"/>
          <w:numId w:val="21"/>
        </w:numPr>
        <w:spacing w:line="360" w:lineRule="auto"/>
        <w:ind w:left="0" w:firstLine="480" w:firstLineChars="200"/>
        <w:rPr>
          <w:lang w:val="zh-CN"/>
        </w:rPr>
      </w:pPr>
      <w:r>
        <w:rPr>
          <w:sz w:val="24"/>
          <w:szCs w:val="24"/>
          <w:lang w:val="zh-CN"/>
        </w:rPr>
        <w:t>做好项目建设过程中日常管理、沟通协调工作。</w:t>
      </w:r>
    </w:p>
    <w:p>
      <w:pPr>
        <w:numPr>
          <w:ilvl w:val="0"/>
          <w:numId w:val="4"/>
        </w:numPr>
        <w:spacing w:line="360" w:lineRule="auto"/>
        <w:ind w:firstLine="480" w:firstLineChars="200"/>
        <w:rPr>
          <w:bCs/>
          <w:highlight w:val="cyan"/>
        </w:rPr>
      </w:pPr>
      <w:r>
        <w:rPr>
          <w:rFonts w:hint="eastAsia"/>
          <w:bCs/>
          <w:sz w:val="24"/>
          <w:szCs w:val="24"/>
          <w:highlight w:val="cyan"/>
        </w:rPr>
        <w:t>短临工程项目共建单位关键节点管理要求</w:t>
      </w:r>
    </w:p>
    <w:p>
      <w:pPr>
        <w:numPr>
          <w:ilvl w:val="0"/>
          <w:numId w:val="22"/>
        </w:numPr>
        <w:spacing w:line="360" w:lineRule="auto"/>
        <w:ind w:left="0" w:firstLine="420"/>
        <w:rPr>
          <w:bCs/>
          <w:highlight w:val="cyan"/>
        </w:rPr>
      </w:pPr>
      <w:r>
        <w:rPr>
          <w:rFonts w:hint="eastAsia"/>
          <w:bCs/>
          <w:sz w:val="24"/>
          <w:szCs w:val="24"/>
          <w:highlight w:val="cyan"/>
        </w:rPr>
        <w:t>审查共建单位前期准备工作的全面性</w:t>
      </w:r>
    </w:p>
    <w:p>
      <w:pPr>
        <w:numPr>
          <w:ilvl w:val="0"/>
          <w:numId w:val="23"/>
        </w:numPr>
        <w:spacing w:line="360" w:lineRule="auto"/>
        <w:ind w:left="5" w:firstLine="415"/>
        <w:rPr>
          <w:bCs/>
          <w:highlight w:val="cyan"/>
        </w:rPr>
      </w:pPr>
      <w:r>
        <w:rPr>
          <w:rFonts w:hint="eastAsia"/>
          <w:bCs/>
          <w:sz w:val="24"/>
          <w:szCs w:val="24"/>
          <w:highlight w:val="cyan"/>
        </w:rPr>
        <w:t>审查共建单位实施方案，确认共建单位工作范围、进度计划是否与项目整体方案一致；</w:t>
      </w:r>
    </w:p>
    <w:p>
      <w:pPr>
        <w:numPr>
          <w:ilvl w:val="0"/>
          <w:numId w:val="23"/>
        </w:numPr>
        <w:spacing w:line="360" w:lineRule="auto"/>
        <w:ind w:left="5" w:firstLine="415"/>
        <w:rPr>
          <w:bCs/>
          <w:highlight w:val="cyan"/>
        </w:rPr>
      </w:pPr>
      <w:r>
        <w:rPr>
          <w:rFonts w:hint="eastAsia"/>
          <w:bCs/>
          <w:sz w:val="24"/>
          <w:szCs w:val="24"/>
          <w:highlight w:val="cyan"/>
        </w:rPr>
        <w:t>审查共建单位资源配置是否与批复一致，是否满足实施需求。</w:t>
      </w:r>
    </w:p>
    <w:p>
      <w:pPr>
        <w:numPr>
          <w:ilvl w:val="0"/>
          <w:numId w:val="22"/>
        </w:numPr>
        <w:spacing w:line="360" w:lineRule="auto"/>
        <w:ind w:left="0" w:firstLine="420"/>
        <w:rPr>
          <w:bCs/>
          <w:highlight w:val="cyan"/>
        </w:rPr>
      </w:pPr>
      <w:r>
        <w:rPr>
          <w:rFonts w:hint="eastAsia"/>
          <w:bCs/>
          <w:sz w:val="24"/>
          <w:szCs w:val="24"/>
          <w:highlight w:val="cyan"/>
        </w:rPr>
        <w:t>审查共建单位需求设计的完整性</w:t>
      </w:r>
    </w:p>
    <w:p>
      <w:pPr>
        <w:numPr>
          <w:ilvl w:val="0"/>
          <w:numId w:val="24"/>
        </w:numPr>
        <w:spacing w:line="360" w:lineRule="auto"/>
        <w:ind w:left="5" w:firstLine="415"/>
        <w:rPr>
          <w:bCs/>
          <w:highlight w:val="cyan"/>
        </w:rPr>
      </w:pPr>
      <w:r>
        <w:rPr>
          <w:rFonts w:hint="eastAsia"/>
          <w:bCs/>
          <w:sz w:val="24"/>
          <w:szCs w:val="24"/>
          <w:highlight w:val="cyan"/>
        </w:rPr>
        <w:t>确认共建单位需求、设计是否完成了编、校、审、批全流程工作；</w:t>
      </w:r>
    </w:p>
    <w:p>
      <w:pPr>
        <w:numPr>
          <w:ilvl w:val="0"/>
          <w:numId w:val="24"/>
        </w:numPr>
        <w:spacing w:line="360" w:lineRule="auto"/>
        <w:ind w:left="5" w:firstLine="415"/>
        <w:rPr>
          <w:bCs/>
          <w:highlight w:val="cyan"/>
        </w:rPr>
      </w:pPr>
      <w:r>
        <w:rPr>
          <w:rFonts w:hint="eastAsia"/>
          <w:bCs/>
          <w:sz w:val="24"/>
          <w:szCs w:val="24"/>
          <w:highlight w:val="cyan"/>
        </w:rPr>
        <w:t>审核共建单位对需求、设计是否开展专项评审，评审意见和相关流程是否全面，是否按要求进行归档。</w:t>
      </w:r>
    </w:p>
    <w:p>
      <w:pPr>
        <w:numPr>
          <w:ilvl w:val="0"/>
          <w:numId w:val="22"/>
        </w:numPr>
        <w:spacing w:line="360" w:lineRule="auto"/>
        <w:ind w:left="0" w:firstLine="420"/>
        <w:rPr>
          <w:bCs/>
          <w:highlight w:val="cyan"/>
        </w:rPr>
      </w:pPr>
      <w:r>
        <w:rPr>
          <w:rFonts w:hint="eastAsia"/>
          <w:bCs/>
          <w:sz w:val="24"/>
          <w:szCs w:val="24"/>
          <w:highlight w:val="cyan"/>
        </w:rPr>
        <w:t>审查共建单位开发过程记录完备性</w:t>
      </w:r>
    </w:p>
    <w:p>
      <w:pPr>
        <w:numPr>
          <w:ilvl w:val="0"/>
          <w:numId w:val="25"/>
        </w:numPr>
        <w:spacing w:line="360" w:lineRule="auto"/>
        <w:ind w:left="0" w:firstLine="420"/>
        <w:rPr>
          <w:bCs/>
          <w:highlight w:val="cyan"/>
        </w:rPr>
      </w:pPr>
      <w:r>
        <w:rPr>
          <w:rFonts w:hint="eastAsia"/>
          <w:bCs/>
          <w:sz w:val="24"/>
          <w:szCs w:val="24"/>
          <w:highlight w:val="cyan"/>
        </w:rPr>
        <w:t>确认共建单位开发过程中的文档是否完备，是否有相应的过程记录等；</w:t>
      </w:r>
    </w:p>
    <w:p>
      <w:pPr>
        <w:numPr>
          <w:ilvl w:val="0"/>
          <w:numId w:val="25"/>
        </w:numPr>
        <w:spacing w:line="360" w:lineRule="auto"/>
        <w:ind w:left="0" w:firstLine="420"/>
        <w:rPr>
          <w:bCs/>
          <w:highlight w:val="cyan"/>
        </w:rPr>
      </w:pPr>
      <w:r>
        <w:rPr>
          <w:rFonts w:hint="eastAsia"/>
          <w:bCs/>
          <w:sz w:val="24"/>
          <w:szCs w:val="24"/>
          <w:highlight w:val="cyan"/>
        </w:rPr>
        <w:t>审核共建单位开发过程的成果物是否完成了编、校、审、批全流程工作。</w:t>
      </w:r>
    </w:p>
    <w:p>
      <w:pPr>
        <w:numPr>
          <w:ilvl w:val="0"/>
          <w:numId w:val="22"/>
        </w:numPr>
        <w:spacing w:line="360" w:lineRule="auto"/>
        <w:ind w:left="0" w:firstLine="420"/>
        <w:rPr>
          <w:bCs/>
          <w:highlight w:val="cyan"/>
        </w:rPr>
      </w:pPr>
      <w:r>
        <w:rPr>
          <w:rFonts w:hint="eastAsia"/>
          <w:bCs/>
          <w:sz w:val="24"/>
          <w:szCs w:val="24"/>
          <w:highlight w:val="cyan"/>
        </w:rPr>
        <w:t>审查共建单位测试过程的合规性</w:t>
      </w:r>
    </w:p>
    <w:p>
      <w:pPr>
        <w:numPr>
          <w:ilvl w:val="0"/>
          <w:numId w:val="26"/>
        </w:numPr>
        <w:spacing w:line="360" w:lineRule="auto"/>
        <w:ind w:left="5" w:firstLine="415"/>
        <w:rPr>
          <w:bCs/>
          <w:highlight w:val="cyan"/>
        </w:rPr>
      </w:pPr>
      <w:r>
        <w:rPr>
          <w:rFonts w:hint="eastAsia"/>
          <w:bCs/>
          <w:sz w:val="24"/>
          <w:szCs w:val="24"/>
          <w:highlight w:val="cyan"/>
        </w:rPr>
        <w:t>确认共建单位是否按规范完成测试流程，测试过程是否进行了全面记录；</w:t>
      </w:r>
    </w:p>
    <w:p>
      <w:pPr>
        <w:numPr>
          <w:ilvl w:val="0"/>
          <w:numId w:val="26"/>
        </w:numPr>
        <w:spacing w:line="360" w:lineRule="auto"/>
        <w:ind w:left="5" w:firstLine="415"/>
        <w:rPr>
          <w:bCs/>
          <w:highlight w:val="cyan"/>
        </w:rPr>
      </w:pPr>
      <w:r>
        <w:rPr>
          <w:rFonts w:hint="eastAsia"/>
          <w:bCs/>
          <w:sz w:val="24"/>
          <w:szCs w:val="24"/>
          <w:highlight w:val="cyan"/>
        </w:rPr>
        <w:t>审查共建单位测试过程的合规性，确保测试流程、测试内容及成果物符合项目整体要求；</w:t>
      </w:r>
    </w:p>
    <w:p>
      <w:pPr>
        <w:numPr>
          <w:ilvl w:val="0"/>
          <w:numId w:val="26"/>
        </w:numPr>
        <w:spacing w:line="360" w:lineRule="auto"/>
        <w:ind w:left="5" w:firstLine="415"/>
        <w:rPr>
          <w:bCs/>
          <w:highlight w:val="cyan"/>
        </w:rPr>
      </w:pPr>
      <w:r>
        <w:rPr>
          <w:rFonts w:hint="eastAsia"/>
          <w:bCs/>
          <w:sz w:val="24"/>
          <w:szCs w:val="24"/>
          <w:highlight w:val="cyan"/>
        </w:rPr>
        <w:t>审查共建单位对测试过程是否开展专项评审，评审意见和相关流程是否全面，是否按要求进行归档。</w:t>
      </w:r>
    </w:p>
    <w:p>
      <w:pPr>
        <w:numPr>
          <w:ilvl w:val="0"/>
          <w:numId w:val="22"/>
        </w:numPr>
        <w:spacing w:line="360" w:lineRule="auto"/>
        <w:ind w:left="0" w:firstLine="420"/>
        <w:rPr>
          <w:bCs/>
          <w:highlight w:val="cyan"/>
        </w:rPr>
      </w:pPr>
      <w:r>
        <w:rPr>
          <w:rFonts w:hint="eastAsia"/>
          <w:bCs/>
          <w:sz w:val="24"/>
          <w:szCs w:val="24"/>
          <w:highlight w:val="cyan"/>
        </w:rPr>
        <w:t>审查共建单位验收过程及成果物的完整性</w:t>
      </w:r>
    </w:p>
    <w:p>
      <w:pPr>
        <w:numPr>
          <w:ilvl w:val="0"/>
          <w:numId w:val="27"/>
        </w:numPr>
        <w:spacing w:line="360" w:lineRule="auto"/>
        <w:ind w:left="5" w:firstLine="415"/>
        <w:rPr>
          <w:bCs/>
          <w:highlight w:val="cyan"/>
        </w:rPr>
      </w:pPr>
      <w:r>
        <w:rPr>
          <w:rFonts w:hint="eastAsia"/>
          <w:bCs/>
          <w:sz w:val="24"/>
          <w:szCs w:val="24"/>
          <w:highlight w:val="cyan"/>
        </w:rPr>
        <w:t>对共建单位验收流程、验收文档进行审查，确保验收文档和流程符合项目整体要求；</w:t>
      </w:r>
    </w:p>
    <w:p>
      <w:pPr>
        <w:numPr>
          <w:ilvl w:val="0"/>
          <w:numId w:val="27"/>
        </w:numPr>
        <w:spacing w:line="360" w:lineRule="auto"/>
        <w:ind w:left="5" w:firstLine="415"/>
        <w:rPr>
          <w:bCs/>
          <w:highlight w:val="cyan"/>
        </w:rPr>
      </w:pPr>
      <w:r>
        <w:rPr>
          <w:rFonts w:hint="eastAsia"/>
          <w:bCs/>
          <w:sz w:val="24"/>
          <w:szCs w:val="24"/>
          <w:highlight w:val="cyan"/>
        </w:rPr>
        <w:t>审查共建单位验收的专项评审内容及相关流程的完整性，确保验收流程合理合规；</w:t>
      </w:r>
    </w:p>
    <w:p>
      <w:pPr>
        <w:numPr>
          <w:ilvl w:val="0"/>
          <w:numId w:val="27"/>
        </w:numPr>
        <w:spacing w:line="360" w:lineRule="auto"/>
        <w:ind w:left="5" w:firstLine="415"/>
        <w:rPr>
          <w:bCs/>
          <w:highlight w:val="cyan"/>
        </w:rPr>
      </w:pPr>
      <w:r>
        <w:rPr>
          <w:rFonts w:hint="eastAsia"/>
          <w:bCs/>
          <w:sz w:val="24"/>
          <w:szCs w:val="24"/>
          <w:highlight w:val="cyan"/>
        </w:rPr>
        <w:t>协助牵头单位对共建单位业务验收工作提出要求，并协助牵头单位督促共建单位按要求完成业务验收工作。</w:t>
      </w:r>
    </w:p>
    <w:p>
      <w:pPr>
        <w:numPr>
          <w:ilvl w:val="0"/>
          <w:numId w:val="22"/>
        </w:numPr>
        <w:spacing w:line="360" w:lineRule="auto"/>
        <w:ind w:left="0" w:firstLine="420"/>
        <w:rPr>
          <w:bCs/>
          <w:highlight w:val="cyan"/>
        </w:rPr>
      </w:pPr>
      <w:r>
        <w:rPr>
          <w:rFonts w:hint="eastAsia"/>
          <w:bCs/>
          <w:sz w:val="24"/>
          <w:szCs w:val="24"/>
          <w:highlight w:val="cyan"/>
        </w:rPr>
        <w:t>按需协助建设单位对共建单位开展实地考核及审查工作，形成审查报告。</w:t>
      </w:r>
    </w:p>
    <w:p>
      <w:pPr>
        <w:tabs>
          <w:tab w:val="left" w:pos="0"/>
          <w:tab w:val="left" w:pos="1276"/>
        </w:tabs>
        <w:spacing w:before="156" w:beforeLines="50" w:after="156" w:afterLines="50" w:line="360" w:lineRule="auto"/>
        <w:ind w:firstLine="480" w:firstLineChars="200"/>
        <w:outlineLvl w:val="2"/>
        <w:rPr>
          <w:b/>
        </w:rPr>
      </w:pPr>
      <w:bookmarkStart w:id="68" w:name="_Toc532822883"/>
      <w:bookmarkStart w:id="69" w:name="_Toc533090549"/>
      <w:r>
        <w:rPr>
          <w:rFonts w:hint="eastAsia"/>
          <w:b/>
          <w:sz w:val="24"/>
          <w:szCs w:val="24"/>
        </w:rPr>
        <w:t>2.4</w:t>
      </w:r>
      <w:r>
        <w:rPr>
          <w:b/>
          <w:sz w:val="24"/>
          <w:szCs w:val="24"/>
        </w:rPr>
        <w:t>服务期限</w:t>
      </w:r>
      <w:bookmarkEnd w:id="68"/>
      <w:bookmarkEnd w:id="69"/>
    </w:p>
    <w:p>
      <w:pPr>
        <w:spacing w:line="360" w:lineRule="auto"/>
        <w:ind w:firstLine="480" w:firstLineChars="200"/>
      </w:pPr>
      <w:r>
        <w:rPr>
          <w:sz w:val="24"/>
          <w:szCs w:val="24"/>
        </w:rPr>
        <w:t>自监理合同生效之日起，至项目通过</w:t>
      </w:r>
      <w:r>
        <w:rPr>
          <w:rFonts w:hint="eastAsia"/>
          <w:sz w:val="24"/>
          <w:szCs w:val="24"/>
          <w:highlight w:val="cyan"/>
        </w:rPr>
        <w:t>竣工</w:t>
      </w:r>
      <w:r>
        <w:rPr>
          <w:sz w:val="24"/>
          <w:szCs w:val="24"/>
        </w:rPr>
        <w:t>验收后止。</w:t>
      </w:r>
    </w:p>
    <w:p>
      <w:pPr>
        <w:tabs>
          <w:tab w:val="left" w:pos="0"/>
          <w:tab w:val="left" w:pos="1276"/>
        </w:tabs>
        <w:spacing w:before="156" w:beforeLines="50" w:after="156" w:afterLines="50" w:line="360" w:lineRule="auto"/>
        <w:ind w:firstLine="480" w:firstLineChars="200"/>
        <w:outlineLvl w:val="2"/>
        <w:rPr>
          <w:b/>
        </w:rPr>
      </w:pPr>
      <w:r>
        <w:rPr>
          <w:rFonts w:hint="eastAsia"/>
          <w:b/>
          <w:sz w:val="24"/>
          <w:szCs w:val="24"/>
        </w:rPr>
        <w:t>2.5</w:t>
      </w:r>
      <w:r>
        <w:rPr>
          <w:b/>
          <w:sz w:val="24"/>
          <w:szCs w:val="24"/>
        </w:rPr>
        <w:t>服务</w:t>
      </w:r>
      <w:r>
        <w:rPr>
          <w:rFonts w:hint="eastAsia"/>
          <w:b/>
          <w:sz w:val="24"/>
          <w:szCs w:val="24"/>
        </w:rPr>
        <w:t>准则</w:t>
      </w:r>
    </w:p>
    <w:p>
      <w:pPr>
        <w:spacing w:line="360" w:lineRule="auto"/>
        <w:ind w:firstLine="480" w:firstLineChars="200"/>
      </w:pPr>
      <w:r>
        <w:rPr>
          <w:rFonts w:hint="eastAsia"/>
          <w:sz w:val="24"/>
          <w:szCs w:val="24"/>
        </w:rPr>
        <w:t>遵照国家标准和信息化工程监理规范国家标准的规定，以“守法、诚信、公正、科学”的准则执业，维护建设单位与承建单位的合法权益。遵守国家的法律和政府的有关条例、规定和办法，履行监理合同规定的义务和职责，不泄漏所监理项目各方认为需要保密的事项。</w:t>
      </w:r>
    </w:p>
    <w:p>
      <w:pPr>
        <w:spacing w:line="360" w:lineRule="auto"/>
        <w:ind w:firstLine="480" w:firstLineChars="200"/>
      </w:pPr>
      <w:r>
        <w:rPr>
          <w:rFonts w:hint="eastAsia"/>
          <w:sz w:val="24"/>
          <w:szCs w:val="24"/>
        </w:rPr>
        <w:t>经查实监理单位及监理人员与被监理单位发生非正常经济往来及其他徇私舞弊情况，建设单位有权要求更换监理人员直至更换全体监理项目班子，情况严重的，建设单位有权终止合同。</w:t>
      </w:r>
    </w:p>
    <w:p>
      <w:pPr>
        <w:tabs>
          <w:tab w:val="left" w:pos="0"/>
          <w:tab w:val="left" w:pos="1276"/>
        </w:tabs>
        <w:spacing w:before="156" w:beforeLines="50" w:after="156" w:afterLines="50" w:line="360" w:lineRule="auto"/>
        <w:ind w:firstLine="480" w:firstLineChars="200"/>
        <w:outlineLvl w:val="2"/>
        <w:rPr>
          <w:b/>
        </w:rPr>
      </w:pPr>
      <w:r>
        <w:rPr>
          <w:rFonts w:hint="eastAsia"/>
          <w:b/>
          <w:sz w:val="24"/>
          <w:szCs w:val="24"/>
        </w:rPr>
        <w:t>2.6其他要求</w:t>
      </w:r>
    </w:p>
    <w:p>
      <w:pPr>
        <w:spacing w:line="360" w:lineRule="auto"/>
        <w:ind w:firstLine="480" w:firstLineChars="200"/>
      </w:pPr>
      <w:r>
        <w:rPr>
          <w:rFonts w:hint="eastAsia"/>
          <w:sz w:val="24"/>
          <w:szCs w:val="24"/>
        </w:rPr>
        <w:t>（1）未经采购人许可，中标供应商不得向任何第三方泄露采购方技术资料内容，因中标供应泄露技术资料等内容产生的法律纠纷，所有责任有中标供应商承担。</w:t>
      </w:r>
    </w:p>
    <w:p>
      <w:pPr>
        <w:spacing w:line="360" w:lineRule="auto"/>
        <w:ind w:firstLine="480" w:firstLineChars="200"/>
      </w:pPr>
      <w:r>
        <w:rPr>
          <w:rFonts w:hint="eastAsia"/>
          <w:sz w:val="24"/>
          <w:szCs w:val="24"/>
        </w:rPr>
        <w:t>（2）除双方特别商定外，履行本项目产生的成果申请专利的权利归甲方享有，未经甲方许可，乙方不得单独申请专利或向第三方转让专利申请权。</w:t>
      </w:r>
    </w:p>
    <w:p>
      <w:pPr>
        <w:spacing w:line="360" w:lineRule="auto"/>
        <w:ind w:firstLine="480" w:firstLineChars="200"/>
      </w:pPr>
      <w:r>
        <w:rPr>
          <w:rFonts w:hint="eastAsia"/>
          <w:sz w:val="24"/>
          <w:szCs w:val="24"/>
        </w:rPr>
        <w:t>（3）本项目验收遵照GB/T19668.1-2014及GB/T19668.2-2017至GB/T19668.5-2017的要求执行。</w:t>
      </w:r>
    </w:p>
    <w:p>
      <w:pPr>
        <w:keepNext/>
        <w:keepLines/>
        <w:autoSpaceDE w:val="0"/>
        <w:autoSpaceDN w:val="0"/>
        <w:adjustRightInd w:val="0"/>
        <w:spacing w:before="120" w:after="120"/>
        <w:outlineLvl w:val="2"/>
        <w:rPr>
          <w:b/>
          <w:kern w:val="0"/>
          <w:lang w:val="zh-CN"/>
        </w:rPr>
      </w:pPr>
      <w:r>
        <w:rPr>
          <w:b/>
          <w:kern w:val="0"/>
          <w:sz w:val="24"/>
          <w:szCs w:val="24"/>
          <w:lang w:val="zh-CN"/>
        </w:rPr>
        <w:t>3.</w:t>
      </w:r>
      <w:bookmarkStart w:id="70" w:name="_Toc533090553"/>
      <w:bookmarkStart w:id="71" w:name="_Toc532822887"/>
      <w:r>
        <w:rPr>
          <w:b/>
          <w:kern w:val="0"/>
          <w:sz w:val="24"/>
          <w:szCs w:val="24"/>
          <w:lang w:val="zh-CN"/>
        </w:rPr>
        <w:t>人员要求</w:t>
      </w:r>
      <w:bookmarkEnd w:id="70"/>
      <w:bookmarkEnd w:id="71"/>
    </w:p>
    <w:p>
      <w:pPr>
        <w:keepNext/>
        <w:keepLines/>
        <w:autoSpaceDE w:val="0"/>
        <w:autoSpaceDN w:val="0"/>
        <w:adjustRightInd w:val="0"/>
        <w:spacing w:before="120" w:after="120"/>
        <w:outlineLvl w:val="2"/>
      </w:pPr>
      <w:r>
        <w:rPr>
          <w:sz w:val="24"/>
          <w:szCs w:val="24"/>
        </w:rPr>
        <w:t>监理人员应包括总监理工程师、总监理工程师代表、</w:t>
      </w:r>
      <w:r>
        <w:rPr>
          <w:rFonts w:hint="eastAsia"/>
          <w:sz w:val="24"/>
          <w:szCs w:val="24"/>
        </w:rPr>
        <w:t>监理专家</w:t>
      </w:r>
      <w:r>
        <w:rPr>
          <w:sz w:val="24"/>
          <w:szCs w:val="24"/>
        </w:rPr>
        <w:t>、专业监理工程师。项目监理机构的监理人员应专业配套、数量满足工程项目监理工作的需要，</w:t>
      </w:r>
      <w:r>
        <w:rPr>
          <w:rFonts w:hint="eastAsia"/>
          <w:sz w:val="24"/>
          <w:szCs w:val="24"/>
          <w:lang w:val="en-US" w:eastAsia="zh-CN"/>
        </w:rPr>
        <w:t>*</w:t>
      </w:r>
      <w:r>
        <w:rPr>
          <w:sz w:val="24"/>
          <w:szCs w:val="24"/>
        </w:rPr>
        <w:t>为本项目配备的项目组人员</w:t>
      </w:r>
      <w:r>
        <w:rPr>
          <w:rFonts w:hint="eastAsia"/>
          <w:sz w:val="24"/>
          <w:szCs w:val="24"/>
        </w:rPr>
        <w:t>不少于</w:t>
      </w:r>
      <w:r>
        <w:rPr>
          <w:sz w:val="24"/>
          <w:szCs w:val="24"/>
        </w:rPr>
        <w:t>6</w:t>
      </w:r>
      <w:r>
        <w:rPr>
          <w:rFonts w:hint="eastAsia"/>
          <w:sz w:val="24"/>
          <w:szCs w:val="24"/>
        </w:rPr>
        <w:t>人，驻场人员不少于</w:t>
      </w:r>
      <w:r>
        <w:rPr>
          <w:sz w:val="24"/>
          <w:szCs w:val="24"/>
        </w:rPr>
        <w:t>2</w:t>
      </w:r>
      <w:r>
        <w:rPr>
          <w:rFonts w:hint="eastAsia"/>
          <w:sz w:val="24"/>
          <w:szCs w:val="24"/>
        </w:rPr>
        <w:t>人</w:t>
      </w:r>
      <w:r>
        <w:rPr>
          <w:sz w:val="24"/>
          <w:szCs w:val="24"/>
        </w:rPr>
        <w:t>。</w:t>
      </w:r>
    </w:p>
    <w:p/>
    <w:p w:rsidR="00A77B3E"/>
    <w:p>
      <w:pPr>
        <w:widowControl/>
        <w:jc w:val="center"/>
        <w:rPr>
          <w:rFonts w:ascii="方正小标宋简体" w:eastAsia="方正小标宋简体" w:hAnsi="方正小标宋简体"/>
          <w:sz w:val="44"/>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rPr>
      </w:pPr>
      <w:bookmarkStart w:id="72" w:name="投标被拒绝条款专用部分_JJTK"/>
      <w:r>
        <w:rPr>
          <w:rFonts w:ascii="宋体" w:hAnsi="宋体" w:hint="eastAsia"/>
          <w:b/>
          <w:sz w:val="30"/>
          <w:szCs w:val="30"/>
        </w:rPr>
        <w:t>第八章  投标被拒绝条款专用部分</w:t>
      </w:r>
    </w:p>
    <w:p>
      <w:pPr>
        <w:adjustRightInd w:val="0"/>
        <w:snapToGrid w:val="0"/>
        <w:spacing w:before="156" w:beforeLines="50" w:line="360" w:lineRule="auto"/>
        <w:rPr>
          <w:rFonts w:ascii="宋体" w:hAnsi="宋体"/>
          <w:szCs w:val="21"/>
        </w:rPr>
      </w:pPr>
    </w:p>
    <w:p>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58"/>
              </w:numPr>
              <w:ind w:left="704" w:hanging="420" w:leftChars="0" w:firstLineChars="0"/>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vAlign w:val="top"/>
          </w:tcPr>
          <w:p>
            <w:pPr>
              <w:tabs>
                <w:tab w:val="left" w:pos="709"/>
              </w:tabs>
              <w:spacing w:line="360" w:lineRule="auto"/>
              <w:jc w:val="left"/>
              <w:rPr>
                <w:rFonts w:ascii="宋体" w:hAnsi="宋体"/>
                <w:sz w:val="18"/>
                <w:szCs w:val="18"/>
              </w:rPr>
            </w:pPr>
            <w:r>
              <w:rPr>
                <w:rFonts w:hint="eastAsia"/>
                <w:sz w:val="24"/>
                <w:szCs w:val="24"/>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58"/>
              </w:numPr>
              <w:ind w:left="704" w:hanging="420" w:leftChars="0" w:firstLineChars="0"/>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3、</w:t>
            </w:r>
            <w:r>
              <w:rPr>
                <w:rFonts w:ascii="宋体" w:hAnsi="宋体"/>
                <w:sz w:val="18"/>
                <w:szCs w:val="18"/>
              </w:rPr>
              <w:t>人员要求</w:t>
            </w:r>
          </w:p>
        </w:tc>
        <w:tc>
          <w:tcPr>
            <w:tcW w:w="7347" w:type="dxa"/>
            <w:vAlign w:val="center"/>
          </w:tcPr>
          <w:p>
            <w:pPr>
              <w:tabs>
                <w:tab w:val="left" w:pos="709"/>
              </w:tabs>
              <w:spacing w:line="360" w:lineRule="auto"/>
              <w:jc w:val="left"/>
              <w:rPr>
                <w:rFonts w:ascii="宋体" w:hAnsi="宋体"/>
                <w:sz w:val="18"/>
                <w:szCs w:val="18"/>
              </w:rPr>
            </w:pPr>
            <w:r>
              <w:rPr>
                <w:sz w:val="24"/>
                <w:szCs w:val="24"/>
              </w:rPr>
              <w:t>为本项目配备的项目</w:t>
            </w:r>
            <w:r>
              <w:rPr>
                <w:rFonts w:hint="eastAsia"/>
                <w:sz w:val="24"/>
                <w:szCs w:val="24"/>
              </w:rPr>
              <w:t>团队</w:t>
            </w:r>
            <w:r>
              <w:rPr>
                <w:sz w:val="24"/>
                <w:szCs w:val="24"/>
              </w:rPr>
              <w:t>人员</w:t>
            </w:r>
            <w:r>
              <w:rPr>
                <w:rFonts w:hint="eastAsia"/>
                <w:sz w:val="24"/>
                <w:szCs w:val="24"/>
              </w:rPr>
              <w:t>不少于</w:t>
            </w:r>
            <w:r>
              <w:rPr>
                <w:sz w:val="24"/>
                <w:szCs w:val="24"/>
              </w:rPr>
              <w:t>6</w:t>
            </w:r>
            <w:r>
              <w:rPr>
                <w:rFonts w:hint="eastAsia"/>
                <w:sz w:val="24"/>
                <w:szCs w:val="24"/>
              </w:rPr>
              <w:t>人，驻场人员不少于</w:t>
            </w:r>
            <w:r>
              <w:rPr>
                <w:sz w:val="24"/>
                <w:szCs w:val="24"/>
              </w:rPr>
              <w:t>2</w:t>
            </w:r>
            <w:r>
              <w:rPr>
                <w:rFonts w:hint="eastAsia"/>
                <w:sz w:val="24"/>
                <w:szCs w:val="24"/>
              </w:rPr>
              <w:t>人</w:t>
            </w:r>
            <w:r>
              <w:rPr>
                <w:sz w:val="24"/>
                <w:szCs w:val="24"/>
              </w:rPr>
              <w:t>。</w:t>
            </w:r>
            <w:r>
              <w:rPr>
                <w:rFonts w:hint="eastAsia"/>
                <w:sz w:val="24"/>
                <w:szCs w:val="24"/>
              </w:rPr>
              <w:t>需提供书面承诺</w:t>
            </w:r>
            <w:r>
              <w:rPr>
                <w:sz w:val="24"/>
                <w:szCs w:val="24"/>
              </w:rPr>
              <w:t>函。</w:t>
            </w:r>
          </w:p>
        </w:tc>
      </w:tr>
    </w:tbl>
    <w:p/>
    <w:p w:rsidR="00A77B3E"/>
    <w:p>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E24DD0" w:rsidRPr="00951124">
      <w:pPr>
        <w:ind w:right="-210" w:rightChars="-100"/>
        <w:rPr>
          <w:rFonts w:hint="eastAsia"/>
        </w:rPr>
      </w:pPr>
      <w:bookmarkStart w:id="73" w:name="采购公告合同部分_ZBGGHT"/>
      <w:r w:rsidRPr="00951124">
        <w:rPr>
          <w:rFonts w:hint="eastAsia"/>
        </w:rPr>
        <w:t>合同编号：</w:t>
      </w:r>
    </w:p>
    <w:p w:rsidR="00E24DD0" w:rsidRPr="00951124">
      <w:pPr>
        <w:ind w:right="-210" w:rightChars="-100"/>
        <w:jc w:val="center"/>
        <w:rPr>
          <w:rFonts w:ascii="方正小标宋简体" w:eastAsia="方正小标宋简体" w:hAnsi="方正小标宋简体" w:cs="方正小标宋简体" w:hint="eastAsia"/>
          <w:bCs/>
          <w:sz w:val="44"/>
          <w:szCs w:val="44"/>
        </w:rPr>
      </w:pPr>
    </w:p>
    <w:p w:rsidR="00E24DD0" w:rsidRPr="00951124">
      <w:pPr>
        <w:ind w:right="-210" w:rightChars="-100"/>
        <w:jc w:val="center"/>
        <w:rPr>
          <w:rFonts w:ascii="方正小标宋简体" w:eastAsia="方正小标宋简体" w:hAnsi="方正小标宋简体" w:cs="方正小标宋简体" w:hint="eastAsia"/>
          <w:bCs/>
          <w:sz w:val="44"/>
          <w:szCs w:val="44"/>
        </w:rPr>
      </w:pPr>
    </w:p>
    <w:p w:rsidR="00E24DD0" w:rsidRPr="00951124">
      <w:pPr>
        <w:ind w:right="-210" w:rightChars="-100"/>
        <w:jc w:val="center"/>
        <w:rPr>
          <w:rFonts w:ascii="方正小标宋简体" w:eastAsia="方正小标宋简体" w:hAnsi="方正小标宋简体" w:cs="方正小标宋简体" w:hint="eastAsia"/>
          <w:bCs/>
          <w:sz w:val="44"/>
          <w:szCs w:val="44"/>
        </w:rPr>
      </w:pPr>
      <w:r w:rsidRPr="00951124">
        <w:rPr>
          <w:rFonts w:ascii="方正小标宋简体" w:eastAsia="方正小标宋简体" w:hAnsi="方正小标宋简体" w:cs="方正小标宋简体" w:hint="eastAsia"/>
          <w:bCs/>
          <w:sz w:val="44"/>
          <w:szCs w:val="44"/>
        </w:rPr>
        <w:t>监理服务合同</w:t>
      </w:r>
    </w:p>
    <w:p w:rsidR="00E24DD0" w:rsidRPr="00951124">
      <w:pPr>
        <w:jc w:val="center"/>
      </w:pPr>
    </w:p>
    <w:p w:rsidR="00E24DD0" w:rsidRPr="00951124">
      <w:pPr>
        <w:jc w:val="center"/>
        <w:rPr>
          <w:rFonts w:hint="eastAsia"/>
        </w:rPr>
      </w:pPr>
    </w:p>
    <w:p w:rsidR="00E24DD0" w:rsidRPr="00951124">
      <w:pPr>
        <w:jc w:val="center"/>
      </w:pPr>
    </w:p>
    <w:p w:rsidR="00E24DD0" w:rsidRPr="00951124">
      <w:pPr>
        <w:spacing w:line="600" w:lineRule="auto"/>
        <w:ind w:firstLine="420" w:firstLineChars="200"/>
      </w:pPr>
      <w:r w:rsidRPr="00951124">
        <w:rPr>
          <w:rFonts w:hint="eastAsia"/>
          <w:b/>
          <w:bCs/>
        </w:rPr>
        <w:t>项目名称：</w:t>
      </w:r>
      <w:r w:rsidRPr="00951124">
        <w:rPr>
          <w:u w:val="single"/>
        </w:rPr>
        <w:t xml:space="preserve">                    </w:t>
      </w:r>
      <w:r w:rsidRPr="00951124">
        <w:rPr>
          <w:rFonts w:hint="eastAsia"/>
          <w:u w:val="single"/>
        </w:rPr>
        <w:t xml:space="preserve">            </w:t>
      </w:r>
      <w:r w:rsidRPr="00951124">
        <w:rPr>
          <w:u w:val="single"/>
        </w:rPr>
        <w:t xml:space="preserve">       </w:t>
      </w:r>
      <w:r w:rsidRPr="00951124">
        <w:rPr>
          <w:rFonts w:hint="eastAsia"/>
          <w:u w:val="single"/>
        </w:rPr>
        <w:t xml:space="preserve">       </w:t>
      </w:r>
      <w:r w:rsidRPr="00951124">
        <w:rPr>
          <w:u w:val="single"/>
        </w:rPr>
        <w:t xml:space="preserve"> </w:t>
      </w:r>
    </w:p>
    <w:p w:rsidR="00E24DD0" w:rsidRPr="00951124">
      <w:pPr>
        <w:spacing w:line="600" w:lineRule="auto"/>
        <w:ind w:firstLine="420" w:firstLineChars="200"/>
        <w:rPr>
          <w:b/>
          <w:bCs/>
        </w:rPr>
      </w:pPr>
    </w:p>
    <w:p w:rsidR="00E24DD0" w:rsidRPr="00951124">
      <w:pPr>
        <w:spacing w:line="600" w:lineRule="auto"/>
        <w:ind w:firstLine="420" w:firstLineChars="200"/>
        <w:rPr>
          <w:b/>
          <w:bCs/>
        </w:rPr>
      </w:pPr>
    </w:p>
    <w:p w:rsidR="00E24DD0" w:rsidRPr="00951124">
      <w:pPr>
        <w:spacing w:line="600" w:lineRule="auto"/>
        <w:ind w:firstLine="420" w:firstLineChars="200"/>
        <w:rPr>
          <w:b/>
          <w:bCs/>
        </w:rPr>
      </w:pPr>
    </w:p>
    <w:p w:rsidR="00E24DD0" w:rsidRPr="00951124">
      <w:pPr>
        <w:spacing w:line="600" w:lineRule="auto"/>
        <w:ind w:firstLine="420" w:firstLineChars="200"/>
        <w:rPr>
          <w:rFonts w:hint="eastAsia"/>
          <w:b/>
          <w:bCs/>
        </w:rPr>
      </w:pPr>
    </w:p>
    <w:p w:rsidR="00E24DD0" w:rsidRPr="00951124">
      <w:pPr>
        <w:spacing w:line="600" w:lineRule="auto"/>
        <w:ind w:firstLine="420" w:firstLineChars="200"/>
        <w:rPr>
          <w:b/>
          <w:bCs/>
          <w:u w:val="single"/>
        </w:rPr>
      </w:pPr>
      <w:r w:rsidRPr="00951124">
        <w:rPr>
          <w:rFonts w:hint="eastAsia"/>
          <w:b/>
          <w:bCs/>
        </w:rPr>
        <w:t>甲方：</w:t>
      </w:r>
      <w:r w:rsidRPr="00951124">
        <w:rPr>
          <w:rFonts w:hint="eastAsia"/>
          <w:u w:val="single"/>
        </w:rPr>
        <w:t xml:space="preserve">              </w:t>
      </w:r>
      <w:r w:rsidRPr="00951124">
        <w:rPr>
          <w:u w:val="single"/>
        </w:rPr>
        <w:t xml:space="preserve">                       </w:t>
      </w:r>
      <w:r w:rsidRPr="00951124">
        <w:rPr>
          <w:rFonts w:hint="eastAsia"/>
          <w:u w:val="single"/>
        </w:rPr>
        <w:t xml:space="preserve">                </w:t>
      </w:r>
      <w:r w:rsidRPr="00951124">
        <w:rPr>
          <w:u w:val="single"/>
        </w:rPr>
        <w:t xml:space="preserve">       </w:t>
      </w:r>
    </w:p>
    <w:p w:rsidR="00E24DD0" w:rsidRPr="00951124">
      <w:pPr>
        <w:spacing w:line="600" w:lineRule="auto"/>
        <w:ind w:firstLine="420" w:firstLineChars="200"/>
      </w:pPr>
      <w:r w:rsidRPr="00951124">
        <w:rPr>
          <w:rFonts w:hint="eastAsia"/>
          <w:b/>
          <w:bCs/>
        </w:rPr>
        <w:t>乙方：</w:t>
      </w:r>
      <w:r w:rsidRPr="00951124">
        <w:rPr>
          <w:rFonts w:hint="eastAsia"/>
          <w:u w:val="single"/>
        </w:rPr>
        <w:t xml:space="preserve">      </w:t>
      </w:r>
      <w:r w:rsidRPr="00951124">
        <w:rPr>
          <w:u w:val="single"/>
        </w:rPr>
        <w:t xml:space="preserve">                           </w:t>
      </w:r>
      <w:r w:rsidRPr="00951124">
        <w:rPr>
          <w:rFonts w:hint="eastAsia"/>
          <w:u w:val="single"/>
        </w:rPr>
        <w:t xml:space="preserve">                     </w:t>
      </w:r>
      <w:r w:rsidRPr="00951124">
        <w:rPr>
          <w:u w:val="single"/>
        </w:rPr>
        <w:t xml:space="preserve">      </w:t>
      </w:r>
    </w:p>
    <w:p w:rsidR="00E24DD0" w:rsidRPr="00951124">
      <w:pPr>
        <w:spacing w:line="600" w:lineRule="auto"/>
        <w:ind w:firstLine="420" w:firstLineChars="200"/>
        <w:rPr>
          <w:u w:val="single"/>
        </w:rPr>
      </w:pPr>
      <w:r w:rsidRPr="00951124">
        <w:rPr>
          <w:rFonts w:hint="eastAsia"/>
        </w:rPr>
        <w:t xml:space="preserve">                   </w:t>
      </w:r>
    </w:p>
    <w:p w:rsidR="00E24DD0" w:rsidRPr="00951124">
      <w:pPr>
        <w:spacing w:line="600" w:lineRule="auto"/>
        <w:ind w:firstLine="420" w:firstLineChars="200"/>
        <w:rPr>
          <w:u w:val="single"/>
        </w:rPr>
      </w:pPr>
      <w:r w:rsidRPr="00951124">
        <w:rPr>
          <w:rFonts w:hint="eastAsia"/>
          <w:b/>
          <w:bCs/>
        </w:rPr>
        <w:t>签订时间：</w:t>
      </w:r>
      <w:r w:rsidRPr="00951124">
        <w:rPr>
          <w:rFonts w:hint="eastAsia"/>
          <w:u w:val="single"/>
        </w:rPr>
        <w:t xml:space="preserve">              </w:t>
      </w:r>
      <w:r w:rsidRPr="00951124">
        <w:rPr>
          <w:u w:val="single"/>
        </w:rPr>
        <w:t xml:space="preserve">              </w:t>
      </w:r>
      <w:r w:rsidRPr="00951124">
        <w:rPr>
          <w:u w:val="single"/>
        </w:rPr>
        <w:t xml:space="preserve">            </w:t>
      </w:r>
      <w:r w:rsidRPr="00951124">
        <w:rPr>
          <w:rFonts w:hint="eastAsia"/>
          <w:u w:val="single"/>
        </w:rPr>
        <w:t xml:space="preserve"> </w:t>
      </w:r>
      <w:r w:rsidRPr="00951124">
        <w:rPr>
          <w:u w:val="single"/>
        </w:rPr>
        <w:t xml:space="preserve">  </w:t>
      </w:r>
      <w:r w:rsidRPr="00951124">
        <w:rPr>
          <w:rFonts w:hint="eastAsia"/>
          <w:u w:val="single"/>
        </w:rPr>
        <w:t xml:space="preserve">         </w:t>
      </w:r>
      <w:r w:rsidRPr="00951124">
        <w:rPr>
          <w:u w:val="single"/>
        </w:rPr>
        <w:t xml:space="preserve">     </w:t>
      </w:r>
    </w:p>
    <w:p w:rsidR="00E24DD0" w:rsidRPr="00951124">
      <w:pPr>
        <w:spacing w:line="600" w:lineRule="auto"/>
        <w:ind w:firstLine="420" w:firstLineChars="200"/>
        <w:rPr>
          <w:rFonts w:hint="eastAsia"/>
          <w:b/>
          <w:bCs/>
        </w:rPr>
      </w:pPr>
      <w:r w:rsidRPr="00951124">
        <w:rPr>
          <w:rFonts w:hint="eastAsia"/>
          <w:b/>
          <w:bCs/>
        </w:rPr>
        <w:t>签订地点：</w:t>
      </w:r>
      <w:r w:rsidRPr="00951124">
        <w:rPr>
          <w:rFonts w:hint="eastAsia"/>
          <w:u w:val="single"/>
        </w:rPr>
        <w:t xml:space="preserve">               </w:t>
      </w:r>
      <w:r w:rsidRPr="00951124">
        <w:rPr>
          <w:u w:val="single"/>
        </w:rPr>
        <w:t xml:space="preserve">                          </w:t>
      </w:r>
      <w:r w:rsidRPr="00951124">
        <w:rPr>
          <w:rFonts w:hint="eastAsia"/>
          <w:u w:val="single"/>
        </w:rPr>
        <w:t xml:space="preserve"> </w:t>
      </w:r>
      <w:r w:rsidRPr="00951124">
        <w:rPr>
          <w:u w:val="single"/>
        </w:rPr>
        <w:t xml:space="preserve"> </w:t>
      </w:r>
      <w:r w:rsidRPr="00951124">
        <w:rPr>
          <w:rFonts w:hint="eastAsia"/>
          <w:u w:val="single"/>
        </w:rPr>
        <w:t xml:space="preserve">        </w:t>
      </w:r>
      <w:r w:rsidRPr="00951124">
        <w:rPr>
          <w:u w:val="single"/>
        </w:rPr>
        <w:t xml:space="preserve">      </w:t>
      </w:r>
    </w:p>
    <w:p w:rsidR="00E24DD0" w:rsidRPr="00951124">
      <w:pPr>
        <w:spacing w:line="600" w:lineRule="auto"/>
        <w:ind w:firstLine="420" w:firstLineChars="200"/>
        <w:rPr>
          <w:u w:val="single"/>
        </w:rPr>
      </w:pPr>
      <w:r w:rsidRPr="00951124">
        <w:rPr>
          <w:rFonts w:hint="eastAsia"/>
          <w:b/>
          <w:bCs/>
        </w:rPr>
        <w:t>有效期限：</w:t>
      </w:r>
      <w:r w:rsidRPr="00951124">
        <w:rPr>
          <w:rFonts w:hint="eastAsia"/>
          <w:u w:val="single"/>
        </w:rPr>
        <w:t xml:space="preserve">          </w:t>
      </w:r>
      <w:r w:rsidRPr="00951124">
        <w:rPr>
          <w:u w:val="single"/>
        </w:rPr>
        <w:t xml:space="preserve">                           </w:t>
      </w:r>
      <w:r w:rsidRPr="00951124">
        <w:rPr>
          <w:rFonts w:hint="eastAsia"/>
          <w:u w:val="single"/>
        </w:rPr>
        <w:t xml:space="preserve">         </w:t>
      </w:r>
      <w:r w:rsidRPr="00951124">
        <w:rPr>
          <w:u w:val="single"/>
        </w:rPr>
        <w:t xml:space="preserve"> </w:t>
      </w:r>
      <w:r w:rsidRPr="00951124">
        <w:rPr>
          <w:rFonts w:hint="eastAsia"/>
          <w:u w:val="single"/>
        </w:rPr>
        <w:t xml:space="preserve">     </w:t>
      </w:r>
      <w:r w:rsidRPr="00951124">
        <w:rPr>
          <w:u w:val="single"/>
        </w:rPr>
        <w:t xml:space="preserve">     </w:t>
      </w:r>
    </w:p>
    <w:p w:rsidR="00E24DD0" w:rsidRPr="00951124">
      <w:pPr>
        <w:jc w:val="center"/>
        <w:rPr>
          <w:rFonts w:hint="eastAsia"/>
          <w:b/>
          <w:sz w:val="28"/>
          <w:szCs w:val="28"/>
        </w:rPr>
      </w:pPr>
      <w:r w:rsidRPr="00951124">
        <w:br w:type="page"/>
      </w:r>
      <w:r w:rsidRPr="00951124">
        <w:rPr>
          <w:rFonts w:hint="eastAsia"/>
          <w:b/>
          <w:sz w:val="28"/>
          <w:szCs w:val="28"/>
        </w:rPr>
        <w:t>监理服务合同</w:t>
      </w:r>
    </w:p>
    <w:p w:rsidR="00E24DD0" w:rsidRPr="00951124">
      <w:pPr>
        <w:ind w:firstLine="1680" w:firstLineChars="800"/>
        <w:rPr>
          <w:rFonts w:hint="eastAsia"/>
        </w:rPr>
      </w:pPr>
    </w:p>
    <w:p w:rsidR="00E24DD0" w:rsidRPr="00951124">
      <w:pPr>
        <w:spacing w:line="480" w:lineRule="auto"/>
      </w:pPr>
      <w:r w:rsidRPr="00951124">
        <w:rPr>
          <w:rFonts w:hint="eastAsia"/>
        </w:rPr>
        <w:t xml:space="preserve">甲方： </w:t>
      </w:r>
      <w:r w:rsidRPr="00951124">
        <w:rPr>
          <w:rFonts w:hint="eastAsia"/>
          <w:u w:val="single"/>
        </w:rPr>
        <w:t xml:space="preserve">                                                             </w:t>
      </w:r>
    </w:p>
    <w:p w:rsidR="00E24DD0" w:rsidRPr="00951124">
      <w:pPr>
        <w:spacing w:line="480" w:lineRule="auto"/>
        <w:ind w:firstLine="210" w:firstLineChars="100"/>
        <w:rPr>
          <w:rFonts w:hint="eastAsia"/>
        </w:rPr>
      </w:pPr>
      <w:r w:rsidRPr="00951124">
        <w:rPr>
          <w:rFonts w:hint="eastAsia"/>
        </w:rPr>
        <w:t>住  所  地：</w:t>
      </w:r>
      <w:r w:rsidRPr="00951124">
        <w:rPr>
          <w:rFonts w:hint="eastAsia"/>
          <w:u w:val="single"/>
        </w:rPr>
        <w:t xml:space="preserve">                 </w:t>
      </w:r>
      <w:r w:rsidRPr="00951124">
        <w:rPr>
          <w:rFonts w:hint="eastAsia"/>
          <w:u w:val="single"/>
        </w:rPr>
        <w:t xml:space="preserve">                                  </w:t>
      </w:r>
      <w:r w:rsidRPr="00951124">
        <w:rPr>
          <w:u w:val="single"/>
        </w:rPr>
        <w:t xml:space="preserve">   </w:t>
      </w:r>
    </w:p>
    <w:p w:rsidR="00E24DD0" w:rsidRPr="00951124">
      <w:pPr>
        <w:spacing w:line="480" w:lineRule="auto"/>
        <w:ind w:firstLine="210" w:firstLineChars="100"/>
        <w:rPr>
          <w:u w:val="single"/>
        </w:rPr>
      </w:pPr>
      <w:r w:rsidRPr="00951124">
        <w:rPr>
          <w:rFonts w:hint="eastAsia"/>
        </w:rPr>
        <w:t>法定代表人：</w:t>
      </w:r>
      <w:r w:rsidRPr="00951124">
        <w:rPr>
          <w:rFonts w:hint="eastAsia"/>
          <w:u w:val="single"/>
        </w:rPr>
        <w:t xml:space="preserve">                                                      </w:t>
      </w:r>
    </w:p>
    <w:p w:rsidR="00E24DD0" w:rsidRPr="00951124">
      <w:pPr>
        <w:spacing w:line="480" w:lineRule="auto"/>
        <w:ind w:firstLine="210" w:firstLineChars="100"/>
        <w:rPr>
          <w:u w:val="single"/>
        </w:rPr>
      </w:pPr>
      <w:r w:rsidRPr="00951124">
        <w:rPr>
          <w:rFonts w:hint="eastAsia"/>
        </w:rPr>
        <w:t>项目联系人：</w:t>
      </w:r>
      <w:r w:rsidRPr="00951124">
        <w:rPr>
          <w:rFonts w:hint="eastAsia"/>
          <w:u w:val="single"/>
        </w:rPr>
        <w:t xml:space="preserve">                                                      </w:t>
      </w:r>
    </w:p>
    <w:p w:rsidR="00E24DD0" w:rsidRPr="00951124">
      <w:pPr>
        <w:spacing w:line="480" w:lineRule="auto"/>
        <w:ind w:firstLine="210" w:firstLineChars="100"/>
        <w:rPr>
          <w:rFonts w:hint="eastAsia"/>
        </w:rPr>
      </w:pPr>
      <w:r w:rsidRPr="00951124">
        <w:rPr>
          <w:rFonts w:hint="eastAsia"/>
        </w:rPr>
        <w:t>联系方式：</w:t>
      </w:r>
      <w:r w:rsidRPr="00951124">
        <w:rPr>
          <w:rFonts w:hint="eastAsia"/>
          <w:u w:val="single"/>
        </w:rPr>
        <w:t xml:space="preserve">                                                      </w:t>
      </w:r>
      <w:r w:rsidRPr="00951124">
        <w:rPr>
          <w:u w:val="single"/>
        </w:rPr>
        <w:t xml:space="preserve">  </w:t>
      </w:r>
    </w:p>
    <w:p w:rsidR="00E24DD0" w:rsidRPr="00951124">
      <w:pPr>
        <w:tabs>
          <w:tab w:val="left" w:pos="8100"/>
        </w:tabs>
        <w:spacing w:line="480" w:lineRule="auto"/>
        <w:ind w:firstLine="210" w:firstLineChars="100"/>
        <w:rPr>
          <w:u w:val="single"/>
        </w:rPr>
      </w:pPr>
      <w:r w:rsidRPr="00951124">
        <w:rPr>
          <w:rFonts w:hint="eastAsia"/>
        </w:rPr>
        <w:t>通讯地址：</w:t>
      </w:r>
      <w:r w:rsidRPr="00951124">
        <w:rPr>
          <w:rFonts w:hint="eastAsia"/>
          <w:u w:val="single"/>
        </w:rPr>
        <w:t xml:space="preserve">                             </w:t>
      </w:r>
      <w:r w:rsidRPr="00951124">
        <w:rPr>
          <w:rFonts w:hint="eastAsia"/>
          <w:u w:val="single"/>
        </w:rPr>
        <w:t xml:space="preserve">                    </w:t>
      </w:r>
      <w:r w:rsidRPr="00951124">
        <w:rPr>
          <w:u w:val="single"/>
        </w:rPr>
        <w:t xml:space="preserve">       </w:t>
      </w:r>
    </w:p>
    <w:p w:rsidR="00E24DD0" w:rsidRPr="00951124">
      <w:pPr>
        <w:spacing w:line="480" w:lineRule="auto"/>
        <w:ind w:firstLine="210" w:firstLineChars="100"/>
        <w:rPr>
          <w:u w:val="single"/>
        </w:rPr>
      </w:pPr>
      <w:r w:rsidRPr="00951124">
        <w:rPr>
          <w:rFonts w:hint="eastAsia"/>
        </w:rPr>
        <w:t>电</w:t>
      </w:r>
      <w:r w:rsidRPr="00951124">
        <w:t xml:space="preserve">    </w:t>
      </w:r>
      <w:r w:rsidRPr="00951124">
        <w:rPr>
          <w:rFonts w:hint="eastAsia"/>
        </w:rPr>
        <w:t>话：</w:t>
      </w:r>
      <w:r w:rsidRPr="00951124">
        <w:rPr>
          <w:rFonts w:hint="eastAsia"/>
          <w:u w:val="single"/>
        </w:rPr>
        <w:t xml:space="preserve">                      </w:t>
      </w:r>
      <w:r w:rsidRPr="00951124">
        <w:rPr>
          <w:rFonts w:hint="eastAsia"/>
        </w:rPr>
        <w:t>传</w:t>
      </w:r>
      <w:r w:rsidRPr="00951124">
        <w:t xml:space="preserve">    </w:t>
      </w:r>
      <w:r w:rsidRPr="00951124">
        <w:rPr>
          <w:rFonts w:hint="eastAsia"/>
        </w:rPr>
        <w:t>真：</w:t>
      </w:r>
      <w:r w:rsidRPr="00951124">
        <w:rPr>
          <w:rFonts w:hint="eastAsia"/>
          <w:u w:val="single"/>
        </w:rPr>
        <w:t xml:space="preserve">                        </w:t>
      </w:r>
    </w:p>
    <w:p w:rsidR="00E24DD0" w:rsidRPr="00951124">
      <w:pPr>
        <w:spacing w:line="480" w:lineRule="auto"/>
        <w:ind w:firstLine="210" w:firstLineChars="100"/>
        <w:rPr>
          <w:rFonts w:hint="eastAsia"/>
        </w:rPr>
      </w:pPr>
      <w:r w:rsidRPr="00951124">
        <w:rPr>
          <w:rFonts w:hint="eastAsia"/>
        </w:rPr>
        <w:t>电子信箱：</w:t>
      </w:r>
      <w:r w:rsidRPr="00951124">
        <w:rPr>
          <w:rFonts w:hint="eastAsia"/>
          <w:u w:val="single"/>
        </w:rPr>
        <w:t xml:space="preserve">                                                  </w:t>
      </w:r>
      <w:r w:rsidRPr="00951124">
        <w:rPr>
          <w:u w:val="single"/>
        </w:rPr>
        <w:t xml:space="preserve">      </w:t>
      </w:r>
    </w:p>
    <w:p w:rsidR="00E24DD0" w:rsidRPr="00951124">
      <w:pPr>
        <w:spacing w:line="480" w:lineRule="auto"/>
        <w:rPr>
          <w:u w:val="single"/>
        </w:rPr>
      </w:pPr>
      <w:r w:rsidRPr="00951124">
        <w:rPr>
          <w:rFonts w:hint="eastAsia"/>
        </w:rPr>
        <w:t>乙方：</w:t>
      </w:r>
      <w:r w:rsidRPr="00951124">
        <w:rPr>
          <w:rFonts w:hint="eastAsia"/>
          <w:u w:val="single"/>
        </w:rPr>
        <w:t xml:space="preserve">                                                           </w:t>
      </w:r>
      <w:r w:rsidRPr="00951124">
        <w:rPr>
          <w:u w:val="single"/>
        </w:rPr>
        <w:t xml:space="preserve">   </w:t>
      </w:r>
    </w:p>
    <w:p w:rsidR="00E24DD0" w:rsidRPr="00951124">
      <w:pPr>
        <w:spacing w:line="480" w:lineRule="auto"/>
        <w:ind w:firstLine="210" w:firstLineChars="100"/>
        <w:rPr>
          <w:rFonts w:hint="eastAsia"/>
        </w:rPr>
      </w:pPr>
      <w:r w:rsidRPr="00951124">
        <w:rPr>
          <w:rFonts w:hint="eastAsia"/>
        </w:rPr>
        <w:t>住  所  地：</w:t>
      </w:r>
      <w:r w:rsidRPr="00951124">
        <w:rPr>
          <w:rFonts w:hint="eastAsia"/>
          <w:u w:val="single"/>
        </w:rPr>
        <w:t xml:space="preserve">                               </w:t>
      </w:r>
      <w:r w:rsidRPr="00951124">
        <w:rPr>
          <w:rFonts w:hint="eastAsia"/>
          <w:u w:val="single"/>
        </w:rPr>
        <w:t xml:space="preserve">                    </w:t>
      </w:r>
      <w:r w:rsidRPr="00951124">
        <w:rPr>
          <w:u w:val="single"/>
        </w:rPr>
        <w:t xml:space="preserve">   </w:t>
      </w:r>
      <w:r w:rsidRPr="00951124">
        <w:rPr>
          <w:rFonts w:hint="eastAsia"/>
        </w:rPr>
        <w:t xml:space="preserve"> </w:t>
      </w:r>
    </w:p>
    <w:p w:rsidR="00E24DD0" w:rsidRPr="00951124">
      <w:pPr>
        <w:spacing w:line="480" w:lineRule="auto"/>
        <w:ind w:firstLine="210" w:firstLineChars="100"/>
        <w:rPr>
          <w:u w:val="single"/>
        </w:rPr>
      </w:pPr>
      <w:r w:rsidRPr="00951124">
        <w:rPr>
          <w:rFonts w:hint="eastAsia"/>
        </w:rPr>
        <w:t>法定代表人：</w:t>
      </w:r>
      <w:r w:rsidRPr="00951124">
        <w:rPr>
          <w:rFonts w:hint="eastAsia"/>
          <w:u w:val="single"/>
        </w:rPr>
        <w:t xml:space="preserve">                                                  </w:t>
      </w:r>
      <w:r w:rsidRPr="00951124">
        <w:rPr>
          <w:u w:val="single"/>
        </w:rPr>
        <w:t xml:space="preserve">    </w:t>
      </w:r>
    </w:p>
    <w:p w:rsidR="00E24DD0" w:rsidRPr="00951124">
      <w:pPr>
        <w:spacing w:line="480" w:lineRule="auto"/>
        <w:ind w:firstLine="210" w:firstLineChars="100"/>
        <w:rPr>
          <w:u w:val="single"/>
        </w:rPr>
      </w:pPr>
      <w:r w:rsidRPr="00951124">
        <w:rPr>
          <w:rFonts w:hint="eastAsia"/>
        </w:rPr>
        <w:t>项目联系人：</w:t>
      </w:r>
      <w:r w:rsidRPr="00951124">
        <w:rPr>
          <w:rFonts w:hint="eastAsia"/>
          <w:u w:val="single"/>
        </w:rPr>
        <w:t xml:space="preserve">                                                  </w:t>
      </w:r>
      <w:r w:rsidRPr="00951124">
        <w:rPr>
          <w:u w:val="single"/>
        </w:rPr>
        <w:t xml:space="preserve">    </w:t>
      </w:r>
    </w:p>
    <w:p w:rsidR="00E24DD0" w:rsidRPr="00951124">
      <w:pPr>
        <w:spacing w:line="480" w:lineRule="auto"/>
        <w:ind w:firstLine="210" w:firstLineChars="100"/>
        <w:rPr>
          <w:rFonts w:hint="eastAsia"/>
        </w:rPr>
      </w:pPr>
      <w:r w:rsidRPr="00951124">
        <w:rPr>
          <w:rFonts w:hint="eastAsia"/>
        </w:rPr>
        <w:t xml:space="preserve">联系方式： </w:t>
      </w:r>
      <w:r w:rsidRPr="00951124">
        <w:rPr>
          <w:rFonts w:hint="eastAsia"/>
          <w:u w:val="single"/>
        </w:rPr>
        <w:t xml:space="preserve">                                                       </w:t>
      </w:r>
    </w:p>
    <w:p w:rsidR="00E24DD0" w:rsidRPr="00951124">
      <w:pPr>
        <w:tabs>
          <w:tab w:val="left" w:pos="8100"/>
        </w:tabs>
        <w:spacing w:line="480" w:lineRule="auto"/>
        <w:ind w:firstLine="210" w:firstLineChars="100"/>
        <w:rPr>
          <w:u w:val="single"/>
        </w:rPr>
      </w:pPr>
      <w:r w:rsidRPr="00951124">
        <w:rPr>
          <w:rFonts w:hint="eastAsia"/>
        </w:rPr>
        <w:t>通讯地址：</w:t>
      </w:r>
      <w:r w:rsidRPr="00951124">
        <w:rPr>
          <w:rFonts w:hint="eastAsia"/>
          <w:u w:val="single"/>
        </w:rPr>
        <w:t xml:space="preserve">                                          </w:t>
      </w:r>
      <w:r w:rsidRPr="00951124">
        <w:rPr>
          <w:rFonts w:hint="eastAsia"/>
          <w:u w:val="single"/>
        </w:rPr>
        <w:t xml:space="preserve">       </w:t>
      </w:r>
      <w:r w:rsidRPr="00951124">
        <w:rPr>
          <w:u w:val="single"/>
        </w:rPr>
        <w:t xml:space="preserve">       </w:t>
      </w:r>
    </w:p>
    <w:p w:rsidR="00E24DD0" w:rsidRPr="00951124">
      <w:pPr>
        <w:spacing w:line="480" w:lineRule="auto"/>
        <w:ind w:firstLine="210" w:firstLineChars="100"/>
        <w:rPr>
          <w:u w:val="single"/>
        </w:rPr>
      </w:pPr>
      <w:r w:rsidRPr="00951124">
        <w:rPr>
          <w:rFonts w:hint="eastAsia"/>
        </w:rPr>
        <w:t>电</w:t>
      </w:r>
      <w:r w:rsidRPr="00951124">
        <w:t xml:space="preserve">    </w:t>
      </w:r>
      <w:r w:rsidRPr="00951124">
        <w:rPr>
          <w:rFonts w:hint="eastAsia"/>
        </w:rPr>
        <w:t>话：</w:t>
      </w:r>
      <w:r w:rsidRPr="00951124">
        <w:rPr>
          <w:rFonts w:hint="eastAsia"/>
          <w:u w:val="single"/>
        </w:rPr>
        <w:t xml:space="preserve">                  </w:t>
      </w:r>
      <w:r w:rsidRPr="00951124">
        <w:rPr>
          <w:u w:val="single"/>
        </w:rPr>
        <w:t xml:space="preserve">    </w:t>
      </w:r>
      <w:r w:rsidRPr="00951124">
        <w:rPr>
          <w:rFonts w:hint="eastAsia"/>
        </w:rPr>
        <w:t>传</w:t>
      </w:r>
      <w:r w:rsidRPr="00951124">
        <w:t xml:space="preserve">    </w:t>
      </w:r>
      <w:r w:rsidRPr="00951124">
        <w:rPr>
          <w:rFonts w:hint="eastAsia"/>
        </w:rPr>
        <w:t>真：</w:t>
      </w:r>
      <w:r w:rsidRPr="00951124">
        <w:rPr>
          <w:rFonts w:hint="eastAsia"/>
          <w:u w:val="single"/>
        </w:rPr>
        <w:t xml:space="preserve">                        </w:t>
      </w:r>
    </w:p>
    <w:p w:rsidR="00E24DD0" w:rsidRPr="00951124">
      <w:pPr>
        <w:spacing w:line="480" w:lineRule="auto"/>
        <w:ind w:firstLine="210" w:firstLineChars="100"/>
        <w:rPr>
          <w:u w:val="single"/>
        </w:rPr>
      </w:pPr>
      <w:r w:rsidRPr="00951124">
        <w:rPr>
          <w:rFonts w:hint="eastAsia"/>
        </w:rPr>
        <w:t>电子信箱：</w:t>
      </w:r>
      <w:r w:rsidRPr="00951124">
        <w:rPr>
          <w:rFonts w:hint="eastAsia"/>
          <w:u w:val="single"/>
        </w:rPr>
        <w:t xml:space="preserve">                                                  </w:t>
      </w:r>
      <w:r w:rsidRPr="00951124">
        <w:rPr>
          <w:u w:val="single"/>
        </w:rPr>
        <w:t xml:space="preserve">      </w:t>
      </w:r>
    </w:p>
    <w:p w:rsidR="00E24DD0" w:rsidRPr="00951124">
      <w:pPr>
        <w:spacing w:line="240" w:lineRule="auto"/>
        <w:ind w:firstLine="420" w:firstLineChars="200"/>
        <w:jc w:val="left"/>
        <w:sectPr>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720"/>
          <w:docGrid w:type="lines" w:linePitch="312"/>
        </w:sectPr>
      </w:pPr>
    </w:p>
    <w:p w:rsidR="00E24DD0" w:rsidRPr="00951124">
      <w:pPr>
        <w:ind w:firstLine="480" w:firstLineChars="200"/>
        <w:rPr>
          <w:rFonts w:hint="eastAsia"/>
          <w:snapToGrid w:val="0"/>
        </w:rPr>
      </w:pPr>
      <w:r w:rsidRPr="00951124">
        <w:rPr>
          <w:rFonts w:hint="eastAsia"/>
          <w:snapToGrid w:val="0"/>
          <w:sz w:val="24"/>
          <w:szCs w:val="24"/>
        </w:rPr>
        <w:t>根据《中华人民共和国民法典》《中华人民共和国政府采购法》《中华人民共和国政府采购法实施条例》等相关现行法律、法规及相关政策及行业标准，就乙方为甲方提供监理服务。双方经过平等协商，在真实、充分地表达各自意愿的基础上，达成如下协议，并由双方共同恪守。</w:t>
      </w:r>
    </w:p>
    <w:p w:rsidR="00E24DD0" w:rsidRPr="00951124">
      <w:pPr>
        <w:ind w:firstLine="480" w:firstLineChars="200"/>
        <w:rPr>
          <w:rFonts w:cs="Arial Unicode MS" w:hint="eastAsia"/>
          <w:lang w:val="zh-CN"/>
        </w:rPr>
      </w:pPr>
      <w:r w:rsidRPr="00951124">
        <w:rPr>
          <w:rFonts w:cs="Arial Unicode MS" w:hint="eastAsia"/>
          <w:sz w:val="24"/>
          <w:lang w:val="zh-CN"/>
        </w:rPr>
        <w:t>乙方为一家在中华人民共和国境内依法设立并有效存续的公司，并已依法具有履行本合同内容的全部经营资质及行为能力。</w:t>
      </w:r>
    </w:p>
    <w:p w:rsidR="00E24DD0" w:rsidRPr="00951124">
      <w:pPr>
        <w:ind w:firstLine="480" w:firstLineChars="200"/>
        <w:rPr>
          <w:rFonts w:hint="eastAsia"/>
          <w:snapToGrid w:val="0"/>
        </w:rPr>
      </w:pPr>
      <w:r w:rsidRPr="00951124">
        <w:rPr>
          <w:rFonts w:cs="Arial Unicode MS" w:hint="eastAsia"/>
          <w:sz w:val="24"/>
          <w:lang w:val="zh-CN"/>
        </w:rPr>
        <w:t>甲方</w:t>
      </w:r>
      <w:r w:rsidRPr="00951124">
        <w:rPr>
          <w:rFonts w:cs="Arial Unicode MS" w:hint="eastAsia"/>
          <w:sz w:val="24"/>
          <w:u w:val="single"/>
          <w:lang w:val="zh-CN"/>
        </w:rPr>
        <w:t xml:space="preserve">    </w:t>
      </w:r>
      <w:r w:rsidRPr="00951124">
        <w:rPr>
          <w:rFonts w:cs="Arial Unicode MS" w:hint="eastAsia"/>
          <w:sz w:val="24"/>
          <w:lang w:val="zh-CN"/>
        </w:rPr>
        <w:t xml:space="preserve"> 与乙方</w:t>
      </w:r>
      <w:r w:rsidRPr="00951124">
        <w:rPr>
          <w:rFonts w:cs="Arial Unicode MS" w:hint="eastAsia"/>
          <w:sz w:val="24"/>
          <w:u w:val="single"/>
          <w:lang w:val="zh-CN"/>
        </w:rPr>
        <w:t xml:space="preserve">    </w:t>
      </w:r>
      <w:r w:rsidRPr="00951124">
        <w:rPr>
          <w:rFonts w:cs="Arial Unicode MS" w:hint="eastAsia"/>
          <w:sz w:val="24"/>
          <w:lang w:val="zh-CN"/>
        </w:rPr>
        <w:t>，根据《中华人民共和国民法典》及相关法律法规的规定，经过友好协商，就乙方受甲方委托从事监理相关事宜订立本合同，以资共同遵守。</w:t>
      </w:r>
    </w:p>
    <w:p w:rsidR="00E24DD0" w:rsidRPr="00951124">
      <w:pPr>
        <w:pStyle w:val="Heading2"/>
        <w:numPr>
          <w:ilvl w:val="0"/>
          <w:numId w:val="28"/>
        </w:numPr>
        <w:ind w:hanging="420"/>
        <w:jc w:val="left"/>
        <w:rPr>
          <w:sz w:val="24"/>
          <w:szCs w:val="24"/>
        </w:rPr>
      </w:pPr>
      <w:r w:rsidRPr="00951124">
        <w:rPr>
          <w:rFonts w:hint="eastAsia"/>
          <w:sz w:val="24"/>
          <w:szCs w:val="24"/>
        </w:rPr>
        <w:t>甲方委托乙方监理的项目（以下简称</w:t>
      </w:r>
      <w:r w:rsidRPr="00951124">
        <w:rPr>
          <w:rFonts w:hint="eastAsia"/>
          <w:sz w:val="24"/>
          <w:szCs w:val="24"/>
        </w:rPr>
        <w:t>“</w:t>
      </w:r>
      <w:r w:rsidRPr="00951124">
        <w:rPr>
          <w:rFonts w:hint="eastAsia"/>
          <w:sz w:val="24"/>
          <w:szCs w:val="24"/>
        </w:rPr>
        <w:t>本项目</w:t>
      </w:r>
      <w:r w:rsidRPr="00951124">
        <w:rPr>
          <w:rFonts w:hint="eastAsia"/>
          <w:sz w:val="24"/>
          <w:szCs w:val="24"/>
        </w:rPr>
        <w:t>”</w:t>
      </w:r>
      <w:r w:rsidRPr="00951124">
        <w:rPr>
          <w:rFonts w:hint="eastAsia"/>
          <w:sz w:val="24"/>
          <w:szCs w:val="24"/>
        </w:rPr>
        <w:t xml:space="preserve">）概况如下： </w:t>
      </w:r>
    </w:p>
    <w:p w:rsidR="00E24DD0" w:rsidRPr="00951124">
      <w:pPr>
        <w:ind w:firstLine="480" w:firstLineChars="200"/>
        <w:rPr>
          <w:rFonts w:cs="Arial Unicode MS" w:hint="eastAsia"/>
          <w:lang w:val="zh-CN"/>
        </w:rPr>
      </w:pPr>
      <w:bookmarkStart w:id="74" w:name="OLE_LINK3"/>
      <w:r w:rsidRPr="00951124">
        <w:rPr>
          <w:rFonts w:cs="Arial Unicode MS" w:hint="eastAsia"/>
          <w:sz w:val="24"/>
          <w:lang w:val="zh-CN"/>
        </w:rPr>
        <w:t>本</w:t>
      </w:r>
      <w:r w:rsidRPr="00951124">
        <w:rPr>
          <w:rFonts w:cs="Arial Unicode MS" w:hint="eastAsia"/>
          <w:sz w:val="24"/>
        </w:rPr>
        <w:t>项目</w:t>
      </w:r>
      <w:r w:rsidRPr="00951124">
        <w:rPr>
          <w:rFonts w:cs="Arial Unicode MS" w:hint="eastAsia"/>
          <w:sz w:val="24"/>
          <w:lang w:val="zh-CN"/>
        </w:rPr>
        <w:t>名称：</w:t>
      </w:r>
      <w:r w:rsidRPr="00951124">
        <w:rPr>
          <w:rFonts w:hint="eastAsia"/>
          <w:sz w:val="24"/>
          <w:u w:val="single"/>
        </w:rPr>
        <w:t xml:space="preserve">                   </w:t>
      </w:r>
    </w:p>
    <w:p w:rsidR="00E24DD0" w:rsidRPr="00951124">
      <w:pPr>
        <w:ind w:firstLine="480" w:firstLineChars="200"/>
        <w:rPr>
          <w:rFonts w:cs="Arial Unicode MS" w:hint="eastAsia"/>
          <w:lang w:val="zh-CN"/>
        </w:rPr>
      </w:pPr>
      <w:r w:rsidRPr="00951124">
        <w:rPr>
          <w:rFonts w:cs="Arial Unicode MS" w:hint="eastAsia"/>
          <w:sz w:val="24"/>
          <w:lang w:val="zh-CN"/>
        </w:rPr>
        <w:t>本</w:t>
      </w:r>
      <w:r w:rsidRPr="00951124">
        <w:rPr>
          <w:rFonts w:cs="Arial Unicode MS" w:hint="eastAsia"/>
          <w:sz w:val="24"/>
        </w:rPr>
        <w:t>项目</w:t>
      </w:r>
      <w:r w:rsidRPr="00951124">
        <w:rPr>
          <w:rFonts w:cs="Arial Unicode MS" w:hint="eastAsia"/>
          <w:sz w:val="24"/>
          <w:lang w:val="zh-CN"/>
        </w:rPr>
        <w:t>地点：</w:t>
      </w:r>
      <w:r w:rsidRPr="00951124">
        <w:rPr>
          <w:rFonts w:cs="Arial Unicode MS" w:hint="eastAsia"/>
          <w:sz w:val="24"/>
          <w:u w:val="single"/>
          <w:lang w:val="zh-CN"/>
        </w:rPr>
        <w:t xml:space="preserve">   </w:t>
      </w:r>
      <w:r w:rsidRPr="00951124">
        <w:rPr>
          <w:rFonts w:cs="Arial Unicode MS" w:hint="eastAsia"/>
          <w:sz w:val="24"/>
          <w:u w:val="single"/>
        </w:rPr>
        <w:t xml:space="preserve">      </w:t>
      </w:r>
      <w:r w:rsidRPr="00951124">
        <w:rPr>
          <w:rFonts w:cs="Arial Unicode MS" w:hint="eastAsia"/>
          <w:sz w:val="24"/>
          <w:u w:val="single"/>
          <w:lang w:val="zh-CN"/>
        </w:rPr>
        <w:t xml:space="preserve">    </w:t>
      </w:r>
    </w:p>
    <w:p w:rsidR="00E24DD0" w:rsidRPr="00951124">
      <w:pPr>
        <w:ind w:firstLine="480" w:firstLineChars="200"/>
        <w:rPr>
          <w:rFonts w:cs="Arial Unicode MS" w:hint="eastAsia"/>
          <w:lang w:val="zh-CN"/>
        </w:rPr>
      </w:pPr>
      <w:r w:rsidRPr="00951124">
        <w:rPr>
          <w:rFonts w:cs="Arial Unicode MS" w:hint="eastAsia"/>
          <w:sz w:val="24"/>
          <w:lang w:val="zh-CN"/>
        </w:rPr>
        <w:t>本</w:t>
      </w:r>
      <w:r w:rsidRPr="00951124">
        <w:rPr>
          <w:rFonts w:cs="Arial Unicode MS" w:hint="eastAsia"/>
          <w:sz w:val="24"/>
        </w:rPr>
        <w:t>项目</w:t>
      </w:r>
      <w:r w:rsidRPr="00951124">
        <w:rPr>
          <w:rFonts w:cs="Arial Unicode MS" w:hint="eastAsia"/>
          <w:sz w:val="24"/>
          <w:lang w:val="zh-CN"/>
        </w:rPr>
        <w:t>总投资：</w:t>
      </w:r>
      <w:r w:rsidRPr="00951124">
        <w:rPr>
          <w:rFonts w:cs="Arial Unicode MS" w:hint="eastAsia"/>
          <w:sz w:val="24"/>
          <w:u w:val="single"/>
          <w:lang w:val="zh-CN"/>
        </w:rPr>
        <w:t xml:space="preserve">    万元</w:t>
      </w:r>
    </w:p>
    <w:p w:rsidR="00E24DD0" w:rsidRPr="00951124">
      <w:pPr>
        <w:ind w:firstLine="480" w:firstLineChars="200"/>
        <w:jc w:val="left"/>
        <w:rPr>
          <w:rFonts w:hint="eastAsia"/>
          <w:u w:val="single"/>
        </w:rPr>
      </w:pPr>
      <w:r w:rsidRPr="00951124">
        <w:rPr>
          <w:rFonts w:cs="Arial Unicode MS" w:hint="eastAsia"/>
          <w:sz w:val="24"/>
          <w:lang w:val="zh-CN"/>
        </w:rPr>
        <w:t>本合同签订地点：</w:t>
      </w:r>
      <w:r w:rsidRPr="00951124">
        <w:rPr>
          <w:rFonts w:cs="Arial Unicode MS" w:hint="eastAsia"/>
          <w:sz w:val="24"/>
          <w:u w:val="single"/>
          <w:lang w:val="zh-CN"/>
        </w:rPr>
        <w:t>北京市</w:t>
      </w:r>
      <w:bookmarkEnd w:id="74"/>
    </w:p>
    <w:p w:rsidR="00E24DD0" w:rsidRPr="00951124">
      <w:pPr>
        <w:pStyle w:val="Heading2"/>
        <w:numPr>
          <w:ilvl w:val="0"/>
          <w:numId w:val="28"/>
        </w:numPr>
        <w:ind w:hanging="420"/>
        <w:jc w:val="left"/>
        <w:rPr>
          <w:rFonts w:hint="eastAsia"/>
          <w:sz w:val="24"/>
          <w:szCs w:val="24"/>
        </w:rPr>
      </w:pPr>
      <w:bookmarkStart w:id="75" w:name="_Toc150434283"/>
      <w:bookmarkStart w:id="76" w:name="_Toc150434187"/>
      <w:bookmarkStart w:id="77" w:name="_Toc150439539"/>
      <w:bookmarkStart w:id="78" w:name="_Toc150439540"/>
      <w:bookmarkEnd w:id="75"/>
      <w:bookmarkEnd w:id="76"/>
      <w:bookmarkEnd w:id="77"/>
      <w:r w:rsidRPr="00951124">
        <w:rPr>
          <w:rFonts w:hint="eastAsia"/>
          <w:sz w:val="24"/>
          <w:szCs w:val="24"/>
        </w:rPr>
        <w:t>项目相关标准</w:t>
      </w:r>
      <w:bookmarkEnd w:id="78"/>
    </w:p>
    <w:p w:rsidR="00E24DD0" w:rsidRPr="00951124">
      <w:pPr>
        <w:numPr>
          <w:ilvl w:val="0"/>
          <w:numId w:val="29"/>
        </w:numPr>
        <w:ind w:left="0" w:firstLine="480" w:firstLineChars="200"/>
        <w:jc w:val="left"/>
      </w:pPr>
      <w:r w:rsidRPr="00951124">
        <w:rPr>
          <w:rFonts w:hint="eastAsia"/>
          <w:sz w:val="24"/>
          <w:szCs w:val="24"/>
        </w:rPr>
        <w:t>国家政策法规</w:t>
      </w:r>
    </w:p>
    <w:p w:rsidR="00E24DD0" w:rsidRPr="00951124">
      <w:pPr>
        <w:numPr>
          <w:ilvl w:val="0"/>
          <w:numId w:val="30"/>
        </w:numPr>
        <w:ind w:left="0" w:firstLine="480" w:firstLineChars="200"/>
        <w:jc w:val="left"/>
        <w:rPr>
          <w:rFonts w:hint="eastAsia"/>
          <w:u w:val="single"/>
        </w:rPr>
      </w:pPr>
      <w:r w:rsidRPr="00951124">
        <w:rPr>
          <w:rFonts w:hint="eastAsia"/>
          <w:sz w:val="24"/>
          <w:szCs w:val="24"/>
          <w:u w:val="single"/>
        </w:rPr>
        <w:t xml:space="preserve">《中华人民共和国民法典》            </w:t>
      </w:r>
    </w:p>
    <w:p w:rsidR="00E24DD0" w:rsidRPr="00951124">
      <w:pPr>
        <w:numPr>
          <w:ilvl w:val="0"/>
          <w:numId w:val="30"/>
        </w:numPr>
        <w:ind w:left="0" w:firstLine="480" w:firstLineChars="200"/>
        <w:jc w:val="left"/>
        <w:rPr>
          <w:rFonts w:hint="eastAsia"/>
          <w:u w:val="single"/>
        </w:rPr>
      </w:pPr>
      <w:r w:rsidRPr="00951124">
        <w:rPr>
          <w:rFonts w:hint="eastAsia"/>
          <w:sz w:val="24"/>
          <w:szCs w:val="24"/>
          <w:u w:val="single"/>
        </w:rPr>
        <w:t xml:space="preserve">《中华人民共和国政府采购法》             </w:t>
      </w:r>
    </w:p>
    <w:p w:rsidR="00E24DD0" w:rsidRPr="00951124">
      <w:pPr>
        <w:numPr>
          <w:ilvl w:val="0"/>
          <w:numId w:val="30"/>
        </w:numPr>
        <w:ind w:left="0" w:firstLine="480" w:firstLineChars="200"/>
        <w:jc w:val="left"/>
        <w:rPr>
          <w:rFonts w:hint="eastAsia"/>
          <w:u w:val="single"/>
        </w:rPr>
      </w:pPr>
      <w:r w:rsidRPr="00951124">
        <w:rPr>
          <w:rFonts w:hint="eastAsia"/>
          <w:snapToGrid w:val="0"/>
          <w:sz w:val="24"/>
          <w:szCs w:val="24"/>
          <w:u w:val="single"/>
        </w:rPr>
        <w:t>《中华人民共和国政府采购法实施条例》</w:t>
      </w:r>
      <w:r w:rsidRPr="00951124">
        <w:rPr>
          <w:rFonts w:hint="eastAsia"/>
          <w:sz w:val="24"/>
          <w:szCs w:val="24"/>
          <w:u w:val="single"/>
        </w:rPr>
        <w:t xml:space="preserve">     </w:t>
      </w:r>
    </w:p>
    <w:p w:rsidR="00E24DD0" w:rsidRPr="00951124">
      <w:pPr>
        <w:numPr>
          <w:ilvl w:val="0"/>
          <w:numId w:val="30"/>
        </w:numPr>
        <w:ind w:left="0" w:firstLine="480" w:firstLineChars="200"/>
        <w:jc w:val="left"/>
        <w:rPr>
          <w:rFonts w:hint="eastAsia"/>
          <w:u w:val="single"/>
        </w:rPr>
      </w:pPr>
      <w:r w:rsidRPr="00951124">
        <w:rPr>
          <w:rFonts w:hint="eastAsia"/>
          <w:sz w:val="24"/>
          <w:szCs w:val="24"/>
          <w:u w:val="single"/>
        </w:rPr>
        <w:t xml:space="preserve">《中华人民共和国国家安全法》            </w:t>
      </w:r>
    </w:p>
    <w:p w:rsidR="00E24DD0" w:rsidRPr="00951124">
      <w:pPr>
        <w:numPr>
          <w:ilvl w:val="0"/>
          <w:numId w:val="30"/>
        </w:numPr>
        <w:ind w:left="0" w:firstLine="480" w:firstLineChars="200"/>
        <w:jc w:val="left"/>
        <w:rPr>
          <w:rFonts w:hint="eastAsia"/>
          <w:u w:val="single"/>
        </w:rPr>
      </w:pPr>
      <w:r w:rsidRPr="00951124">
        <w:rPr>
          <w:rFonts w:hint="eastAsia"/>
          <w:sz w:val="24"/>
          <w:szCs w:val="24"/>
          <w:u w:val="single"/>
        </w:rPr>
        <w:t xml:space="preserve">《中华人民共和国档案法》 </w:t>
      </w:r>
    </w:p>
    <w:p w:rsidR="00E24DD0" w:rsidRPr="00951124">
      <w:pPr>
        <w:numPr>
          <w:ilvl w:val="0"/>
          <w:numId w:val="30"/>
        </w:numPr>
        <w:ind w:left="0" w:firstLine="480" w:firstLineChars="200"/>
        <w:jc w:val="left"/>
        <w:rPr>
          <w:rFonts w:hint="eastAsia"/>
          <w:u w:val="single"/>
        </w:rPr>
      </w:pPr>
      <w:r w:rsidRPr="00951124">
        <w:rPr>
          <w:rFonts w:hint="eastAsia"/>
          <w:sz w:val="24"/>
          <w:szCs w:val="24"/>
          <w:u w:val="single"/>
        </w:rPr>
        <w:t>《国家政务信息化项目建设管理办法》</w:t>
      </w:r>
    </w:p>
    <w:p w:rsidR="00E24DD0" w:rsidRPr="00951124">
      <w:pPr>
        <w:numPr>
          <w:ilvl w:val="0"/>
          <w:numId w:val="30"/>
        </w:numPr>
        <w:ind w:left="0" w:firstLine="480" w:firstLineChars="200"/>
        <w:jc w:val="left"/>
        <w:rPr>
          <w:rFonts w:hint="eastAsia"/>
          <w:u w:val="single"/>
        </w:rPr>
      </w:pPr>
      <w:r w:rsidRPr="00951124">
        <w:rPr>
          <w:rFonts w:hint="eastAsia"/>
          <w:sz w:val="24"/>
          <w:szCs w:val="24"/>
          <w:u w:val="single"/>
        </w:rPr>
        <w:t>《中央预算内直接投资项目管理办法》</w:t>
      </w:r>
    </w:p>
    <w:p w:rsidR="00E24DD0" w:rsidRPr="00951124">
      <w:pPr>
        <w:numPr>
          <w:ilvl w:val="0"/>
          <w:numId w:val="30"/>
        </w:numPr>
        <w:ind w:left="0" w:firstLine="480" w:firstLineChars="200"/>
        <w:jc w:val="left"/>
        <w:rPr>
          <w:rFonts w:hint="eastAsia"/>
          <w:u w:val="single"/>
        </w:rPr>
      </w:pPr>
      <w:r w:rsidRPr="00951124">
        <w:rPr>
          <w:rFonts w:hint="eastAsia"/>
          <w:sz w:val="24"/>
          <w:szCs w:val="24"/>
          <w:u w:val="single"/>
        </w:rPr>
        <w:t>《信息系统工程监理的暂行规定》（信部信〔2002〕570号）</w:t>
      </w:r>
    </w:p>
    <w:p w:rsidR="00E24DD0" w:rsidRPr="00951124">
      <w:pPr>
        <w:numPr>
          <w:ilvl w:val="0"/>
          <w:numId w:val="30"/>
        </w:numPr>
        <w:ind w:left="0" w:firstLine="480" w:firstLineChars="200"/>
        <w:jc w:val="left"/>
        <w:rPr>
          <w:rFonts w:hint="eastAsia"/>
          <w:u w:val="single"/>
        </w:rPr>
      </w:pPr>
      <w:r w:rsidRPr="00951124">
        <w:rPr>
          <w:rFonts w:hint="eastAsia"/>
          <w:sz w:val="24"/>
          <w:szCs w:val="24"/>
          <w:u w:val="single"/>
        </w:rPr>
        <w:t>其他</w:t>
      </w:r>
      <w:r w:rsidRPr="00951124">
        <w:rPr>
          <w:rFonts w:hint="eastAsia"/>
          <w:sz w:val="24"/>
          <w:szCs w:val="24"/>
          <w:u w:val="single"/>
          <w:lang w:val="zh-CN"/>
        </w:rPr>
        <w:t>国家关于监理行业的有关标准规范，包括但不限于国家标准GB/T19668.1-2014及GB/T19668.2-2017至GB/T19668.5-2017及有关国家技术规范和标准</w:t>
      </w:r>
    </w:p>
    <w:p w:rsidR="00E24DD0" w:rsidRPr="00951124">
      <w:pPr>
        <w:numPr>
          <w:ilvl w:val="0"/>
          <w:numId w:val="29"/>
        </w:numPr>
        <w:ind w:left="0" w:firstLine="480" w:firstLineChars="200"/>
        <w:jc w:val="left"/>
      </w:pPr>
      <w:r w:rsidRPr="00951124">
        <w:rPr>
          <w:rFonts w:hint="eastAsia"/>
          <w:sz w:val="24"/>
          <w:szCs w:val="24"/>
        </w:rPr>
        <w:t>气象部门管理制度</w:t>
      </w:r>
    </w:p>
    <w:p w:rsidR="00E24DD0" w:rsidRPr="00951124">
      <w:pPr>
        <w:numPr>
          <w:ilvl w:val="0"/>
          <w:numId w:val="31"/>
        </w:numPr>
        <w:ind w:left="0" w:firstLine="480" w:firstLineChars="200"/>
        <w:jc w:val="left"/>
        <w:rPr>
          <w:rFonts w:hint="eastAsia"/>
          <w:u w:val="single"/>
        </w:rPr>
      </w:pPr>
      <w:r w:rsidRPr="00951124">
        <w:rPr>
          <w:rFonts w:hint="eastAsia"/>
          <w:sz w:val="24"/>
          <w:szCs w:val="24"/>
          <w:u w:val="single"/>
        </w:rPr>
        <w:t>《气象软件工程规范》（气办发〔2023〕38号）</w:t>
      </w:r>
      <w:r w:rsidRPr="00951124">
        <w:rPr>
          <w:sz w:val="24"/>
          <w:szCs w:val="24"/>
          <w:u w:val="single"/>
        </w:rPr>
        <w:t xml:space="preserve">        </w:t>
      </w:r>
      <w:r w:rsidRPr="00951124">
        <w:rPr>
          <w:rFonts w:hint="eastAsia"/>
          <w:sz w:val="24"/>
          <w:szCs w:val="24"/>
          <w:u w:val="single"/>
        </w:rPr>
        <w:t xml:space="preserve">            </w:t>
      </w:r>
    </w:p>
    <w:p w:rsidR="00E24DD0" w:rsidRPr="00951124">
      <w:pPr>
        <w:numPr>
          <w:ilvl w:val="0"/>
          <w:numId w:val="31"/>
        </w:numPr>
        <w:ind w:left="0" w:firstLine="480" w:firstLineChars="200"/>
        <w:jc w:val="left"/>
        <w:rPr>
          <w:rFonts w:hint="eastAsia"/>
          <w:u w:val="single"/>
        </w:rPr>
      </w:pPr>
      <w:r w:rsidRPr="00951124">
        <w:rPr>
          <w:rFonts w:hint="eastAsia"/>
          <w:sz w:val="24"/>
          <w:szCs w:val="24"/>
          <w:u w:val="single"/>
        </w:rPr>
        <w:t xml:space="preserve">《关于统筹集约建设气象业务软件的指导意见》（气发〔2024〕8号） </w:t>
      </w:r>
    </w:p>
    <w:p w:rsidR="00E24DD0" w:rsidRPr="00951124">
      <w:pPr>
        <w:numPr>
          <w:ilvl w:val="0"/>
          <w:numId w:val="31"/>
        </w:numPr>
        <w:ind w:left="0" w:firstLine="480" w:firstLineChars="200"/>
        <w:jc w:val="left"/>
        <w:rPr>
          <w:rFonts w:hint="eastAsia"/>
          <w:u w:val="single"/>
        </w:rPr>
      </w:pPr>
      <w:r w:rsidRPr="00951124">
        <w:rPr>
          <w:rFonts w:hint="eastAsia"/>
          <w:sz w:val="24"/>
          <w:szCs w:val="24"/>
          <w:u w:val="single"/>
        </w:rPr>
        <w:t>《气象数据管理办法（试行）》（气发〔</w:t>
      </w:r>
      <w:r w:rsidRPr="00951124">
        <w:rPr>
          <w:sz w:val="24"/>
          <w:szCs w:val="24"/>
          <w:u w:val="single"/>
        </w:rPr>
        <w:t xml:space="preserve">2020〕92号）        </w:t>
      </w:r>
      <w:r w:rsidRPr="00951124">
        <w:rPr>
          <w:rFonts w:hint="eastAsia"/>
          <w:sz w:val="24"/>
          <w:szCs w:val="24"/>
          <w:u w:val="single"/>
        </w:rPr>
        <w:t xml:space="preserve">       </w:t>
      </w:r>
    </w:p>
    <w:p w:rsidR="00E24DD0" w:rsidRPr="00951124">
      <w:pPr>
        <w:numPr>
          <w:ilvl w:val="0"/>
          <w:numId w:val="31"/>
        </w:numPr>
        <w:ind w:left="0" w:firstLine="480" w:firstLineChars="200"/>
        <w:jc w:val="left"/>
        <w:rPr>
          <w:rFonts w:hint="eastAsia"/>
        </w:rPr>
      </w:pPr>
      <w:r w:rsidRPr="00951124">
        <w:rPr>
          <w:rFonts w:hint="eastAsia"/>
          <w:sz w:val="24"/>
          <w:szCs w:val="24"/>
          <w:u w:val="single"/>
        </w:rPr>
        <w:t>《气象数据共享服务与安全管理办法（试行）》（气发〔</w:t>
      </w:r>
      <w:r w:rsidRPr="00951124">
        <w:rPr>
          <w:sz w:val="24"/>
          <w:szCs w:val="24"/>
          <w:u w:val="single"/>
        </w:rPr>
        <w:t>2022〕59号）</w:t>
      </w:r>
      <w:r w:rsidRPr="00951124">
        <w:rPr>
          <w:rFonts w:hint="eastAsia"/>
          <w:sz w:val="24"/>
          <w:szCs w:val="24"/>
          <w:u w:val="single"/>
        </w:rPr>
        <w:t xml:space="preserve"> </w:t>
      </w:r>
    </w:p>
    <w:p w:rsidR="00E24DD0" w:rsidRPr="00951124">
      <w:pPr>
        <w:numPr>
          <w:ilvl w:val="0"/>
          <w:numId w:val="31"/>
        </w:numPr>
        <w:ind w:left="0" w:firstLine="480" w:firstLineChars="200"/>
        <w:jc w:val="left"/>
        <w:rPr>
          <w:u w:val="single"/>
        </w:rPr>
      </w:pPr>
      <w:r w:rsidRPr="00951124">
        <w:rPr>
          <w:rFonts w:hint="eastAsia"/>
          <w:sz w:val="24"/>
          <w:szCs w:val="24"/>
          <w:u w:val="single"/>
        </w:rPr>
        <w:t xml:space="preserve">《中国气象局网络安全管理办法（试行）》（气发〔2020〕41号）     </w:t>
      </w:r>
    </w:p>
    <w:p w:rsidR="00E24DD0" w:rsidRPr="00951124">
      <w:pPr>
        <w:numPr>
          <w:ilvl w:val="0"/>
          <w:numId w:val="31"/>
        </w:numPr>
        <w:ind w:left="0" w:firstLine="480" w:firstLineChars="200"/>
        <w:jc w:val="left"/>
        <w:rPr>
          <w:u w:val="single"/>
        </w:rPr>
      </w:pPr>
      <w:r w:rsidRPr="00951124">
        <w:rPr>
          <w:rFonts w:hint="eastAsia"/>
          <w:sz w:val="24"/>
          <w:szCs w:val="24"/>
          <w:u w:val="single"/>
        </w:rPr>
        <w:t xml:space="preserve">《中国气象局重点工程项目竣工验收管理办法》（气发〔2024〕115号）                                                            </w:t>
      </w:r>
    </w:p>
    <w:p w:rsidR="00E24DD0" w:rsidRPr="00951124">
      <w:pPr>
        <w:ind w:firstLine="480" w:firstLineChars="200"/>
        <w:jc w:val="left"/>
        <w:rPr>
          <w:rFonts w:ascii="华文楷体" w:eastAsia="华文楷体" w:hAnsi="华文楷体" w:cs="华文楷体" w:hint="eastAsia"/>
        </w:rPr>
      </w:pPr>
      <w:r w:rsidRPr="00951124">
        <w:rPr>
          <w:rFonts w:ascii="华文楷体" w:eastAsia="华文楷体" w:hAnsi="华文楷体" w:cs="华文楷体" w:hint="eastAsia"/>
          <w:sz w:val="24"/>
          <w:szCs w:val="24"/>
        </w:rPr>
        <w:t>注：上述气象部门管理制度应根据本合同签订时的实际情况进行更新和补充。</w:t>
      </w:r>
    </w:p>
    <w:p w:rsidR="00E24DD0" w:rsidRPr="00951124">
      <w:pPr>
        <w:pStyle w:val="Heading2"/>
        <w:numPr>
          <w:ilvl w:val="0"/>
          <w:numId w:val="28"/>
        </w:numPr>
        <w:ind w:hanging="420"/>
        <w:jc w:val="left"/>
        <w:rPr>
          <w:rFonts w:hint="eastAsia"/>
          <w:sz w:val="24"/>
          <w:szCs w:val="24"/>
        </w:rPr>
      </w:pPr>
      <w:bookmarkStart w:id="79" w:name="_Toc150439541"/>
      <w:bookmarkStart w:id="80" w:name="_Toc150439542"/>
      <w:bookmarkEnd w:id="79"/>
      <w:r w:rsidRPr="00951124">
        <w:rPr>
          <w:rFonts w:hint="eastAsia"/>
          <w:sz w:val="24"/>
          <w:szCs w:val="24"/>
        </w:rPr>
        <w:t>组成本合同的文件</w:t>
      </w:r>
      <w:bookmarkEnd w:id="80"/>
    </w:p>
    <w:p w:rsidR="00E24DD0" w:rsidRPr="00951124">
      <w:pPr>
        <w:numPr>
          <w:ilvl w:val="0"/>
          <w:numId w:val="32"/>
        </w:numPr>
        <w:ind w:left="0" w:firstLine="480" w:firstLineChars="200"/>
        <w:jc w:val="left"/>
        <w:rPr>
          <w:rFonts w:hint="eastAsia"/>
        </w:rPr>
      </w:pPr>
      <w:r w:rsidRPr="00951124">
        <w:rPr>
          <w:rFonts w:hint="eastAsia"/>
          <w:sz w:val="24"/>
          <w:szCs w:val="24"/>
        </w:rPr>
        <w:t>本合同；</w:t>
      </w:r>
    </w:p>
    <w:p w:rsidR="00E24DD0" w:rsidRPr="00951124">
      <w:pPr>
        <w:numPr>
          <w:ilvl w:val="0"/>
          <w:numId w:val="32"/>
        </w:numPr>
        <w:ind w:left="0" w:firstLine="480" w:firstLineChars="200"/>
        <w:jc w:val="left"/>
        <w:rPr>
          <w:rFonts w:hint="eastAsia"/>
        </w:rPr>
      </w:pPr>
      <w:r w:rsidRPr="00951124">
        <w:rPr>
          <w:rFonts w:hint="eastAsia"/>
          <w:sz w:val="24"/>
          <w:szCs w:val="24"/>
        </w:rPr>
        <w:t>中标通知书、招标文件、投标文件等；</w:t>
      </w:r>
    </w:p>
    <w:p w:rsidR="00E24DD0" w:rsidRPr="00951124">
      <w:pPr>
        <w:numPr>
          <w:ilvl w:val="0"/>
          <w:numId w:val="32"/>
        </w:numPr>
        <w:ind w:left="0" w:firstLine="480" w:firstLineChars="200"/>
        <w:jc w:val="left"/>
        <w:rPr>
          <w:rFonts w:hint="eastAsia"/>
        </w:rPr>
      </w:pPr>
      <w:r w:rsidRPr="00951124">
        <w:rPr>
          <w:rFonts w:hint="eastAsia"/>
          <w:sz w:val="24"/>
          <w:szCs w:val="24"/>
        </w:rPr>
        <w:t>与履行本合同有关、经双方依法签字盖章确认后的文件；</w:t>
      </w:r>
    </w:p>
    <w:p w:rsidR="00E24DD0" w:rsidRPr="00951124">
      <w:pPr>
        <w:numPr>
          <w:ilvl w:val="0"/>
          <w:numId w:val="32"/>
        </w:numPr>
        <w:ind w:left="0" w:firstLine="480" w:firstLineChars="200"/>
        <w:jc w:val="left"/>
        <w:rPr>
          <w:rFonts w:hint="eastAsia"/>
        </w:rPr>
      </w:pPr>
      <w:r w:rsidRPr="00951124">
        <w:rPr>
          <w:rFonts w:hint="eastAsia"/>
          <w:sz w:val="24"/>
          <w:szCs w:val="24"/>
        </w:rPr>
        <w:t>安全保密协议</w:t>
      </w:r>
    </w:p>
    <w:p w:rsidR="00E24DD0" w:rsidRPr="00951124">
      <w:pPr>
        <w:numPr>
          <w:ilvl w:val="0"/>
          <w:numId w:val="32"/>
        </w:numPr>
        <w:ind w:left="0" w:firstLine="480" w:firstLineChars="200"/>
        <w:jc w:val="left"/>
        <w:rPr>
          <w:rFonts w:hint="eastAsia"/>
        </w:rPr>
      </w:pPr>
      <w:r w:rsidRPr="00951124">
        <w:rPr>
          <w:rFonts w:hint="eastAsia"/>
          <w:sz w:val="24"/>
          <w:szCs w:val="24"/>
        </w:rPr>
        <w:t>安全保密承诺书</w:t>
      </w:r>
    </w:p>
    <w:p w:rsidR="00E24DD0" w:rsidRPr="00951124">
      <w:pPr>
        <w:numPr>
          <w:ilvl w:val="0"/>
          <w:numId w:val="32"/>
        </w:numPr>
        <w:ind w:left="0" w:firstLine="480" w:firstLineChars="200"/>
        <w:jc w:val="left"/>
        <w:rPr>
          <w:rFonts w:hint="eastAsia"/>
        </w:rPr>
      </w:pPr>
      <w:r w:rsidRPr="00951124">
        <w:rPr>
          <w:rFonts w:hint="eastAsia"/>
          <w:sz w:val="24"/>
          <w:szCs w:val="24"/>
        </w:rPr>
        <w:t>国家气象中心廉政合同</w:t>
      </w:r>
    </w:p>
    <w:p w:rsidR="00E24DD0" w:rsidRPr="00951124">
      <w:pPr>
        <w:numPr>
          <w:ilvl w:val="0"/>
          <w:numId w:val="32"/>
        </w:numPr>
        <w:ind w:left="0" w:firstLine="480" w:firstLineChars="200"/>
        <w:jc w:val="left"/>
        <w:rPr>
          <w:rFonts w:hint="eastAsia"/>
        </w:rPr>
      </w:pPr>
      <w:r w:rsidRPr="00951124">
        <w:rPr>
          <w:rFonts w:hint="eastAsia"/>
          <w:sz w:val="24"/>
          <w:szCs w:val="24"/>
        </w:rPr>
        <w:t>在实施过程中双方共同签署的补充与修正文件。</w:t>
      </w:r>
    </w:p>
    <w:p w:rsidR="00E24DD0" w:rsidRPr="00951124">
      <w:pPr>
        <w:pStyle w:val="Heading2"/>
        <w:numPr>
          <w:ilvl w:val="0"/>
          <w:numId w:val="28"/>
        </w:numPr>
        <w:ind w:hanging="420"/>
        <w:jc w:val="left"/>
        <w:rPr>
          <w:rFonts w:hint="eastAsia"/>
          <w:sz w:val="24"/>
          <w:szCs w:val="24"/>
        </w:rPr>
      </w:pPr>
      <w:bookmarkStart w:id="81" w:name="_Toc150439545"/>
      <w:r w:rsidRPr="00951124">
        <w:rPr>
          <w:rFonts w:hint="eastAsia"/>
          <w:sz w:val="24"/>
          <w:szCs w:val="24"/>
        </w:rPr>
        <w:t>合同履行地点、合同服务期</w:t>
      </w:r>
      <w:bookmarkEnd w:id="81"/>
    </w:p>
    <w:p w:rsidR="00E24DD0" w:rsidRPr="00951124">
      <w:pPr>
        <w:numPr>
          <w:ilvl w:val="0"/>
          <w:numId w:val="33"/>
        </w:numPr>
        <w:ind w:left="0" w:firstLine="480" w:firstLineChars="200"/>
        <w:jc w:val="left"/>
        <w:rPr>
          <w:rFonts w:hint="eastAsia"/>
        </w:rPr>
      </w:pPr>
      <w:r w:rsidRPr="00951124">
        <w:rPr>
          <w:rFonts w:hint="eastAsia"/>
          <w:sz w:val="24"/>
          <w:szCs w:val="24"/>
        </w:rPr>
        <w:t>服务地点：依据服务内容及服务方式确定，按照实际要求在</w:t>
      </w:r>
      <w:r w:rsidRPr="00951124">
        <w:rPr>
          <w:rFonts w:hint="eastAsia"/>
          <w:sz w:val="24"/>
          <w:szCs w:val="24"/>
          <w:u w:val="single"/>
        </w:rPr>
        <w:t xml:space="preserve">            </w:t>
      </w:r>
      <w:r w:rsidRPr="00951124">
        <w:rPr>
          <w:rFonts w:hint="eastAsia"/>
          <w:sz w:val="24"/>
          <w:szCs w:val="24"/>
        </w:rPr>
        <w:t>进行。</w:t>
      </w:r>
    </w:p>
    <w:p w:rsidR="00E24DD0" w:rsidRPr="00951124">
      <w:pPr>
        <w:numPr>
          <w:ilvl w:val="0"/>
          <w:numId w:val="33"/>
        </w:numPr>
        <w:ind w:left="0" w:firstLine="480" w:firstLineChars="200"/>
        <w:jc w:val="left"/>
        <w:rPr>
          <w:rFonts w:cs="Times New Roman" w:hint="eastAsia"/>
          <w:sz w:val="32"/>
          <w:szCs w:val="28"/>
        </w:rPr>
      </w:pPr>
      <w:r w:rsidRPr="00951124">
        <w:rPr>
          <w:rFonts w:hint="eastAsia"/>
          <w:sz w:val="24"/>
          <w:szCs w:val="24"/>
        </w:rPr>
        <w:t>合同服务期：</w:t>
      </w:r>
      <w:r w:rsidRPr="00951124">
        <w:rPr>
          <w:rFonts w:cs="Arial Unicode MS" w:hint="eastAsia"/>
          <w:sz w:val="24"/>
          <w:lang w:val="zh-CN"/>
        </w:rPr>
        <w:t>本合同自</w:t>
      </w:r>
      <w:r w:rsidRPr="00951124">
        <w:rPr>
          <w:rFonts w:cs="Arial Unicode MS"/>
          <w:sz w:val="24"/>
          <w:u w:val="single"/>
          <w:lang w:val="zh-CN"/>
        </w:rPr>
        <w:t xml:space="preserve"> </w:t>
      </w:r>
      <w:r w:rsidRPr="00951124">
        <w:rPr>
          <w:rFonts w:cs="Arial Unicode MS" w:hint="eastAsia"/>
          <w:sz w:val="24"/>
          <w:u w:val="single"/>
          <w:lang w:val="zh-CN"/>
        </w:rPr>
        <w:t xml:space="preserve"> </w:t>
      </w:r>
      <w:r w:rsidRPr="00951124">
        <w:rPr>
          <w:rFonts w:cs="Arial Unicode MS"/>
          <w:sz w:val="24"/>
          <w:u w:val="single"/>
          <w:lang w:val="zh-CN"/>
        </w:rPr>
        <w:t xml:space="preserve"> </w:t>
      </w:r>
      <w:r w:rsidRPr="00951124">
        <w:rPr>
          <w:rFonts w:cs="Arial Unicode MS" w:hint="eastAsia"/>
          <w:sz w:val="24"/>
          <w:lang w:val="zh-CN"/>
        </w:rPr>
        <w:t>年</w:t>
      </w:r>
      <w:r w:rsidRPr="00951124">
        <w:rPr>
          <w:rFonts w:cs="Arial Unicode MS"/>
          <w:sz w:val="24"/>
          <w:u w:val="single"/>
          <w:lang w:val="zh-CN"/>
        </w:rPr>
        <w:t xml:space="preserve"> </w:t>
      </w:r>
      <w:r w:rsidRPr="00951124">
        <w:rPr>
          <w:rFonts w:cs="Arial Unicode MS" w:hint="eastAsia"/>
          <w:sz w:val="24"/>
          <w:u w:val="single"/>
          <w:lang w:val="zh-CN"/>
        </w:rPr>
        <w:t xml:space="preserve">  </w:t>
      </w:r>
      <w:r w:rsidRPr="00951124">
        <w:rPr>
          <w:rFonts w:cs="Arial Unicode MS" w:hint="eastAsia"/>
          <w:sz w:val="24"/>
          <w:lang w:val="zh-CN"/>
        </w:rPr>
        <w:t>月</w:t>
      </w:r>
      <w:r w:rsidRPr="00951124">
        <w:rPr>
          <w:rFonts w:cs="Arial Unicode MS"/>
          <w:sz w:val="24"/>
          <w:u w:val="single"/>
        </w:rPr>
        <w:t xml:space="preserve"> </w:t>
      </w:r>
      <w:r w:rsidRPr="00951124">
        <w:rPr>
          <w:rFonts w:cs="Arial Unicode MS" w:hint="eastAsia"/>
          <w:sz w:val="24"/>
          <w:u w:val="single"/>
        </w:rPr>
        <w:t xml:space="preserve"> </w:t>
      </w:r>
      <w:r w:rsidRPr="00951124">
        <w:rPr>
          <w:rFonts w:cs="Arial Unicode MS"/>
          <w:sz w:val="24"/>
          <w:u w:val="single"/>
        </w:rPr>
        <w:t xml:space="preserve"> </w:t>
      </w:r>
      <w:r w:rsidRPr="00951124">
        <w:rPr>
          <w:rFonts w:cs="Arial Unicode MS" w:hint="eastAsia"/>
          <w:sz w:val="24"/>
          <w:lang w:val="zh-CN"/>
        </w:rPr>
        <w:t>日开始，</w:t>
      </w:r>
      <w:r w:rsidRPr="00951124">
        <w:rPr>
          <w:rFonts w:hint="eastAsia"/>
          <w:sz w:val="24"/>
        </w:rPr>
        <w:t>至本项目通过验收后止</w:t>
      </w:r>
      <w:r w:rsidRPr="00951124">
        <w:rPr>
          <w:rFonts w:hint="eastAsia"/>
          <w:sz w:val="24"/>
          <w:szCs w:val="24"/>
        </w:rPr>
        <w:t>。</w:t>
      </w:r>
    </w:p>
    <w:p w:rsidR="00E24DD0" w:rsidRPr="00951124">
      <w:pPr>
        <w:pStyle w:val="Heading2"/>
        <w:numPr>
          <w:ilvl w:val="0"/>
          <w:numId w:val="28"/>
        </w:numPr>
        <w:ind w:hanging="420"/>
        <w:rPr>
          <w:rFonts w:hint="eastAsia"/>
          <w:sz w:val="24"/>
          <w:szCs w:val="24"/>
        </w:rPr>
      </w:pPr>
      <w:bookmarkStart w:id="82" w:name="_Toc150439548"/>
      <w:bookmarkStart w:id="83" w:name="_Toc150424370"/>
      <w:bookmarkStart w:id="84" w:name="_Toc150434291"/>
      <w:bookmarkStart w:id="85" w:name="_Toc150434195"/>
      <w:bookmarkStart w:id="86" w:name="_Toc150439549"/>
      <w:bookmarkEnd w:id="82"/>
      <w:bookmarkEnd w:id="83"/>
      <w:bookmarkEnd w:id="84"/>
      <w:bookmarkEnd w:id="85"/>
      <w:r w:rsidRPr="00951124">
        <w:rPr>
          <w:rFonts w:hint="eastAsia"/>
          <w:sz w:val="24"/>
          <w:szCs w:val="24"/>
        </w:rPr>
        <w:t>乙方的权利与义务</w:t>
      </w:r>
      <w:bookmarkEnd w:id="86"/>
    </w:p>
    <w:p w:rsidR="00E24DD0" w:rsidRPr="00951124">
      <w:pPr>
        <w:numPr>
          <w:ilvl w:val="0"/>
          <w:numId w:val="34"/>
        </w:numPr>
        <w:ind w:left="0" w:firstLine="420"/>
        <w:rPr>
          <w:rFonts w:hint="eastAsia"/>
        </w:rPr>
      </w:pPr>
      <w:r w:rsidRPr="00951124">
        <w:rPr>
          <w:rFonts w:hint="eastAsia"/>
          <w:sz w:val="24"/>
          <w:szCs w:val="24"/>
        </w:rPr>
        <w:t>乙方权利</w:t>
      </w:r>
    </w:p>
    <w:p w:rsidR="00E24DD0" w:rsidRPr="00951124">
      <w:pPr>
        <w:numPr>
          <w:ilvl w:val="0"/>
          <w:numId w:val="35"/>
        </w:numPr>
        <w:ind w:left="5" w:firstLine="415"/>
        <w:rPr>
          <w:rFonts w:cs="Arial Unicode MS" w:hint="eastAsia"/>
          <w:lang w:val="zh-CN"/>
        </w:rPr>
      </w:pPr>
      <w:r w:rsidRPr="00951124">
        <w:rPr>
          <w:rFonts w:cs="Arial Unicode MS" w:hint="eastAsia"/>
          <w:sz w:val="24"/>
          <w:lang w:val="zh-CN"/>
        </w:rPr>
        <w:t>乙方在甲方委托的</w:t>
      </w:r>
      <w:r w:rsidRPr="00951124">
        <w:rPr>
          <w:rFonts w:cs="Arial Unicode MS" w:hint="eastAsia"/>
          <w:sz w:val="24"/>
        </w:rPr>
        <w:t>项目</w:t>
      </w:r>
      <w:r w:rsidRPr="00951124">
        <w:rPr>
          <w:rFonts w:cs="Arial Unicode MS" w:hint="eastAsia"/>
          <w:sz w:val="24"/>
          <w:lang w:val="zh-CN"/>
        </w:rPr>
        <w:t>范围内，享有以下权利：</w:t>
      </w:r>
    </w:p>
    <w:p w:rsidR="00E24DD0" w:rsidRPr="00951124">
      <w:pPr>
        <w:numPr>
          <w:ilvl w:val="0"/>
          <w:numId w:val="36"/>
        </w:numPr>
        <w:ind w:left="0" w:firstLine="420"/>
        <w:rPr>
          <w:rFonts w:cs="Arial Unicode MS" w:hint="eastAsia"/>
          <w:u w:val="single"/>
          <w:lang w:val="zh-CN"/>
        </w:rPr>
      </w:pPr>
      <w:r w:rsidRPr="00951124">
        <w:rPr>
          <w:rFonts w:cs="Arial Unicode MS" w:hint="eastAsia"/>
          <w:sz w:val="24"/>
          <w:u w:val="single"/>
          <w:lang w:val="zh-CN"/>
        </w:rPr>
        <w:t>对本项目建设有关事项包括</w:t>
      </w:r>
      <w:r w:rsidRPr="00951124">
        <w:rPr>
          <w:rFonts w:cs="Arial Unicode MS" w:hint="eastAsia"/>
          <w:sz w:val="24"/>
          <w:u w:val="single"/>
        </w:rPr>
        <w:t>项目</w:t>
      </w:r>
      <w:r w:rsidRPr="00951124">
        <w:rPr>
          <w:rFonts w:cs="Arial Unicode MS" w:hint="eastAsia"/>
          <w:sz w:val="24"/>
          <w:u w:val="single"/>
          <w:lang w:val="zh-CN"/>
        </w:rPr>
        <w:t>规模、设计标准、规划设计、</w:t>
      </w:r>
      <w:r w:rsidRPr="00951124">
        <w:rPr>
          <w:rFonts w:cs="Arial Unicode MS" w:hint="eastAsia"/>
          <w:sz w:val="24"/>
          <w:u w:val="single"/>
        </w:rPr>
        <w:t>项目</w:t>
      </w:r>
      <w:r w:rsidRPr="00951124">
        <w:rPr>
          <w:rFonts w:cs="Arial Unicode MS" w:hint="eastAsia"/>
          <w:sz w:val="24"/>
          <w:u w:val="single"/>
          <w:lang w:val="zh-CN"/>
        </w:rPr>
        <w:t>实施方案和使用功能要求，有向甲方的提出建议的权利。</w:t>
      </w:r>
    </w:p>
    <w:p w:rsidR="00E24DD0" w:rsidRPr="00951124">
      <w:pPr>
        <w:numPr>
          <w:ilvl w:val="0"/>
          <w:numId w:val="36"/>
        </w:numPr>
        <w:ind w:left="0" w:firstLine="420"/>
        <w:rPr>
          <w:rFonts w:cs="Arial Unicode MS" w:hint="eastAsia"/>
          <w:u w:val="single"/>
          <w:lang w:val="zh-CN"/>
        </w:rPr>
      </w:pPr>
      <w:r w:rsidRPr="00951124">
        <w:rPr>
          <w:rFonts w:cs="Arial Unicode MS" w:hint="eastAsia"/>
          <w:sz w:val="24"/>
          <w:u w:val="single"/>
          <w:lang w:val="zh-CN"/>
        </w:rPr>
        <w:t>用于</w:t>
      </w:r>
      <w:r w:rsidRPr="00951124">
        <w:rPr>
          <w:rFonts w:cs="Arial Unicode MS" w:hint="eastAsia"/>
          <w:sz w:val="24"/>
          <w:u w:val="single"/>
        </w:rPr>
        <w:t>项目</w:t>
      </w:r>
      <w:r w:rsidRPr="00951124">
        <w:rPr>
          <w:rFonts w:cs="Arial Unicode MS" w:hint="eastAsia"/>
          <w:sz w:val="24"/>
          <w:u w:val="single"/>
          <w:lang w:val="zh-CN"/>
        </w:rPr>
        <w:t>实施的设计文件（包括由集成承建单位提供的设计）的核查确认权；对</w:t>
      </w:r>
      <w:r w:rsidRPr="00951124">
        <w:rPr>
          <w:rFonts w:cs="Arial Unicode MS" w:hint="eastAsia"/>
          <w:sz w:val="24"/>
          <w:u w:val="single"/>
        </w:rPr>
        <w:t>项目</w:t>
      </w:r>
      <w:r w:rsidRPr="00951124">
        <w:rPr>
          <w:rFonts w:cs="Arial Unicode MS" w:hint="eastAsia"/>
          <w:sz w:val="24"/>
          <w:u w:val="single"/>
          <w:lang w:val="zh-CN"/>
        </w:rPr>
        <w:t>设计中的技术问题，按照安全和优化的原则，向设计方提出建议；如果拟提出的建议可能会提高</w:t>
      </w:r>
      <w:r w:rsidRPr="00951124">
        <w:rPr>
          <w:rFonts w:cs="Arial Unicode MS" w:hint="eastAsia"/>
          <w:sz w:val="24"/>
          <w:u w:val="single"/>
        </w:rPr>
        <w:t>项目</w:t>
      </w:r>
      <w:r w:rsidRPr="00951124">
        <w:rPr>
          <w:rFonts w:cs="Arial Unicode MS" w:hint="eastAsia"/>
          <w:sz w:val="24"/>
          <w:u w:val="single"/>
          <w:lang w:val="zh-CN"/>
        </w:rPr>
        <w:t>造价，或延长工期，应当事先征得甲方的书面同意。当发现</w:t>
      </w:r>
      <w:r w:rsidRPr="00951124">
        <w:rPr>
          <w:rFonts w:cs="Arial Unicode MS" w:hint="eastAsia"/>
          <w:sz w:val="24"/>
          <w:u w:val="single"/>
        </w:rPr>
        <w:t>项目</w:t>
      </w:r>
      <w:r w:rsidRPr="00951124">
        <w:rPr>
          <w:rFonts w:cs="Arial Unicode MS" w:hint="eastAsia"/>
          <w:sz w:val="24"/>
          <w:u w:val="single"/>
          <w:lang w:val="zh-CN"/>
        </w:rPr>
        <w:t>设计不符合国家颁布的信息系统工程质量标准或设计合同约定的质量标准时，乙方应当书面报告甲方并要求设计方更正。</w:t>
      </w:r>
    </w:p>
    <w:p w:rsidR="00E24DD0" w:rsidRPr="00951124">
      <w:pPr>
        <w:numPr>
          <w:ilvl w:val="0"/>
          <w:numId w:val="36"/>
        </w:numPr>
        <w:ind w:left="0" w:firstLine="420"/>
        <w:rPr>
          <w:rFonts w:cs="Arial Unicode MS" w:hint="eastAsia"/>
          <w:u w:val="single"/>
          <w:lang w:val="zh-CN"/>
        </w:rPr>
      </w:pPr>
      <w:r w:rsidRPr="00951124">
        <w:rPr>
          <w:rFonts w:cs="Arial Unicode MS" w:hint="eastAsia"/>
          <w:sz w:val="24"/>
          <w:u w:val="single"/>
        </w:rPr>
        <w:t>审</w:t>
      </w:r>
      <w:r w:rsidRPr="00951124">
        <w:rPr>
          <w:rFonts w:cs="Arial Unicode MS" w:hint="eastAsia"/>
          <w:sz w:val="24"/>
          <w:u w:val="single"/>
          <w:lang w:val="zh-CN"/>
        </w:rPr>
        <w:t>批</w:t>
      </w:r>
      <w:r w:rsidRPr="00951124">
        <w:rPr>
          <w:rFonts w:cs="Arial Unicode MS" w:hint="eastAsia"/>
          <w:sz w:val="24"/>
          <w:u w:val="single"/>
        </w:rPr>
        <w:t>项目</w:t>
      </w:r>
      <w:r w:rsidRPr="00951124">
        <w:rPr>
          <w:rFonts w:cs="Arial Unicode MS" w:hint="eastAsia"/>
          <w:sz w:val="24"/>
          <w:u w:val="single"/>
          <w:lang w:val="zh-CN"/>
        </w:rPr>
        <w:t>施工组织设计和技术方案，按照保质量、保工期和降低成本的原则，向承包方提出建议，并向甲方提交报告。</w:t>
      </w:r>
    </w:p>
    <w:p w:rsidR="00E24DD0" w:rsidRPr="00951124">
      <w:pPr>
        <w:numPr>
          <w:ilvl w:val="0"/>
          <w:numId w:val="36"/>
        </w:numPr>
        <w:ind w:left="0" w:firstLine="420"/>
        <w:rPr>
          <w:rFonts w:cs="Arial Unicode MS" w:hint="eastAsia"/>
          <w:u w:val="single"/>
          <w:lang w:val="zh-CN"/>
        </w:rPr>
      </w:pPr>
      <w:r w:rsidRPr="00951124">
        <w:rPr>
          <w:rFonts w:cs="Arial Unicode MS" w:hint="eastAsia"/>
          <w:sz w:val="24"/>
          <w:u w:val="single"/>
          <w:lang w:val="zh-CN"/>
        </w:rPr>
        <w:t>主持</w:t>
      </w:r>
      <w:r w:rsidRPr="00951124">
        <w:rPr>
          <w:rFonts w:cs="Arial Unicode MS" w:hint="eastAsia"/>
          <w:sz w:val="24"/>
          <w:u w:val="single"/>
        </w:rPr>
        <w:t>项目</w:t>
      </w:r>
      <w:r w:rsidRPr="00951124">
        <w:rPr>
          <w:rFonts w:cs="Arial Unicode MS" w:hint="eastAsia"/>
          <w:sz w:val="24"/>
          <w:u w:val="single"/>
          <w:lang w:val="zh-CN"/>
        </w:rPr>
        <w:t>建设有关协作单位的组织协调，重要协调事项应当事先向甲方发出书面通知，协调结果向甲方提交报告。</w:t>
      </w:r>
    </w:p>
    <w:p w:rsidR="00E24DD0" w:rsidRPr="00951124">
      <w:pPr>
        <w:numPr>
          <w:ilvl w:val="0"/>
          <w:numId w:val="36"/>
        </w:numPr>
        <w:ind w:left="0" w:firstLine="420"/>
        <w:rPr>
          <w:rFonts w:cs="Arial Unicode MS" w:hint="eastAsia"/>
          <w:u w:val="single"/>
          <w:lang w:val="zh-CN"/>
        </w:rPr>
      </w:pPr>
      <w:r w:rsidRPr="00951124">
        <w:rPr>
          <w:rFonts w:cs="Arial Unicode MS" w:hint="eastAsia"/>
          <w:sz w:val="24"/>
          <w:u w:val="single"/>
          <w:lang w:val="zh-CN"/>
        </w:rPr>
        <w:t>征得甲方书面同意后，乙方有权发布开工令、停工令、返工令、复工令，但应当事先向甲方进行书面通知。如在紧急情况下未能事先通知时，则应在24 小时内向甲方作出书面报告。</w:t>
      </w:r>
    </w:p>
    <w:p w:rsidR="00E24DD0" w:rsidRPr="00951124">
      <w:pPr>
        <w:numPr>
          <w:ilvl w:val="0"/>
          <w:numId w:val="36"/>
        </w:numPr>
        <w:ind w:left="0" w:firstLine="420"/>
        <w:rPr>
          <w:rFonts w:cs="Arial Unicode MS" w:hint="eastAsia"/>
          <w:u w:val="single"/>
          <w:lang w:val="zh-CN"/>
        </w:rPr>
      </w:pPr>
      <w:r w:rsidRPr="00951124">
        <w:rPr>
          <w:rFonts w:cs="Arial Unicode MS" w:hint="eastAsia"/>
          <w:sz w:val="24"/>
          <w:u w:val="single"/>
          <w:lang w:val="zh-CN"/>
        </w:rPr>
        <w:t>工作中使用的硬件、软件及系统集成、材料和施工质量的检验权，向承包方获取上述相关内容的质量证明文件的权利。对于不符合设计要求和合同约定及国家质量标准的材料、构配件、设备，有权通知承包方停止使用；对于不符合规范和质量标准的工序、分部分项工程和不安全施工作业，有权通知承包方停工整改、返工。承包方得到监理机构复工令后才能复工。</w:t>
      </w:r>
    </w:p>
    <w:p w:rsidR="00E24DD0" w:rsidRPr="00951124">
      <w:pPr>
        <w:numPr>
          <w:ilvl w:val="0"/>
          <w:numId w:val="36"/>
        </w:numPr>
        <w:ind w:left="0" w:firstLine="420"/>
        <w:rPr>
          <w:rFonts w:cs="Arial Unicode MS" w:hint="eastAsia"/>
          <w:u w:val="single"/>
          <w:lang w:val="zh-CN"/>
        </w:rPr>
      </w:pPr>
      <w:r w:rsidRPr="00951124">
        <w:rPr>
          <w:rFonts w:cs="Arial Unicode MS" w:hint="eastAsia"/>
          <w:sz w:val="24"/>
          <w:u w:val="single"/>
        </w:rPr>
        <w:t>项目</w:t>
      </w:r>
      <w:r w:rsidRPr="00951124">
        <w:rPr>
          <w:rFonts w:cs="Arial Unicode MS" w:hint="eastAsia"/>
          <w:sz w:val="24"/>
          <w:u w:val="single"/>
          <w:lang w:val="zh-CN"/>
        </w:rPr>
        <w:t>施工进度的检查、监督权，以及</w:t>
      </w:r>
      <w:r w:rsidRPr="00951124">
        <w:rPr>
          <w:rFonts w:cs="Arial Unicode MS" w:hint="eastAsia"/>
          <w:sz w:val="24"/>
          <w:u w:val="single"/>
        </w:rPr>
        <w:t>项目</w:t>
      </w:r>
      <w:r w:rsidRPr="00951124">
        <w:rPr>
          <w:rFonts w:cs="Arial Unicode MS" w:hint="eastAsia"/>
          <w:sz w:val="24"/>
          <w:u w:val="single"/>
          <w:lang w:val="zh-CN"/>
        </w:rPr>
        <w:t>实际完成日期提前或超过</w:t>
      </w:r>
      <w:r w:rsidRPr="00951124">
        <w:rPr>
          <w:rFonts w:cs="Arial Unicode MS" w:hint="eastAsia"/>
          <w:sz w:val="24"/>
          <w:u w:val="single"/>
        </w:rPr>
        <w:t>项目实施</w:t>
      </w:r>
      <w:r w:rsidRPr="00951124">
        <w:rPr>
          <w:rFonts w:cs="Arial Unicode MS" w:hint="eastAsia"/>
          <w:sz w:val="24"/>
          <w:u w:val="single"/>
          <w:lang w:val="zh-CN"/>
        </w:rPr>
        <w:t>合同规定的期限的签认权。主持</w:t>
      </w:r>
      <w:r w:rsidRPr="00951124">
        <w:rPr>
          <w:rFonts w:cs="Arial Unicode MS" w:hint="eastAsia"/>
          <w:sz w:val="24"/>
          <w:u w:val="single"/>
        </w:rPr>
        <w:t>项目</w:t>
      </w:r>
      <w:r w:rsidRPr="00951124">
        <w:rPr>
          <w:rFonts w:cs="Arial Unicode MS" w:hint="eastAsia"/>
          <w:sz w:val="24"/>
          <w:u w:val="single"/>
          <w:lang w:val="zh-CN"/>
        </w:rPr>
        <w:t>验收及出具验收报告的监理证明文件的权力。</w:t>
      </w:r>
    </w:p>
    <w:p w:rsidR="00E24DD0" w:rsidRPr="00951124">
      <w:pPr>
        <w:numPr>
          <w:ilvl w:val="0"/>
          <w:numId w:val="36"/>
        </w:numPr>
        <w:ind w:left="0" w:firstLine="420"/>
        <w:rPr>
          <w:rFonts w:cs="Arial Unicode MS" w:hint="eastAsia"/>
          <w:u w:val="single"/>
          <w:lang w:val="zh-CN"/>
        </w:rPr>
      </w:pPr>
      <w:r w:rsidRPr="00951124">
        <w:rPr>
          <w:rFonts w:cs="Arial Unicode MS" w:hint="eastAsia"/>
          <w:sz w:val="24"/>
          <w:u w:val="single"/>
          <w:lang w:val="zh-CN"/>
        </w:rPr>
        <w:t>在甲方授权乙方进行监理的</w:t>
      </w:r>
      <w:r w:rsidRPr="00951124">
        <w:rPr>
          <w:rFonts w:cs="Arial Unicode MS" w:hint="eastAsia"/>
          <w:sz w:val="24"/>
          <w:u w:val="single"/>
        </w:rPr>
        <w:t>项目</w:t>
      </w:r>
      <w:r w:rsidRPr="00951124">
        <w:rPr>
          <w:rFonts w:cs="Arial Unicode MS" w:hint="eastAsia"/>
          <w:sz w:val="24"/>
          <w:u w:val="single"/>
          <w:lang w:val="zh-CN"/>
        </w:rPr>
        <w:t>施工合同约定</w:t>
      </w:r>
      <w:r w:rsidRPr="00951124">
        <w:rPr>
          <w:rFonts w:cs="Arial Unicode MS" w:hint="eastAsia"/>
          <w:sz w:val="24"/>
          <w:u w:val="single"/>
        </w:rPr>
        <w:t>项目</w:t>
      </w:r>
      <w:r w:rsidRPr="00951124">
        <w:rPr>
          <w:rFonts w:cs="Arial Unicode MS" w:hint="eastAsia"/>
          <w:sz w:val="24"/>
          <w:u w:val="single"/>
          <w:lang w:val="zh-CN"/>
        </w:rPr>
        <w:t>范围内，行使</w:t>
      </w:r>
      <w:r w:rsidRPr="00951124">
        <w:rPr>
          <w:rFonts w:cs="Arial Unicode MS" w:hint="eastAsia"/>
          <w:sz w:val="24"/>
          <w:u w:val="single"/>
        </w:rPr>
        <w:t>项目</w:t>
      </w:r>
      <w:r w:rsidRPr="00951124">
        <w:rPr>
          <w:rFonts w:cs="Arial Unicode MS" w:hint="eastAsia"/>
          <w:sz w:val="24"/>
          <w:u w:val="single"/>
          <w:lang w:val="zh-CN"/>
        </w:rPr>
        <w:t>款支付的审核和签认权。未经乙方签字确认，甲方不得向承包方支付</w:t>
      </w:r>
      <w:r w:rsidRPr="00951124">
        <w:rPr>
          <w:rFonts w:cs="Arial Unicode MS" w:hint="eastAsia"/>
          <w:sz w:val="24"/>
          <w:u w:val="single"/>
        </w:rPr>
        <w:t>项目</w:t>
      </w:r>
      <w:r w:rsidRPr="00951124">
        <w:rPr>
          <w:rFonts w:cs="Arial Unicode MS" w:hint="eastAsia"/>
          <w:sz w:val="24"/>
          <w:u w:val="single"/>
          <w:lang w:val="zh-CN"/>
        </w:rPr>
        <w:t>款，不进行验收。</w:t>
      </w:r>
    </w:p>
    <w:p w:rsidR="00E24DD0" w:rsidRPr="00951124">
      <w:pPr>
        <w:numPr>
          <w:ilvl w:val="0"/>
          <w:numId w:val="35"/>
        </w:numPr>
        <w:ind w:left="5" w:firstLine="415"/>
        <w:rPr>
          <w:rFonts w:cs="Arial Unicode MS" w:hint="eastAsia"/>
          <w:lang w:val="zh-CN"/>
        </w:rPr>
      </w:pPr>
      <w:r w:rsidRPr="00951124">
        <w:rPr>
          <w:rFonts w:cs="Arial Unicode MS" w:hint="eastAsia"/>
          <w:sz w:val="24"/>
          <w:lang w:val="zh-CN"/>
        </w:rPr>
        <w:t>乙方在甲方授权范围内，行使</w:t>
      </w:r>
      <w:r w:rsidRPr="00951124">
        <w:rPr>
          <w:rFonts w:cs="Arial Unicode MS" w:hint="eastAsia"/>
          <w:sz w:val="24"/>
        </w:rPr>
        <w:t>项目</w:t>
      </w:r>
      <w:r w:rsidRPr="00951124">
        <w:rPr>
          <w:rFonts w:cs="Arial Unicode MS" w:hint="eastAsia"/>
          <w:sz w:val="24"/>
          <w:lang w:val="zh-CN"/>
        </w:rPr>
        <w:t>变更审核权，确认其必要性后，由总监理工程师发布变更指令方能生效予以实施。如果此变更存在可能严重影响</w:t>
      </w:r>
      <w:r w:rsidRPr="00951124">
        <w:rPr>
          <w:rFonts w:cs="Arial Unicode MS" w:hint="eastAsia"/>
          <w:sz w:val="24"/>
        </w:rPr>
        <w:t>项目</w:t>
      </w:r>
      <w:r w:rsidRPr="00951124">
        <w:rPr>
          <w:rFonts w:cs="Arial Unicode MS" w:hint="eastAsia"/>
          <w:sz w:val="24"/>
          <w:lang w:val="zh-CN"/>
        </w:rPr>
        <w:t>费用或质量或进度的情形，则这种变更须经甲方事先书面批准。在紧急情况下未能事先报甲方批准时，乙方所做的变更也应尽快书面通知甲方。在监理过程中如发现</w:t>
      </w:r>
      <w:r w:rsidRPr="00951124">
        <w:rPr>
          <w:rFonts w:cs="Arial Unicode MS" w:hint="eastAsia"/>
          <w:sz w:val="24"/>
        </w:rPr>
        <w:t>项目</w:t>
      </w:r>
      <w:r w:rsidRPr="00951124">
        <w:rPr>
          <w:rFonts w:cs="Arial Unicode MS" w:hint="eastAsia"/>
          <w:sz w:val="24"/>
          <w:lang w:val="zh-CN"/>
        </w:rPr>
        <w:t>承包方人员工作不力，监理机构可要求承包方调换有关人员，并同时将该决定及事件概况报送甲方。</w:t>
      </w:r>
    </w:p>
    <w:p w:rsidR="00E24DD0" w:rsidRPr="00951124">
      <w:pPr>
        <w:numPr>
          <w:ilvl w:val="0"/>
          <w:numId w:val="35"/>
        </w:numPr>
        <w:ind w:left="5" w:firstLine="415"/>
        <w:rPr>
          <w:rFonts w:cs="Arial Unicode MS" w:hint="eastAsia"/>
          <w:lang w:val="zh-CN"/>
        </w:rPr>
      </w:pPr>
      <w:r w:rsidRPr="00951124">
        <w:rPr>
          <w:rFonts w:cs="Arial Unicode MS" w:hint="eastAsia"/>
          <w:sz w:val="24"/>
          <w:lang w:val="zh-CN"/>
        </w:rPr>
        <w:t>在所委托的</w:t>
      </w:r>
      <w:r w:rsidRPr="00951124">
        <w:rPr>
          <w:rFonts w:cs="Arial Unicode MS" w:hint="eastAsia"/>
          <w:sz w:val="24"/>
        </w:rPr>
        <w:t>项目</w:t>
      </w:r>
      <w:r w:rsidRPr="00951124">
        <w:rPr>
          <w:rFonts w:cs="Arial Unicode MS" w:hint="eastAsia"/>
          <w:sz w:val="24"/>
          <w:lang w:val="zh-CN"/>
        </w:rPr>
        <w:t>范围内，甲方或承包方对对方的任何意见和要求（包括索赔要求），均必须首先向监理机构提出，由监理机构研究处置意见，再同双方协商确定。当甲方和承包方发生争议时，监理机构应根据自己的职能，以独立的身份判断，公正地进行调解。当双方的争议由政府行政主管部门调解或仲裁机关时，乙方应当向争议解决部门或机构提供作证的相关事实真实、有效、合法的材料。</w:t>
      </w:r>
    </w:p>
    <w:p w:rsidR="00E24DD0" w:rsidRPr="00951124">
      <w:pPr>
        <w:numPr>
          <w:ilvl w:val="0"/>
          <w:numId w:val="34"/>
        </w:numPr>
        <w:ind w:left="0" w:firstLine="420"/>
        <w:rPr>
          <w:rFonts w:hint="eastAsia"/>
        </w:rPr>
      </w:pPr>
      <w:r w:rsidRPr="00951124">
        <w:rPr>
          <w:rFonts w:hint="eastAsia"/>
          <w:sz w:val="24"/>
          <w:szCs w:val="24"/>
        </w:rPr>
        <w:t>乙方义务</w:t>
      </w:r>
    </w:p>
    <w:p w:rsidR="00E24DD0" w:rsidRPr="00951124">
      <w:pPr>
        <w:numPr>
          <w:ilvl w:val="0"/>
          <w:numId w:val="37"/>
        </w:numPr>
        <w:tabs>
          <w:tab w:val="left" w:pos="1050"/>
        </w:tabs>
        <w:ind w:left="0" w:firstLine="480" w:firstLineChars="200"/>
        <w:rPr>
          <w:rFonts w:hint="eastAsia"/>
        </w:rPr>
      </w:pPr>
      <w:r w:rsidRPr="00951124">
        <w:rPr>
          <w:rFonts w:hint="eastAsia"/>
          <w:sz w:val="24"/>
          <w:szCs w:val="24"/>
        </w:rPr>
        <w:t>乙方应按本合同约定派出监理工作需要的监理机构及监理人员，向甲方报送委派的总监理工程师及其监理机构主要成员名单，完成监理合同中约定的监理范围内的监理业务及附加工作。（在履行本合同期间，乙方应在所监理项目的实施过程中根据项目具体情况采取多种监理形式，并按本合同约定，定期向甲方书面报告监理工作。</w:t>
      </w:r>
    </w:p>
    <w:p w:rsidR="00E24DD0" w:rsidRPr="00951124">
      <w:pPr>
        <w:numPr>
          <w:ilvl w:val="0"/>
          <w:numId w:val="37"/>
        </w:numPr>
        <w:tabs>
          <w:tab w:val="left" w:pos="1050"/>
        </w:tabs>
        <w:ind w:left="0" w:firstLine="480" w:firstLineChars="200"/>
        <w:rPr>
          <w:rFonts w:hint="eastAsia"/>
        </w:rPr>
      </w:pPr>
      <w:r w:rsidRPr="00951124">
        <w:rPr>
          <w:rFonts w:hint="eastAsia"/>
          <w:sz w:val="24"/>
          <w:szCs w:val="24"/>
        </w:rPr>
        <w:t>乙方在履行本合同期间，应认真、勤奋地工作，为甲方提供与其水平相适应的咨询意见，公正维护各方面的合法权益，并对其提供的意见负责。</w:t>
      </w:r>
    </w:p>
    <w:p w:rsidR="00E24DD0" w:rsidRPr="00951124">
      <w:pPr>
        <w:numPr>
          <w:ilvl w:val="0"/>
          <w:numId w:val="37"/>
        </w:numPr>
        <w:tabs>
          <w:tab w:val="left" w:pos="1050"/>
        </w:tabs>
        <w:ind w:left="0" w:firstLine="480" w:firstLineChars="200"/>
        <w:rPr>
          <w:rFonts w:hint="eastAsia"/>
        </w:rPr>
      </w:pPr>
      <w:r w:rsidRPr="00951124">
        <w:rPr>
          <w:rFonts w:hint="eastAsia"/>
          <w:sz w:val="24"/>
          <w:szCs w:val="24"/>
        </w:rPr>
        <w:t>乙方使用甲方提供的设施和物品属甲方的财产。在监理工作完成或中止时，应将其设施和剩余的物品按本合同约定的时间和方式移交给甲方。</w:t>
      </w:r>
    </w:p>
    <w:p w:rsidR="00E24DD0" w:rsidRPr="00951124">
      <w:pPr>
        <w:numPr>
          <w:ilvl w:val="0"/>
          <w:numId w:val="37"/>
        </w:numPr>
        <w:tabs>
          <w:tab w:val="left" w:pos="1050"/>
        </w:tabs>
        <w:ind w:left="0" w:firstLine="480" w:firstLineChars="200"/>
        <w:rPr>
          <w:rFonts w:hint="eastAsia"/>
        </w:rPr>
      </w:pPr>
      <w:bookmarkStart w:id="87" w:name="OLE_LINK1_0"/>
      <w:r w:rsidRPr="00951124">
        <w:rPr>
          <w:rFonts w:hint="eastAsia"/>
          <w:sz w:val="24"/>
          <w:szCs w:val="24"/>
        </w:rPr>
        <w:t>项目通过竣工验收</w:t>
      </w:r>
      <w:bookmarkEnd w:id="87"/>
      <w:r w:rsidRPr="00951124">
        <w:rPr>
          <w:rFonts w:hint="eastAsia"/>
          <w:sz w:val="24"/>
          <w:szCs w:val="24"/>
        </w:rPr>
        <w:t>结束后一个月内，乙方应整理与监理有关的全部资料并移交甲方。</w:t>
      </w:r>
    </w:p>
    <w:p w:rsidR="00E24DD0" w:rsidRPr="00951124">
      <w:pPr>
        <w:pStyle w:val="Heading2"/>
        <w:numPr>
          <w:ilvl w:val="0"/>
          <w:numId w:val="28"/>
        </w:numPr>
        <w:ind w:left="0" w:firstLine="480" w:firstLineChars="200"/>
        <w:rPr>
          <w:sz w:val="24"/>
          <w:szCs w:val="24"/>
        </w:rPr>
      </w:pPr>
      <w:bookmarkStart w:id="88" w:name="_Toc150424372"/>
      <w:bookmarkStart w:id="89" w:name="_Toc150439550"/>
      <w:bookmarkStart w:id="90" w:name="_Toc150434293"/>
      <w:bookmarkStart w:id="91" w:name="_Toc150434197"/>
      <w:bookmarkStart w:id="92" w:name="_Toc150439565"/>
      <w:bookmarkEnd w:id="88"/>
      <w:bookmarkEnd w:id="89"/>
      <w:bookmarkEnd w:id="90"/>
      <w:bookmarkEnd w:id="91"/>
      <w:r w:rsidRPr="00951124">
        <w:rPr>
          <w:rFonts w:hint="eastAsia"/>
          <w:sz w:val="24"/>
          <w:szCs w:val="24"/>
        </w:rPr>
        <w:t>甲方</w:t>
      </w:r>
      <w:r w:rsidRPr="00951124">
        <w:rPr>
          <w:sz w:val="24"/>
          <w:szCs w:val="24"/>
        </w:rPr>
        <w:t>的权利与义务</w:t>
      </w:r>
      <w:bookmarkEnd w:id="92"/>
    </w:p>
    <w:p w:rsidR="00E24DD0" w:rsidRPr="00951124">
      <w:pPr>
        <w:numPr>
          <w:ilvl w:val="0"/>
          <w:numId w:val="38"/>
        </w:numPr>
        <w:ind w:left="0" w:firstLine="480" w:firstLineChars="200"/>
        <w:rPr>
          <w:rFonts w:hint="eastAsia"/>
        </w:rPr>
      </w:pPr>
      <w:r w:rsidRPr="00951124">
        <w:rPr>
          <w:rFonts w:hint="eastAsia"/>
          <w:spacing w:val="7"/>
          <w:sz w:val="24"/>
          <w:szCs w:val="24"/>
        </w:rPr>
        <w:t>甲方的权利</w:t>
      </w:r>
    </w:p>
    <w:p w:rsidR="00E24DD0" w:rsidRPr="00951124">
      <w:pPr>
        <w:numPr>
          <w:ilvl w:val="0"/>
          <w:numId w:val="39"/>
        </w:numPr>
        <w:ind w:left="5" w:firstLine="415"/>
        <w:rPr>
          <w:rFonts w:hint="eastAsia"/>
        </w:rPr>
      </w:pPr>
      <w:r w:rsidRPr="00951124">
        <w:rPr>
          <w:rFonts w:hint="eastAsia"/>
          <w:sz w:val="24"/>
          <w:szCs w:val="24"/>
        </w:rPr>
        <w:t>甲方有选定项目总承包方、项目设计单位和系统集成商以及与其订立合同的权利。</w:t>
      </w:r>
    </w:p>
    <w:p w:rsidR="00E24DD0" w:rsidRPr="00951124">
      <w:pPr>
        <w:numPr>
          <w:ilvl w:val="0"/>
          <w:numId w:val="39"/>
        </w:numPr>
        <w:ind w:left="5" w:firstLine="415"/>
        <w:rPr>
          <w:rFonts w:hint="eastAsia"/>
        </w:rPr>
      </w:pPr>
      <w:r w:rsidRPr="00951124">
        <w:rPr>
          <w:rFonts w:cs="Arial Unicode MS" w:hint="eastAsia"/>
          <w:sz w:val="24"/>
          <w:lang w:val="zh-CN"/>
        </w:rPr>
        <w:t>甲方有对</w:t>
      </w:r>
      <w:r w:rsidRPr="00951124">
        <w:rPr>
          <w:rFonts w:cs="Arial Unicode MS" w:hint="eastAsia"/>
          <w:sz w:val="24"/>
        </w:rPr>
        <w:t>项目</w:t>
      </w:r>
      <w:r w:rsidRPr="00951124">
        <w:rPr>
          <w:rFonts w:cs="Arial Unicode MS" w:hint="eastAsia"/>
          <w:sz w:val="24"/>
          <w:lang w:val="zh-CN"/>
        </w:rPr>
        <w:t>规模、设计标准、规划设计和设计使用功能要求的认定权，以及对</w:t>
      </w:r>
      <w:r w:rsidRPr="00951124">
        <w:rPr>
          <w:rFonts w:cs="Arial Unicode MS" w:hint="eastAsia"/>
          <w:sz w:val="24"/>
        </w:rPr>
        <w:t>项目</w:t>
      </w:r>
      <w:r w:rsidRPr="00951124">
        <w:rPr>
          <w:rFonts w:cs="Arial Unicode MS" w:hint="eastAsia"/>
          <w:sz w:val="24"/>
          <w:lang w:val="zh-CN"/>
        </w:rPr>
        <w:t>设计变更的审批权。</w:t>
      </w:r>
    </w:p>
    <w:p w:rsidR="00E24DD0" w:rsidRPr="00951124">
      <w:pPr>
        <w:numPr>
          <w:ilvl w:val="0"/>
          <w:numId w:val="39"/>
        </w:numPr>
        <w:ind w:left="5" w:firstLine="415"/>
        <w:rPr>
          <w:rFonts w:hint="eastAsia"/>
        </w:rPr>
      </w:pPr>
      <w:r w:rsidRPr="00951124">
        <w:rPr>
          <w:rFonts w:cs="Arial Unicode MS" w:hint="eastAsia"/>
          <w:sz w:val="24"/>
          <w:lang w:val="zh-CN"/>
        </w:rPr>
        <w:t>当乙方调换总监理工程师时，须经甲方书面同意。</w:t>
      </w:r>
    </w:p>
    <w:p w:rsidR="00E24DD0" w:rsidRPr="00951124">
      <w:pPr>
        <w:numPr>
          <w:ilvl w:val="0"/>
          <w:numId w:val="39"/>
        </w:numPr>
        <w:ind w:left="5" w:firstLine="415"/>
        <w:rPr>
          <w:rFonts w:hint="eastAsia"/>
        </w:rPr>
      </w:pPr>
      <w:r w:rsidRPr="00951124">
        <w:rPr>
          <w:rFonts w:cs="Arial Unicode MS" w:hint="eastAsia"/>
          <w:sz w:val="24"/>
          <w:lang w:val="zh-CN"/>
        </w:rPr>
        <w:t>甲方有权要求乙方提交监理工作月报及监理业务范围内的专项报告。</w:t>
      </w:r>
    </w:p>
    <w:p w:rsidR="00E24DD0" w:rsidRPr="00951124">
      <w:pPr>
        <w:numPr>
          <w:ilvl w:val="0"/>
          <w:numId w:val="39"/>
        </w:numPr>
        <w:ind w:left="5" w:firstLine="415"/>
        <w:rPr>
          <w:rFonts w:hint="eastAsia"/>
        </w:rPr>
      </w:pPr>
      <w:r w:rsidRPr="00951124">
        <w:rPr>
          <w:rFonts w:cs="Arial Unicode MS" w:hint="eastAsia"/>
          <w:sz w:val="24"/>
          <w:lang w:val="zh-CN"/>
        </w:rPr>
        <w:t>当甲方发现监理人员不按本监理合同或相关法律规定、规章制度等履行监理职责，或与承包方串通给甲方或</w:t>
      </w:r>
      <w:r w:rsidRPr="00951124">
        <w:rPr>
          <w:rFonts w:cs="Arial Unicode MS" w:hint="eastAsia"/>
          <w:sz w:val="24"/>
        </w:rPr>
        <w:t>项目</w:t>
      </w:r>
      <w:r w:rsidRPr="00951124">
        <w:rPr>
          <w:rFonts w:cs="Arial Unicode MS" w:hint="eastAsia"/>
          <w:sz w:val="24"/>
          <w:lang w:val="zh-CN"/>
        </w:rPr>
        <w:t>造成损失的，甲方有权要求乙方更换监理人员，直到终止本合同并要求乙方承担相应的赔偿责任或连带赔偿责任。</w:t>
      </w:r>
    </w:p>
    <w:p w:rsidR="00E24DD0" w:rsidRPr="00951124">
      <w:pPr>
        <w:numPr>
          <w:ilvl w:val="0"/>
          <w:numId w:val="38"/>
        </w:numPr>
        <w:ind w:left="0" w:firstLine="480" w:firstLineChars="200"/>
        <w:rPr>
          <w:rFonts w:hint="eastAsia"/>
        </w:rPr>
      </w:pPr>
      <w:r w:rsidRPr="00951124">
        <w:rPr>
          <w:rFonts w:hint="eastAsia"/>
          <w:spacing w:val="7"/>
          <w:sz w:val="24"/>
          <w:szCs w:val="24"/>
        </w:rPr>
        <w:t>甲方的义务</w:t>
      </w:r>
    </w:p>
    <w:p w:rsidR="00E24DD0" w:rsidRPr="00951124">
      <w:pPr>
        <w:numPr>
          <w:ilvl w:val="0"/>
          <w:numId w:val="40"/>
        </w:numPr>
        <w:ind w:left="0" w:firstLine="420"/>
        <w:rPr>
          <w:rFonts w:hint="eastAsia"/>
        </w:rPr>
      </w:pPr>
      <w:r w:rsidRPr="00951124">
        <w:rPr>
          <w:rFonts w:hint="eastAsia"/>
          <w:sz w:val="24"/>
          <w:szCs w:val="24"/>
        </w:rPr>
        <w:t>甲方在与乙方签订本合同后，开展监理业务之前应向乙方免费提供项目相关资料。</w:t>
      </w:r>
    </w:p>
    <w:p w:rsidR="00E24DD0" w:rsidRPr="00951124">
      <w:pPr>
        <w:numPr>
          <w:ilvl w:val="0"/>
          <w:numId w:val="40"/>
        </w:numPr>
        <w:ind w:left="0" w:firstLine="420"/>
        <w:rPr>
          <w:rFonts w:hint="eastAsia"/>
        </w:rPr>
      </w:pPr>
      <w:r w:rsidRPr="00951124">
        <w:rPr>
          <w:rFonts w:hint="eastAsia"/>
          <w:sz w:val="24"/>
          <w:szCs w:val="24"/>
        </w:rPr>
        <w:t>甲方应当负责项目建设的所有外部关系的协调，为监理工作提供规定的工作环境和外部条件。</w:t>
      </w:r>
    </w:p>
    <w:p w:rsidR="00E24DD0" w:rsidRPr="00951124">
      <w:pPr>
        <w:numPr>
          <w:ilvl w:val="0"/>
          <w:numId w:val="40"/>
        </w:numPr>
        <w:ind w:left="0" w:firstLine="420"/>
        <w:rPr>
          <w:rFonts w:hint="eastAsia"/>
        </w:rPr>
      </w:pPr>
      <w:r w:rsidRPr="00951124">
        <w:rPr>
          <w:rFonts w:hint="eastAsia"/>
          <w:sz w:val="24"/>
          <w:szCs w:val="24"/>
        </w:rPr>
        <w:t>甲方应当在双方约定的时间免费向乙方提供与项目有关的监理工作所需要的项目资料。</w:t>
      </w:r>
    </w:p>
    <w:p w:rsidR="00E24DD0" w:rsidRPr="00951124">
      <w:pPr>
        <w:numPr>
          <w:ilvl w:val="0"/>
          <w:numId w:val="40"/>
        </w:numPr>
        <w:ind w:left="0" w:firstLine="420"/>
        <w:rPr>
          <w:rFonts w:hint="eastAsia"/>
        </w:rPr>
      </w:pPr>
      <w:r w:rsidRPr="00951124">
        <w:rPr>
          <w:rFonts w:hint="eastAsia"/>
          <w:sz w:val="24"/>
          <w:szCs w:val="24"/>
        </w:rPr>
        <w:t>甲方应当在专有条款约定的时间内就乙方书面提交并要求做出决定的一切事宜做出书面决定。</w:t>
      </w:r>
    </w:p>
    <w:p w:rsidR="00E24DD0" w:rsidRPr="00951124">
      <w:pPr>
        <w:numPr>
          <w:ilvl w:val="0"/>
          <w:numId w:val="40"/>
        </w:numPr>
        <w:ind w:left="0" w:firstLine="420"/>
        <w:rPr>
          <w:rFonts w:hint="eastAsia"/>
        </w:rPr>
      </w:pPr>
      <w:r w:rsidRPr="00951124">
        <w:rPr>
          <w:rFonts w:hint="eastAsia"/>
          <w:sz w:val="24"/>
          <w:szCs w:val="24"/>
        </w:rPr>
        <w:t>甲方应当授权一名熟悉项目情况、能在规定时间内做出决定的项目联络人负责与乙方联系。更换项目联络人，要提前三日通知乙方。</w:t>
      </w:r>
    </w:p>
    <w:p w:rsidR="00E24DD0" w:rsidRPr="00951124">
      <w:pPr>
        <w:numPr>
          <w:ilvl w:val="0"/>
          <w:numId w:val="40"/>
        </w:numPr>
        <w:ind w:left="0" w:firstLine="420"/>
        <w:rPr>
          <w:rFonts w:hint="eastAsia"/>
        </w:rPr>
      </w:pPr>
      <w:r w:rsidRPr="00951124">
        <w:rPr>
          <w:rFonts w:hint="eastAsia"/>
          <w:sz w:val="24"/>
          <w:szCs w:val="24"/>
        </w:rPr>
        <w:t>甲方应当将授予乙方的监理权利，以及乙方主要成员职能分工、监理权限及时通知己选定的承包合同的承包方，并在与承包方签订的合同中予以明确。</w:t>
      </w:r>
    </w:p>
    <w:p w:rsidR="00E24DD0" w:rsidRPr="00951124">
      <w:pPr>
        <w:numPr>
          <w:ilvl w:val="0"/>
          <w:numId w:val="40"/>
        </w:numPr>
        <w:ind w:left="0" w:firstLine="420"/>
        <w:rPr>
          <w:rFonts w:hint="eastAsia"/>
        </w:rPr>
      </w:pPr>
      <w:r w:rsidRPr="00951124">
        <w:rPr>
          <w:rFonts w:hint="eastAsia"/>
          <w:sz w:val="24"/>
          <w:szCs w:val="24"/>
        </w:rPr>
        <w:t>甲方应在不影响乙方开展监理工作的时间内提供如下资料：</w:t>
      </w:r>
    </w:p>
    <w:p w:rsidR="00E24DD0" w:rsidRPr="00951124">
      <w:pPr>
        <w:numPr>
          <w:ilvl w:val="0"/>
          <w:numId w:val="41"/>
        </w:numPr>
        <w:tabs>
          <w:tab w:val="left" w:pos="540"/>
        </w:tabs>
        <w:ind w:left="5" w:firstLine="415"/>
        <w:rPr>
          <w:u w:val="single"/>
        </w:rPr>
      </w:pPr>
      <w:r w:rsidRPr="00951124">
        <w:rPr>
          <w:rFonts w:cs="Arial Unicode MS" w:hint="eastAsia"/>
          <w:sz w:val="24"/>
          <w:lang w:val="zh-CN"/>
        </w:rPr>
        <w:t>在本项</w:t>
      </w:r>
      <w:r w:rsidRPr="00951124">
        <w:rPr>
          <w:rFonts w:cs="Arial Unicode MS" w:hint="eastAsia"/>
          <w:sz w:val="24"/>
        </w:rPr>
        <w:t>目</w:t>
      </w:r>
      <w:r w:rsidRPr="00951124">
        <w:rPr>
          <w:rFonts w:cs="Arial Unicode MS" w:hint="eastAsia"/>
          <w:sz w:val="24"/>
          <w:lang w:val="zh-CN"/>
        </w:rPr>
        <w:t>中使用的</w:t>
      </w:r>
      <w:r w:rsidRPr="00951124">
        <w:rPr>
          <w:rFonts w:cs="Arial Unicode MS" w:hint="eastAsia"/>
          <w:sz w:val="24"/>
        </w:rPr>
        <w:t>项目</w:t>
      </w:r>
      <w:r w:rsidRPr="00951124">
        <w:rPr>
          <w:rFonts w:cs="Arial Unicode MS" w:hint="eastAsia"/>
          <w:sz w:val="24"/>
          <w:lang w:val="zh-CN"/>
        </w:rPr>
        <w:t>材料设备如通讯及计算机网络设备、应用软件等生产厂家名录；</w:t>
      </w:r>
    </w:p>
    <w:p w:rsidR="00E24DD0" w:rsidRPr="00951124">
      <w:pPr>
        <w:numPr>
          <w:ilvl w:val="0"/>
          <w:numId w:val="41"/>
        </w:numPr>
        <w:tabs>
          <w:tab w:val="left" w:pos="540"/>
        </w:tabs>
        <w:ind w:left="5" w:firstLine="415"/>
        <w:rPr>
          <w:u w:val="single"/>
        </w:rPr>
      </w:pPr>
      <w:r w:rsidRPr="00951124">
        <w:rPr>
          <w:rFonts w:cs="Arial Unicode MS" w:hint="eastAsia"/>
          <w:sz w:val="24"/>
          <w:lang w:val="zh-CN"/>
        </w:rPr>
        <w:t>协助安排监理服务机构在监理服务过程中所需的自备的设备、物品的进场时间。</w:t>
      </w:r>
    </w:p>
    <w:p w:rsidR="00E24DD0" w:rsidRPr="00951124">
      <w:pPr>
        <w:numPr>
          <w:ilvl w:val="0"/>
          <w:numId w:val="40"/>
        </w:numPr>
        <w:ind w:left="0" w:firstLine="420"/>
        <w:rPr>
          <w:rFonts w:hint="eastAsia"/>
        </w:rPr>
      </w:pPr>
      <w:r w:rsidRPr="00951124">
        <w:rPr>
          <w:rFonts w:hint="eastAsia"/>
          <w:sz w:val="24"/>
          <w:szCs w:val="24"/>
          <w:lang w:val="zh-CN"/>
        </w:rPr>
        <w:t>甲方应向乙方提供与本项目有关的协作单位、配合单位的名录及联系人和联系方式；</w:t>
      </w:r>
    </w:p>
    <w:p w:rsidR="00E24DD0" w:rsidRPr="00951124">
      <w:pPr>
        <w:numPr>
          <w:ilvl w:val="0"/>
          <w:numId w:val="40"/>
        </w:numPr>
        <w:ind w:left="0" w:firstLine="420"/>
        <w:rPr>
          <w:rFonts w:hint="eastAsia"/>
        </w:rPr>
      </w:pPr>
      <w:r w:rsidRPr="00951124">
        <w:rPr>
          <w:rFonts w:hint="eastAsia"/>
          <w:sz w:val="24"/>
          <w:szCs w:val="24"/>
        </w:rPr>
        <w:t>根据情况需要，如果甲乙双方约定，由甲方免费向乙方提供必要的配合人员的，甲乙双方应在本监理合同中予以明确。</w:t>
      </w:r>
    </w:p>
    <w:p w:rsidR="00E24DD0" w:rsidRPr="00951124">
      <w:pPr>
        <w:pStyle w:val="Heading2"/>
        <w:numPr>
          <w:ilvl w:val="0"/>
          <w:numId w:val="28"/>
        </w:numPr>
        <w:ind w:left="0" w:firstLine="480" w:firstLineChars="200"/>
        <w:rPr>
          <w:sz w:val="24"/>
          <w:szCs w:val="24"/>
        </w:rPr>
      </w:pPr>
      <w:r w:rsidRPr="00951124">
        <w:rPr>
          <w:rFonts w:hint="eastAsia"/>
          <w:sz w:val="24"/>
          <w:szCs w:val="24"/>
        </w:rPr>
        <w:t>乙方责任</w:t>
      </w:r>
    </w:p>
    <w:p w:rsidR="00E24DD0" w:rsidRPr="00951124">
      <w:pPr>
        <w:numPr>
          <w:ilvl w:val="0"/>
          <w:numId w:val="42"/>
        </w:numPr>
        <w:ind w:left="5" w:firstLine="415"/>
        <w:rPr>
          <w:rFonts w:cs="Arial Unicode MS" w:hint="eastAsia"/>
          <w:lang w:val="zh-CN"/>
        </w:rPr>
      </w:pPr>
      <w:r w:rsidRPr="00951124">
        <w:rPr>
          <w:rFonts w:cs="Arial Unicode MS" w:hint="eastAsia"/>
          <w:sz w:val="24"/>
          <w:lang w:val="zh-CN"/>
        </w:rPr>
        <w:t>乙方的责任期即本委托监理合同有效期。在监理过程中，如果因甲方或其他第三方原因，使监理工作受到阻碍或延误，以致</w:t>
      </w:r>
      <w:r w:rsidRPr="00951124">
        <w:rPr>
          <w:rFonts w:cs="Arial Unicode MS" w:hint="eastAsia"/>
          <w:sz w:val="24"/>
        </w:rPr>
        <w:t>项目</w:t>
      </w:r>
      <w:r w:rsidRPr="00951124">
        <w:rPr>
          <w:rFonts w:cs="Arial Unicode MS" w:hint="eastAsia"/>
          <w:sz w:val="24"/>
          <w:lang w:val="zh-CN"/>
        </w:rPr>
        <w:t>建设进度的推迟或延误而超过书面约定的日期导致增加了工作量或持续时间，双方可进一步商议并签署相关补充协议。</w:t>
      </w:r>
    </w:p>
    <w:p w:rsidR="00E24DD0" w:rsidRPr="00951124">
      <w:pPr>
        <w:numPr>
          <w:ilvl w:val="0"/>
          <w:numId w:val="42"/>
        </w:numPr>
        <w:ind w:left="5" w:firstLine="415"/>
        <w:rPr>
          <w:rFonts w:cs="Arial Unicode MS" w:hint="eastAsia"/>
          <w:lang w:val="zh-CN"/>
        </w:rPr>
      </w:pPr>
      <w:r w:rsidRPr="00951124">
        <w:rPr>
          <w:rFonts w:cs="Arial Unicode MS" w:hint="eastAsia"/>
          <w:sz w:val="24"/>
          <w:lang w:val="zh-CN"/>
        </w:rPr>
        <w:t>乙方在责任期内，应当履行约定的义务。如果因乙方过失而造成了甲方的经济损失，应当向甲方赔偿，按第三部分第七条计算，累计赔偿总额不应超过该项目监理服务合同款的</w:t>
      </w:r>
      <w:r w:rsidRPr="00951124">
        <w:rPr>
          <w:rFonts w:cs="Arial Unicode MS"/>
          <w:sz w:val="24"/>
          <w:lang w:val="zh-CN"/>
        </w:rPr>
        <w:t>3</w:t>
      </w:r>
      <w:r w:rsidRPr="00951124">
        <w:rPr>
          <w:rFonts w:cs="Arial Unicode MS" w:hint="eastAsia"/>
          <w:sz w:val="24"/>
          <w:lang w:val="zh-CN"/>
        </w:rPr>
        <w:t>0%。</w:t>
      </w:r>
    </w:p>
    <w:p w:rsidR="00E24DD0" w:rsidRPr="00951124">
      <w:pPr>
        <w:numPr>
          <w:ilvl w:val="0"/>
          <w:numId w:val="42"/>
        </w:numPr>
        <w:ind w:left="5" w:firstLine="415"/>
      </w:pPr>
      <w:r w:rsidRPr="00951124">
        <w:rPr>
          <w:rFonts w:cs="Arial Unicode MS" w:hint="eastAsia"/>
          <w:sz w:val="24"/>
          <w:lang w:val="zh-CN"/>
        </w:rPr>
        <w:t>乙方有责任对承包方违反本合同规定的施工质量及施工时限向甲方提交证明报告，但不因承包方的违规操作而承担责任。因不可抗力导致本委托监理合同不能全部或部分履行，乙方不承担责任，但有责任维护甲方的权益，保证</w:t>
      </w:r>
      <w:r w:rsidRPr="00951124">
        <w:rPr>
          <w:rFonts w:cs="Arial Unicode MS" w:hint="eastAsia"/>
          <w:sz w:val="24"/>
        </w:rPr>
        <w:t>项目</w:t>
      </w:r>
      <w:r w:rsidRPr="00951124">
        <w:rPr>
          <w:rFonts w:cs="Arial Unicode MS" w:hint="eastAsia"/>
          <w:sz w:val="24"/>
          <w:lang w:val="zh-CN"/>
        </w:rPr>
        <w:t>按质按量完成。</w:t>
      </w:r>
    </w:p>
    <w:p w:rsidR="00E24DD0" w:rsidRPr="00951124">
      <w:pPr>
        <w:numPr>
          <w:ilvl w:val="0"/>
          <w:numId w:val="42"/>
        </w:numPr>
        <w:ind w:left="5" w:firstLine="415"/>
      </w:pPr>
      <w:r w:rsidRPr="00951124">
        <w:rPr>
          <w:rFonts w:cs="Arial Unicode MS" w:hint="eastAsia"/>
          <w:sz w:val="24"/>
          <w:lang w:val="zh-CN"/>
        </w:rPr>
        <w:t>乙方向甲方提出赔偿要求不能成立时，乙方应当补偿由于该索赔所导致甲方的各种费用支出。</w:t>
      </w:r>
    </w:p>
    <w:p w:rsidR="00E24DD0" w:rsidRPr="00951124">
      <w:pPr>
        <w:pStyle w:val="Heading2"/>
        <w:numPr>
          <w:ilvl w:val="0"/>
          <w:numId w:val="28"/>
        </w:numPr>
        <w:ind w:left="0" w:firstLine="480" w:firstLineChars="200"/>
        <w:rPr>
          <w:rFonts w:hint="eastAsia"/>
          <w:sz w:val="24"/>
          <w:szCs w:val="24"/>
        </w:rPr>
      </w:pPr>
      <w:r w:rsidRPr="00951124">
        <w:rPr>
          <w:rFonts w:hint="eastAsia"/>
          <w:sz w:val="24"/>
          <w:szCs w:val="24"/>
        </w:rPr>
        <w:t>甲方责任</w:t>
      </w:r>
    </w:p>
    <w:p w:rsidR="00E24DD0" w:rsidRPr="00951124">
      <w:pPr>
        <w:numPr>
          <w:ilvl w:val="0"/>
          <w:numId w:val="43"/>
        </w:numPr>
        <w:ind w:left="5" w:firstLine="415"/>
        <w:rPr>
          <w:rFonts w:hint="eastAsia"/>
        </w:rPr>
      </w:pPr>
      <w:r w:rsidRPr="00951124">
        <w:rPr>
          <w:rFonts w:cs="Arial Unicode MS" w:hint="eastAsia"/>
          <w:sz w:val="24"/>
          <w:lang w:val="zh-CN"/>
        </w:rPr>
        <w:t>甲方应当履行本委托监理合同约定的义务，如有违反则应当承担违约责任，赔偿给乙方造成的直接经济损失，累计赔偿额不应超过监理费总额的</w:t>
      </w:r>
      <w:r w:rsidRPr="00951124">
        <w:rPr>
          <w:rFonts w:cs="Arial Unicode MS"/>
          <w:sz w:val="24"/>
          <w:lang w:val="zh-CN"/>
        </w:rPr>
        <w:t>30</w:t>
      </w:r>
      <w:r w:rsidRPr="00951124">
        <w:rPr>
          <w:rFonts w:cs="Arial Unicode MS" w:hint="eastAsia"/>
          <w:sz w:val="24"/>
          <w:lang w:val="zh-CN"/>
        </w:rPr>
        <w:t xml:space="preserve"> %。乙方处理委托业务时，因非乙方原因的事由受到损失的，可以向甲方要求补偿损失。</w:t>
      </w:r>
    </w:p>
    <w:p w:rsidR="00E24DD0" w:rsidRPr="00951124">
      <w:pPr>
        <w:numPr>
          <w:ilvl w:val="0"/>
          <w:numId w:val="43"/>
        </w:numPr>
        <w:ind w:left="5" w:firstLine="415"/>
        <w:rPr>
          <w:rFonts w:hint="eastAsia"/>
        </w:rPr>
      </w:pPr>
      <w:r w:rsidRPr="00951124">
        <w:rPr>
          <w:rFonts w:cs="Arial Unicode MS" w:hint="eastAsia"/>
          <w:sz w:val="24"/>
          <w:lang w:val="zh-CN"/>
        </w:rPr>
        <w:t>甲方如果向乙方提出赔偿的要求不能成立，则应当补偿由该索赔所引起的乙方的各种费用支出。</w:t>
      </w:r>
    </w:p>
    <w:p w:rsidR="00E24DD0" w:rsidRPr="00951124">
      <w:pPr>
        <w:pStyle w:val="Heading2"/>
        <w:numPr>
          <w:ilvl w:val="0"/>
          <w:numId w:val="28"/>
        </w:numPr>
        <w:ind w:left="0" w:firstLine="480" w:firstLineChars="200"/>
        <w:rPr>
          <w:rFonts w:hint="eastAsia"/>
          <w:sz w:val="24"/>
          <w:szCs w:val="24"/>
        </w:rPr>
      </w:pPr>
      <w:r w:rsidRPr="00951124">
        <w:rPr>
          <w:rFonts w:cs="Arial Unicode MS" w:hint="eastAsia"/>
          <w:sz w:val="24"/>
        </w:rPr>
        <w:t>甲</w:t>
      </w:r>
      <w:r w:rsidRPr="00951124">
        <w:rPr>
          <w:rFonts w:cs="Arial Unicode MS" w:hint="eastAsia"/>
          <w:sz w:val="24"/>
          <w:lang w:val="zh-CN"/>
        </w:rPr>
        <w:t>方应</w:t>
      </w:r>
      <w:bookmarkStart w:id="93" w:name="OLE_LINK15"/>
      <w:r w:rsidRPr="00951124">
        <w:rPr>
          <w:rFonts w:cs="Arial Unicode MS" w:hint="eastAsia"/>
          <w:sz w:val="24"/>
          <w:lang w:val="zh-CN"/>
        </w:rPr>
        <w:t>提供的</w:t>
      </w:r>
      <w:r w:rsidRPr="00951124">
        <w:rPr>
          <w:rFonts w:cs="Arial Unicode MS" w:hint="eastAsia"/>
          <w:sz w:val="24"/>
        </w:rPr>
        <w:t>项目</w:t>
      </w:r>
      <w:r w:rsidRPr="00951124">
        <w:rPr>
          <w:rFonts w:cs="Arial Unicode MS" w:hint="eastAsia"/>
          <w:sz w:val="24"/>
          <w:lang w:val="zh-CN"/>
        </w:rPr>
        <w:t>资料及提供时间</w:t>
      </w:r>
      <w:bookmarkEnd w:id="93"/>
    </w:p>
    <w:p w:rsidR="00E24DD0" w:rsidRPr="00951124">
      <w:pPr>
        <w:numPr>
          <w:ilvl w:val="0"/>
          <w:numId w:val="44"/>
        </w:numPr>
        <w:ind w:left="0" w:firstLine="420"/>
        <w:rPr>
          <w:rFonts w:hint="eastAsia"/>
        </w:rPr>
      </w:pPr>
      <w:bookmarkStart w:id="94" w:name="OLE_LINK16"/>
      <w:r w:rsidRPr="00951124">
        <w:rPr>
          <w:rFonts w:cs="Arial Unicode MS" w:hint="eastAsia"/>
          <w:sz w:val="24"/>
          <w:szCs w:val="24"/>
          <w:lang w:val="zh-CN"/>
        </w:rPr>
        <w:t>设计文档、招标文件、投标文件、</w:t>
      </w:r>
      <w:r w:rsidRPr="00951124">
        <w:rPr>
          <w:rFonts w:cs="Arial Unicode MS" w:hint="eastAsia"/>
          <w:sz w:val="24"/>
          <w:szCs w:val="24"/>
        </w:rPr>
        <w:t>项目</w:t>
      </w:r>
      <w:r w:rsidRPr="00951124">
        <w:rPr>
          <w:rFonts w:cs="Arial Unicode MS" w:hint="eastAsia"/>
          <w:sz w:val="24"/>
          <w:szCs w:val="24"/>
          <w:lang w:val="zh-CN"/>
        </w:rPr>
        <w:t>合同、现场资料（包括原始资料）等；</w:t>
      </w:r>
    </w:p>
    <w:p w:rsidR="00E24DD0" w:rsidRPr="00951124">
      <w:pPr>
        <w:numPr>
          <w:ilvl w:val="0"/>
          <w:numId w:val="44"/>
        </w:numPr>
        <w:ind w:left="0" w:firstLine="420"/>
      </w:pPr>
      <w:r w:rsidRPr="00951124">
        <w:rPr>
          <w:rFonts w:cs="Arial Unicode MS" w:hint="eastAsia"/>
          <w:sz w:val="24"/>
          <w:szCs w:val="24"/>
          <w:lang w:val="zh-CN"/>
        </w:rPr>
        <w:t>甲方提供文件目录，文件号，文件正本，保密资料注明密。</w:t>
      </w:r>
      <w:bookmarkEnd w:id="94"/>
    </w:p>
    <w:p w:rsidR="00E24DD0" w:rsidRPr="00951124">
      <w:pPr>
        <w:numPr>
          <w:ilvl w:val="0"/>
          <w:numId w:val="44"/>
        </w:numPr>
        <w:ind w:left="0" w:firstLine="420"/>
        <w:rPr>
          <w:rFonts w:hint="eastAsia"/>
        </w:rPr>
      </w:pPr>
      <w:r w:rsidRPr="00951124">
        <w:rPr>
          <w:rFonts w:cs="Arial Unicode MS" w:hint="eastAsia"/>
          <w:sz w:val="24"/>
          <w:lang w:val="zh-CN"/>
        </w:rPr>
        <w:t>甲方应在回复期限内对乙方书面提交并要求做出决定的事宜做出书面答复，特殊情况下可先口头或电话答复并即补书面答复。书面答复在送达乙方时生效，收受方应用书面回执确认。若超过约定期限监理单位服务方未收到甲方的决定意见，可理解为甲方对乙方的明确建议意见无异议，并将该建议意见视为甲方的决定。甲方对乙方书面提交的要求决策的文件的回复期限：</w:t>
      </w:r>
      <w:r w:rsidRPr="00951124">
        <w:rPr>
          <w:rFonts w:cs="Arial Unicode MS" w:hint="eastAsia"/>
          <w:sz w:val="24"/>
          <w:u w:val="single"/>
          <w:lang w:val="zh-CN"/>
        </w:rPr>
        <w:t>一般文件5个工作日；紧急事项报告文件2个工作日。</w:t>
      </w:r>
    </w:p>
    <w:p w:rsidR="00E24DD0" w:rsidRPr="00951124">
      <w:pPr>
        <w:pStyle w:val="Heading2"/>
        <w:numPr>
          <w:ilvl w:val="0"/>
          <w:numId w:val="28"/>
        </w:numPr>
        <w:ind w:left="0" w:firstLine="480" w:firstLineChars="200"/>
        <w:rPr>
          <w:rFonts w:hint="eastAsia"/>
          <w:sz w:val="24"/>
          <w:szCs w:val="24"/>
        </w:rPr>
      </w:pPr>
      <w:r w:rsidRPr="00951124">
        <w:rPr>
          <w:rFonts w:hint="eastAsia"/>
          <w:sz w:val="24"/>
          <w:szCs w:val="24"/>
        </w:rPr>
        <w:t>项目联系人及相关约定</w:t>
      </w:r>
    </w:p>
    <w:p w:rsidR="00E24DD0" w:rsidRPr="00951124">
      <w:pPr>
        <w:numPr>
          <w:ilvl w:val="0"/>
          <w:numId w:val="45"/>
        </w:numPr>
        <w:ind w:left="0" w:firstLine="480" w:firstLineChars="200"/>
      </w:pPr>
      <w:r w:rsidRPr="00951124">
        <w:rPr>
          <w:rFonts w:hint="eastAsia"/>
          <w:sz w:val="24"/>
          <w:szCs w:val="24"/>
        </w:rPr>
        <w:t>联系人及职责</w:t>
      </w:r>
    </w:p>
    <w:p w:rsidR="00E24DD0" w:rsidRPr="00951124">
      <w:pPr>
        <w:ind w:firstLine="420" w:firstLineChars="175"/>
      </w:pPr>
      <w:r w:rsidRPr="00951124">
        <w:rPr>
          <w:sz w:val="24"/>
          <w:szCs w:val="24"/>
        </w:rPr>
        <w:t>双方确定，在本合同有效期内，甲方指定</w:t>
      </w:r>
      <w:r w:rsidRPr="00951124">
        <w:rPr>
          <w:sz w:val="24"/>
          <w:szCs w:val="24"/>
          <w:u w:val="single"/>
        </w:rPr>
        <w:t xml:space="preserve">  </w:t>
      </w:r>
      <w:r w:rsidRPr="00951124">
        <w:rPr>
          <w:rFonts w:hint="eastAsia"/>
          <w:sz w:val="24"/>
          <w:szCs w:val="24"/>
          <w:u w:val="single"/>
        </w:rPr>
        <w:t xml:space="preserve">  </w:t>
      </w:r>
      <w:r w:rsidRPr="00951124">
        <w:rPr>
          <w:sz w:val="24"/>
          <w:szCs w:val="24"/>
          <w:u w:val="single"/>
        </w:rPr>
        <w:t xml:space="preserve">  </w:t>
      </w:r>
      <w:r w:rsidRPr="00951124">
        <w:rPr>
          <w:sz w:val="24"/>
          <w:szCs w:val="24"/>
        </w:rPr>
        <w:t>为甲方项目联系人，乙方指定</w:t>
      </w:r>
      <w:r w:rsidRPr="00951124">
        <w:rPr>
          <w:sz w:val="24"/>
          <w:szCs w:val="24"/>
          <w:u w:val="single"/>
        </w:rPr>
        <w:t xml:space="preserve">  </w:t>
      </w:r>
      <w:r w:rsidRPr="00951124">
        <w:rPr>
          <w:rFonts w:hint="eastAsia"/>
          <w:sz w:val="24"/>
          <w:szCs w:val="24"/>
          <w:u w:val="single"/>
        </w:rPr>
        <w:t xml:space="preserve">  </w:t>
      </w:r>
      <w:r w:rsidRPr="00951124">
        <w:rPr>
          <w:sz w:val="24"/>
          <w:szCs w:val="24"/>
          <w:u w:val="single"/>
        </w:rPr>
        <w:t xml:space="preserve">   </w:t>
      </w:r>
      <w:r w:rsidRPr="00951124">
        <w:rPr>
          <w:rFonts w:hint="eastAsia"/>
          <w:sz w:val="24"/>
          <w:szCs w:val="24"/>
        </w:rPr>
        <w:t>为乙方项目总监理工程师。项目总监理工程师承担以下责任：</w:t>
      </w:r>
      <w:r w:rsidRPr="00951124">
        <w:rPr>
          <w:sz w:val="24"/>
          <w:szCs w:val="24"/>
        </w:rPr>
        <w:t xml:space="preserve"> </w:t>
      </w:r>
    </w:p>
    <w:p w:rsidR="00E24DD0" w:rsidRPr="00951124">
      <w:pPr>
        <w:numPr>
          <w:ilvl w:val="0"/>
          <w:numId w:val="46"/>
        </w:numPr>
        <w:ind w:hanging="5"/>
        <w:rPr>
          <w:rFonts w:hint="eastAsia"/>
          <w:u w:val="single"/>
        </w:rPr>
      </w:pPr>
      <w:r w:rsidRPr="00951124">
        <w:rPr>
          <w:rFonts w:hint="eastAsia"/>
          <w:sz w:val="24"/>
          <w:szCs w:val="24"/>
          <w:u w:val="single"/>
        </w:rPr>
        <w:t xml:space="preserve">                                                            ；</w:t>
      </w:r>
    </w:p>
    <w:p w:rsidR="00E24DD0" w:rsidRPr="00951124">
      <w:pPr>
        <w:numPr>
          <w:ilvl w:val="0"/>
          <w:numId w:val="46"/>
        </w:numPr>
        <w:ind w:hanging="5"/>
        <w:rPr>
          <w:rFonts w:hint="eastAsia"/>
          <w:u w:val="single"/>
        </w:rPr>
      </w:pPr>
      <w:r w:rsidRPr="00951124">
        <w:rPr>
          <w:rFonts w:hint="eastAsia"/>
          <w:sz w:val="24"/>
          <w:szCs w:val="24"/>
          <w:u w:val="single"/>
        </w:rPr>
        <w:t xml:space="preserve">                                                            ； </w:t>
      </w:r>
    </w:p>
    <w:p w:rsidR="00E24DD0" w:rsidRPr="00951124">
      <w:pPr>
        <w:numPr>
          <w:ilvl w:val="0"/>
          <w:numId w:val="46"/>
        </w:numPr>
        <w:ind w:hanging="5"/>
        <w:rPr>
          <w:u w:val="single"/>
        </w:rPr>
      </w:pPr>
      <w:r w:rsidRPr="00951124">
        <w:rPr>
          <w:rFonts w:hint="eastAsia"/>
          <w:sz w:val="24"/>
          <w:szCs w:val="24"/>
          <w:u w:val="single"/>
        </w:rPr>
        <w:t xml:space="preserve">                                                            ；</w:t>
      </w:r>
    </w:p>
    <w:p w:rsidR="00E24DD0" w:rsidRPr="00951124">
      <w:pPr>
        <w:numPr>
          <w:ilvl w:val="0"/>
          <w:numId w:val="46"/>
        </w:numPr>
        <w:ind w:hanging="5"/>
        <w:rPr>
          <w:rFonts w:hint="eastAsia"/>
          <w:u w:val="single"/>
        </w:rPr>
      </w:pPr>
      <w:r w:rsidRPr="00951124">
        <w:rPr>
          <w:rFonts w:hint="eastAsia"/>
          <w:sz w:val="24"/>
          <w:szCs w:val="24"/>
          <w:u w:val="single"/>
        </w:rPr>
        <w:t xml:space="preserve">                                                            。</w:t>
      </w:r>
    </w:p>
    <w:p w:rsidR="00E24DD0" w:rsidRPr="00951124">
      <w:pPr>
        <w:numPr>
          <w:ilvl w:val="0"/>
          <w:numId w:val="45"/>
        </w:numPr>
        <w:ind w:left="0" w:firstLine="480" w:firstLineChars="200"/>
        <w:rPr>
          <w:rFonts w:hint="eastAsia"/>
        </w:rPr>
      </w:pPr>
      <w:r w:rsidRPr="00951124">
        <w:rPr>
          <w:rFonts w:hint="eastAsia"/>
          <w:sz w:val="24"/>
          <w:szCs w:val="24"/>
        </w:rPr>
        <w:t>联系人变更约定</w:t>
      </w:r>
    </w:p>
    <w:p w:rsidR="00E24DD0" w:rsidRPr="00951124">
      <w:pPr>
        <w:numPr>
          <w:ilvl w:val="0"/>
          <w:numId w:val="47"/>
        </w:numPr>
        <w:ind w:left="5" w:firstLine="415"/>
      </w:pPr>
      <w:r w:rsidRPr="00951124">
        <w:rPr>
          <w:sz w:val="24"/>
          <w:szCs w:val="24"/>
        </w:rPr>
        <w:t>一方变更项目联系人的，应当及时以书面形式通知另一方。未及时通知并影响本合同履行或造成损失的，应承担相应的责任。</w:t>
      </w:r>
    </w:p>
    <w:p w:rsidR="00E24DD0" w:rsidRPr="00951124">
      <w:pPr>
        <w:numPr>
          <w:ilvl w:val="0"/>
          <w:numId w:val="47"/>
        </w:numPr>
        <w:ind w:left="5" w:firstLine="415"/>
      </w:pPr>
      <w:r w:rsidRPr="00951124">
        <w:rPr>
          <w:sz w:val="24"/>
          <w:szCs w:val="24"/>
        </w:rPr>
        <w:t>一方变更项目联系人的，须保证业务连续性，由于人员变动影响本合同履行或造成损失的，应承担相应的责任。</w:t>
      </w:r>
    </w:p>
    <w:p w:rsidR="00E24DD0" w:rsidRPr="00951124">
      <w:pPr>
        <w:pStyle w:val="Heading2"/>
        <w:numPr>
          <w:ilvl w:val="0"/>
          <w:numId w:val="28"/>
        </w:numPr>
        <w:ind w:left="0" w:firstLine="480" w:firstLineChars="200"/>
        <w:rPr>
          <w:sz w:val="24"/>
          <w:szCs w:val="24"/>
        </w:rPr>
      </w:pPr>
      <w:r w:rsidRPr="00951124">
        <w:rPr>
          <w:rFonts w:hint="eastAsia"/>
          <w:sz w:val="24"/>
          <w:szCs w:val="24"/>
        </w:rPr>
        <w:t>支付方式</w:t>
      </w:r>
    </w:p>
    <w:p w:rsidR="00E24DD0" w:rsidRPr="00951124">
      <w:pPr>
        <w:ind w:firstLine="480" w:firstLineChars="200"/>
        <w:rPr>
          <w:rFonts w:hint="eastAsia"/>
        </w:rPr>
      </w:pPr>
      <w:r w:rsidRPr="00951124">
        <w:rPr>
          <w:rFonts w:hint="eastAsia"/>
          <w:sz w:val="24"/>
          <w:szCs w:val="24"/>
        </w:rPr>
        <w:t>甲方应按以下方式支付研究开发经费和报酬：</w:t>
      </w:r>
    </w:p>
    <w:p w:rsidR="00E24DD0" w:rsidRPr="00951124">
      <w:pPr>
        <w:numPr>
          <w:ilvl w:val="0"/>
          <w:numId w:val="48"/>
        </w:numPr>
        <w:tabs>
          <w:tab w:val="left" w:pos="720"/>
        </w:tabs>
        <w:ind w:left="0" w:firstLine="480" w:firstLineChars="200"/>
      </w:pPr>
      <w:r w:rsidRPr="00951124">
        <w:rPr>
          <w:rFonts w:hint="eastAsia"/>
          <w:sz w:val="24"/>
          <w:szCs w:val="24"/>
        </w:rPr>
        <w:t>乙方完成本合同项下服务的全部费用总额为（含税）</w:t>
      </w:r>
      <w:r w:rsidRPr="00951124">
        <w:rPr>
          <w:rFonts w:hint="eastAsia"/>
          <w:sz w:val="24"/>
          <w:szCs w:val="24"/>
          <w:u w:val="single"/>
        </w:rPr>
        <w:t>￥</w:t>
      </w:r>
      <w:r w:rsidRPr="00951124">
        <w:rPr>
          <w:sz w:val="24"/>
          <w:szCs w:val="24"/>
          <w:u w:val="single"/>
        </w:rPr>
        <w:t xml:space="preserve">      </w:t>
      </w:r>
      <w:r w:rsidRPr="00951124">
        <w:rPr>
          <w:rFonts w:hint="eastAsia"/>
          <w:sz w:val="24"/>
          <w:szCs w:val="24"/>
          <w:u w:val="single"/>
        </w:rPr>
        <w:t xml:space="preserve">元（大写：人民币 </w:t>
      </w:r>
      <w:r w:rsidRPr="00951124">
        <w:rPr>
          <w:sz w:val="24"/>
          <w:szCs w:val="24"/>
          <w:u w:val="single"/>
        </w:rPr>
        <w:t xml:space="preserve">                     </w:t>
      </w:r>
      <w:r w:rsidRPr="00951124">
        <w:rPr>
          <w:rFonts w:hint="eastAsia"/>
          <w:sz w:val="24"/>
          <w:szCs w:val="24"/>
          <w:u w:val="single"/>
        </w:rPr>
        <w:t>元）</w:t>
      </w:r>
      <w:r w:rsidRPr="00951124">
        <w:rPr>
          <w:rFonts w:hint="eastAsia"/>
          <w:sz w:val="24"/>
          <w:szCs w:val="24"/>
        </w:rPr>
        <w:t>。其中：</w:t>
      </w:r>
    </w:p>
    <w:p w:rsidR="00E24DD0" w:rsidRPr="00951124">
      <w:pPr>
        <w:ind w:firstLine="480"/>
        <w:rPr>
          <w:rFonts w:cs="Arial Unicode MS" w:hint="eastAsia"/>
          <w:lang w:val="zh-CN"/>
        </w:rPr>
      </w:pPr>
      <w:bookmarkStart w:id="95" w:name="OLE_LINK52"/>
      <w:r w:rsidRPr="00951124">
        <w:rPr>
          <w:rFonts w:cs="Arial Unicode MS" w:hint="eastAsia"/>
          <w:sz w:val="24"/>
          <w:lang w:val="zh-CN"/>
        </w:rPr>
        <w:t>1)合</w:t>
      </w:r>
      <w:r w:rsidRPr="00BD6FF6">
        <w:rPr>
          <w:rFonts w:cs="Arial Unicode MS" w:hint="eastAsia"/>
          <w:sz w:val="24"/>
          <w:lang w:val="zh-CN"/>
        </w:rPr>
        <w:t>同签订，且项目</w:t>
      </w:r>
      <w:r w:rsidRPr="00BD6FF6" w:rsidR="00C6107B">
        <w:rPr>
          <w:rFonts w:cs="Arial Unicode MS" w:hint="eastAsia"/>
          <w:sz w:val="24"/>
          <w:lang w:val="zh-CN"/>
        </w:rPr>
        <w:t>资金由财政部门拨付到甲方</w:t>
      </w:r>
      <w:r w:rsidR="00B134D5">
        <w:rPr>
          <w:rFonts w:cs="Arial Unicode MS" w:hint="eastAsia"/>
          <w:sz w:val="24"/>
          <w:lang w:val="zh-CN"/>
        </w:rPr>
        <w:t>账户</w:t>
      </w:r>
      <w:r w:rsidRPr="00BD6FF6">
        <w:rPr>
          <w:rFonts w:cs="Arial Unicode MS" w:hint="eastAsia"/>
          <w:sz w:val="24"/>
          <w:lang w:val="zh-CN"/>
        </w:rPr>
        <w:t>，以及</w:t>
      </w:r>
      <w:r w:rsidRPr="00951124">
        <w:rPr>
          <w:rFonts w:cs="Arial Unicode MS" w:hint="eastAsia"/>
          <w:sz w:val="24"/>
          <w:lang w:val="zh-CN"/>
        </w:rPr>
        <w:t>收到乙方开具的相应金额增值税发票后10个工作日内，甲方向乙方支付合同金额</w:t>
      </w:r>
      <w:r w:rsidRPr="00951124">
        <w:rPr>
          <w:rFonts w:cs="Arial Unicode MS" w:hint="eastAsia"/>
          <w:sz w:val="24"/>
          <w:u w:val="single"/>
          <w:lang w:val="zh-CN"/>
        </w:rPr>
        <w:t xml:space="preserve"> </w:t>
      </w:r>
      <w:r w:rsidRPr="00951124">
        <w:rPr>
          <w:rFonts w:cs="Arial Unicode MS" w:hint="eastAsia"/>
          <w:sz w:val="24"/>
          <w:u w:val="single"/>
        </w:rPr>
        <w:t>50</w:t>
      </w:r>
      <w:r w:rsidRPr="00951124">
        <w:rPr>
          <w:rFonts w:cs="Arial Unicode MS" w:hint="eastAsia"/>
          <w:sz w:val="24"/>
          <w:u w:val="single"/>
          <w:lang w:val="zh-CN"/>
        </w:rPr>
        <w:t xml:space="preserve"> </w:t>
      </w:r>
      <w:r w:rsidRPr="00951124">
        <w:rPr>
          <w:rFonts w:cs="Arial Unicode MS" w:hint="eastAsia"/>
          <w:sz w:val="24"/>
          <w:lang w:val="zh-CN"/>
        </w:rPr>
        <w:t>%。</w:t>
      </w:r>
    </w:p>
    <w:p w:rsidR="00E24DD0" w:rsidRPr="00951124">
      <w:pPr>
        <w:ind w:firstLine="480"/>
        <w:rPr>
          <w:rFonts w:cs="Arial Unicode MS"/>
          <w:lang w:val="zh-CN"/>
        </w:rPr>
      </w:pPr>
      <w:r w:rsidRPr="00951124">
        <w:rPr>
          <w:rFonts w:cs="Arial Unicode MS" w:hint="eastAsia"/>
          <w:sz w:val="24"/>
          <w:lang w:val="zh-CN"/>
        </w:rPr>
        <w:t>2）</w:t>
      </w:r>
      <w:r w:rsidRPr="00951124">
        <w:rPr>
          <w:rFonts w:cs="Arial Unicode MS" w:hint="eastAsia"/>
          <w:sz w:val="24"/>
        </w:rPr>
        <w:t>编制</w:t>
      </w:r>
      <w:r w:rsidRPr="00951124">
        <w:rPr>
          <w:rFonts w:cs="Arial Unicode MS" w:hint="eastAsia"/>
          <w:sz w:val="24"/>
          <w:lang w:val="zh-CN"/>
        </w:rPr>
        <w:t>完成项目</w:t>
      </w:r>
      <w:r w:rsidRPr="00951124">
        <w:rPr>
          <w:rFonts w:cs="Arial Unicode MS" w:hint="eastAsia"/>
          <w:sz w:val="24"/>
        </w:rPr>
        <w:t>监理细则并经过甲方确认</w:t>
      </w:r>
      <w:r w:rsidRPr="00951124">
        <w:rPr>
          <w:rFonts w:cs="Arial Unicode MS" w:hint="eastAsia"/>
          <w:sz w:val="24"/>
          <w:lang w:val="zh-CN"/>
        </w:rPr>
        <w:t>后，且项目经费到账，以及收到乙方开具的相应金额增值税发票后10个工作日内，甲方向乙方支付合同金额</w:t>
      </w:r>
      <w:r w:rsidRPr="00951124">
        <w:rPr>
          <w:rFonts w:cs="Arial Unicode MS" w:hint="eastAsia"/>
          <w:sz w:val="24"/>
          <w:u w:val="single"/>
          <w:lang w:val="zh-CN"/>
        </w:rPr>
        <w:t xml:space="preserve"> </w:t>
      </w:r>
      <w:r w:rsidRPr="00951124">
        <w:rPr>
          <w:rFonts w:cs="Arial Unicode MS" w:hint="eastAsia"/>
          <w:sz w:val="24"/>
          <w:u w:val="single"/>
        </w:rPr>
        <w:t>30</w:t>
      </w:r>
      <w:r w:rsidRPr="00951124">
        <w:rPr>
          <w:rFonts w:cs="Arial Unicode MS" w:hint="eastAsia"/>
          <w:sz w:val="24"/>
          <w:u w:val="single"/>
          <w:lang w:val="zh-CN"/>
        </w:rPr>
        <w:t xml:space="preserve"> </w:t>
      </w:r>
      <w:r w:rsidRPr="00951124">
        <w:rPr>
          <w:rFonts w:cs="Arial Unicode MS" w:hint="eastAsia"/>
          <w:sz w:val="24"/>
          <w:lang w:val="zh-CN"/>
        </w:rPr>
        <w:t>%。</w:t>
      </w:r>
    </w:p>
    <w:p w:rsidR="00E24DD0" w:rsidRPr="00951124">
      <w:pPr>
        <w:ind w:firstLine="480"/>
        <w:rPr>
          <w:rFonts w:cs="Arial Unicode MS"/>
          <w:lang w:val="zh-CN"/>
        </w:rPr>
      </w:pPr>
      <w:r w:rsidRPr="00951124">
        <w:rPr>
          <w:rFonts w:cs="Arial Unicode MS"/>
          <w:sz w:val="24"/>
          <w:lang w:val="zh-CN"/>
        </w:rPr>
        <w:t>3）</w:t>
      </w:r>
      <w:r w:rsidRPr="00951124">
        <w:rPr>
          <w:rFonts w:cs="Arial Unicode MS" w:hint="eastAsia"/>
          <w:sz w:val="24"/>
          <w:lang w:val="zh-CN"/>
        </w:rPr>
        <w:t>完成对本项目各单位实施情况评估，并形成评估报告</w:t>
      </w:r>
      <w:r w:rsidRPr="00951124">
        <w:rPr>
          <w:rFonts w:cs="Arial Unicode MS" w:hint="eastAsia"/>
          <w:sz w:val="24"/>
        </w:rPr>
        <w:t>后</w:t>
      </w:r>
      <w:r w:rsidRPr="00951124">
        <w:rPr>
          <w:rFonts w:cs="Arial Unicode MS"/>
          <w:sz w:val="24"/>
          <w:lang w:val="zh-CN"/>
        </w:rPr>
        <w:t>，且项目经费到账，以及收到乙方开具的相应金额增值税发票后10个工作日内，甲方向乙方支付合同金额</w:t>
      </w:r>
      <w:r w:rsidRPr="00951124">
        <w:rPr>
          <w:rFonts w:cs="Arial Unicode MS" w:hint="eastAsia"/>
          <w:sz w:val="24"/>
          <w:u w:val="single"/>
          <w:lang w:val="zh-CN"/>
        </w:rPr>
        <w:t xml:space="preserve"> </w:t>
      </w:r>
      <w:r w:rsidRPr="00951124">
        <w:rPr>
          <w:rFonts w:cs="Arial Unicode MS" w:hint="eastAsia"/>
          <w:sz w:val="24"/>
          <w:u w:val="single"/>
        </w:rPr>
        <w:t>20</w:t>
      </w:r>
      <w:r w:rsidRPr="00951124">
        <w:rPr>
          <w:rFonts w:cs="Arial Unicode MS" w:hint="eastAsia"/>
          <w:sz w:val="24"/>
          <w:u w:val="single"/>
          <w:lang w:val="zh-CN"/>
        </w:rPr>
        <w:t xml:space="preserve"> </w:t>
      </w:r>
      <w:r w:rsidRPr="00951124">
        <w:rPr>
          <w:rFonts w:cs="Arial Unicode MS"/>
          <w:sz w:val="24"/>
          <w:lang w:val="zh-CN"/>
        </w:rPr>
        <w:t>%。</w:t>
      </w:r>
    </w:p>
    <w:p w:rsidR="00E24DD0" w:rsidRPr="00951124">
      <w:pPr>
        <w:numPr>
          <w:ilvl w:val="0"/>
          <w:numId w:val="48"/>
        </w:numPr>
        <w:tabs>
          <w:tab w:val="left" w:pos="720"/>
        </w:tabs>
        <w:ind w:left="0" w:firstLine="480" w:firstLineChars="200"/>
        <w:rPr>
          <w:rFonts w:hint="eastAsia"/>
          <w:lang w:val="zh-CN"/>
        </w:rPr>
      </w:pPr>
      <w:r w:rsidRPr="00951124">
        <w:rPr>
          <w:rFonts w:hint="eastAsia"/>
          <w:sz w:val="24"/>
          <w:szCs w:val="24"/>
          <w:lang w:val="zh-CN"/>
        </w:rPr>
        <w:t>乙方在收到甲方首付款后20个工作日内，向甲方提供合同总价款10%的履约保证金，或在30个工作日内提供符合甲方要求的银行开具的履约保函。</w:t>
      </w:r>
    </w:p>
    <w:p w:rsidR="00E24DD0" w:rsidRPr="00951124">
      <w:pPr>
        <w:numPr>
          <w:ilvl w:val="0"/>
          <w:numId w:val="48"/>
        </w:numPr>
        <w:tabs>
          <w:tab w:val="left" w:pos="720"/>
        </w:tabs>
        <w:ind w:left="0" w:firstLine="480" w:firstLineChars="200"/>
        <w:rPr>
          <w:rFonts w:hint="eastAsia"/>
          <w:lang w:val="zh-CN"/>
        </w:rPr>
      </w:pPr>
      <w:r w:rsidRPr="00951124">
        <w:rPr>
          <w:rFonts w:hint="eastAsia"/>
          <w:sz w:val="24"/>
          <w:szCs w:val="24"/>
          <w:lang w:val="zh-CN"/>
        </w:rPr>
        <w:t>完成项目</w:t>
      </w:r>
      <w:r w:rsidRPr="00951124">
        <w:rPr>
          <w:rFonts w:hint="eastAsia"/>
          <w:sz w:val="24"/>
          <w:szCs w:val="24"/>
        </w:rPr>
        <w:t>竣工</w:t>
      </w:r>
      <w:r w:rsidRPr="00951124">
        <w:rPr>
          <w:rFonts w:hint="eastAsia"/>
          <w:sz w:val="24"/>
          <w:szCs w:val="24"/>
          <w:lang w:val="zh-CN"/>
        </w:rPr>
        <w:t>验收后，乙方向甲方申请退回履约保证金；如果乙方未按照合同要求履行，除乙方应承担相应违约责任外，甲方有权向履约保函开具银行发出索赔通知。</w:t>
      </w:r>
    </w:p>
    <w:p w:rsidR="00E24DD0" w:rsidRPr="00951124">
      <w:pPr>
        <w:numPr>
          <w:ilvl w:val="0"/>
          <w:numId w:val="48"/>
        </w:numPr>
        <w:tabs>
          <w:tab w:val="left" w:pos="720"/>
        </w:tabs>
        <w:ind w:left="0" w:firstLine="480" w:firstLineChars="200"/>
        <w:rPr>
          <w:rFonts w:hint="eastAsia"/>
          <w:lang w:val="zh-CN"/>
        </w:rPr>
      </w:pPr>
      <w:r w:rsidRPr="00951124">
        <w:rPr>
          <w:rFonts w:hint="eastAsia"/>
          <w:sz w:val="24"/>
          <w:szCs w:val="24"/>
          <w:lang w:val="zh-CN"/>
        </w:rPr>
        <w:t>鉴于本项目甲方资金来源于发改委、财政部门或其他政府相关部门的拨款，乙方理解并同意甲方按照本合同约定向乙方支付费用的前提条件为：甲方已收到相关政府部门支付的本合同项下的全部或相应资金或款项。如因政府部门未及时向甲方支付相关款项，导致甲方不能向乙方支付相关费用的，不视为甲方违约，且甲方有权顺延向乙方支付费用的时间。</w:t>
      </w:r>
      <w:bookmarkEnd w:id="95"/>
    </w:p>
    <w:p w:rsidR="00E24DD0" w:rsidRPr="00951124">
      <w:pPr>
        <w:numPr>
          <w:ilvl w:val="0"/>
          <w:numId w:val="48"/>
        </w:numPr>
        <w:tabs>
          <w:tab w:val="left" w:pos="720"/>
        </w:tabs>
        <w:ind w:left="0" w:firstLine="480" w:firstLineChars="200"/>
      </w:pPr>
      <w:r w:rsidRPr="00951124">
        <w:rPr>
          <w:rFonts w:hint="eastAsia"/>
          <w:sz w:val="24"/>
          <w:szCs w:val="24"/>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426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500" w:type="pct"/>
          </w:tcPr>
          <w:p w:rsidR="00E24DD0" w:rsidRPr="00951124">
            <w:pPr>
              <w:tabs>
                <w:tab w:val="left" w:pos="720"/>
              </w:tabs>
              <w:ind w:firstLine="200"/>
              <w:rPr>
                <w:rFonts w:hint="eastAsia"/>
              </w:rPr>
            </w:pPr>
            <w:r w:rsidRPr="00951124">
              <w:rPr>
                <w:rFonts w:hint="eastAsia"/>
                <w:sz w:val="24"/>
                <w:szCs w:val="24"/>
              </w:rPr>
              <w:t>甲方开户银行名称、地址和账号为：</w:t>
            </w:r>
          </w:p>
        </w:tc>
        <w:tc>
          <w:tcPr>
            <w:tcW w:w="2500" w:type="pct"/>
          </w:tcPr>
          <w:p w:rsidR="00E24DD0" w:rsidRPr="00951124">
            <w:pPr>
              <w:tabs>
                <w:tab w:val="left" w:pos="720"/>
              </w:tabs>
              <w:ind w:firstLine="200"/>
              <w:rPr>
                <w:rFonts w:hint="eastAsia"/>
              </w:rPr>
            </w:pPr>
            <w:r w:rsidRPr="00951124">
              <w:rPr>
                <w:rFonts w:hint="eastAsia"/>
                <w:sz w:val="24"/>
                <w:szCs w:val="24"/>
              </w:rPr>
              <w:t>乙方开户银行名称、地址和账号为：</w:t>
            </w:r>
          </w:p>
        </w:tc>
      </w:tr>
      <w:tr>
        <w:tblPrEx>
          <w:tblW w:w="5000" w:type="pct"/>
          <w:tblInd w:w="0" w:type="dxa"/>
          <w:tblLook w:val="0000"/>
        </w:tblPrEx>
        <w:tc>
          <w:tcPr>
            <w:tcW w:w="2500" w:type="pct"/>
          </w:tcPr>
          <w:p w:rsidR="00E24DD0" w:rsidRPr="00951124">
            <w:pPr>
              <w:tabs>
                <w:tab w:val="left" w:pos="720"/>
              </w:tabs>
              <w:ind w:firstLine="200"/>
              <w:rPr>
                <w:rFonts w:hint="eastAsia"/>
              </w:rPr>
            </w:pPr>
            <w:r w:rsidRPr="00951124">
              <w:rPr>
                <w:rFonts w:hint="eastAsia"/>
                <w:sz w:val="24"/>
                <w:szCs w:val="24"/>
              </w:rPr>
              <w:t>开户银行：</w:t>
            </w:r>
          </w:p>
        </w:tc>
        <w:tc>
          <w:tcPr>
            <w:tcW w:w="2500" w:type="pct"/>
          </w:tcPr>
          <w:p w:rsidR="00E24DD0" w:rsidRPr="00951124">
            <w:pPr>
              <w:tabs>
                <w:tab w:val="left" w:pos="720"/>
              </w:tabs>
              <w:ind w:firstLine="200"/>
              <w:rPr>
                <w:rFonts w:hint="eastAsia"/>
              </w:rPr>
            </w:pPr>
            <w:r w:rsidRPr="00951124">
              <w:rPr>
                <w:rFonts w:hint="eastAsia"/>
                <w:sz w:val="24"/>
                <w:szCs w:val="24"/>
              </w:rPr>
              <w:t>开户银行：</w:t>
            </w:r>
          </w:p>
        </w:tc>
      </w:tr>
      <w:tr>
        <w:tblPrEx>
          <w:tblW w:w="5000" w:type="pct"/>
          <w:tblInd w:w="0" w:type="dxa"/>
          <w:tblLook w:val="0000"/>
        </w:tblPrEx>
        <w:tc>
          <w:tcPr>
            <w:tcW w:w="2500" w:type="pct"/>
          </w:tcPr>
          <w:p w:rsidR="00E24DD0" w:rsidRPr="00951124">
            <w:pPr>
              <w:tabs>
                <w:tab w:val="left" w:pos="720"/>
              </w:tabs>
              <w:ind w:firstLine="200"/>
              <w:rPr>
                <w:rFonts w:hint="eastAsia"/>
              </w:rPr>
            </w:pPr>
            <w:r w:rsidRPr="00951124">
              <w:rPr>
                <w:rFonts w:hint="eastAsia"/>
                <w:sz w:val="24"/>
                <w:szCs w:val="24"/>
              </w:rPr>
              <w:t>地址：</w:t>
            </w:r>
          </w:p>
        </w:tc>
        <w:tc>
          <w:tcPr>
            <w:tcW w:w="2500" w:type="pct"/>
          </w:tcPr>
          <w:p w:rsidR="00E24DD0" w:rsidRPr="00951124">
            <w:pPr>
              <w:tabs>
                <w:tab w:val="left" w:pos="720"/>
              </w:tabs>
              <w:ind w:firstLine="200"/>
              <w:rPr>
                <w:rFonts w:hint="eastAsia"/>
              </w:rPr>
            </w:pPr>
            <w:r w:rsidRPr="00951124">
              <w:rPr>
                <w:rFonts w:hint="eastAsia"/>
                <w:sz w:val="24"/>
                <w:szCs w:val="24"/>
              </w:rPr>
              <w:t>地址：</w:t>
            </w:r>
          </w:p>
        </w:tc>
      </w:tr>
      <w:tr>
        <w:tblPrEx>
          <w:tblW w:w="5000" w:type="pct"/>
          <w:tblInd w:w="0" w:type="dxa"/>
          <w:tblLook w:val="0000"/>
        </w:tblPrEx>
        <w:tc>
          <w:tcPr>
            <w:tcW w:w="2500" w:type="pct"/>
          </w:tcPr>
          <w:p w:rsidR="00E24DD0" w:rsidRPr="00951124">
            <w:pPr>
              <w:tabs>
                <w:tab w:val="left" w:pos="720"/>
              </w:tabs>
              <w:ind w:firstLine="200"/>
              <w:rPr>
                <w:rFonts w:hint="eastAsia"/>
              </w:rPr>
            </w:pPr>
            <w:r w:rsidRPr="00951124">
              <w:rPr>
                <w:rFonts w:hint="eastAsia"/>
                <w:sz w:val="24"/>
                <w:szCs w:val="24"/>
              </w:rPr>
              <w:t>账号：</w:t>
            </w:r>
          </w:p>
        </w:tc>
        <w:tc>
          <w:tcPr>
            <w:tcW w:w="2500" w:type="pct"/>
          </w:tcPr>
          <w:p w:rsidR="00E24DD0" w:rsidRPr="00951124">
            <w:pPr>
              <w:tabs>
                <w:tab w:val="left" w:pos="720"/>
              </w:tabs>
              <w:ind w:firstLine="200"/>
              <w:rPr>
                <w:rFonts w:hint="eastAsia"/>
              </w:rPr>
            </w:pPr>
            <w:r w:rsidRPr="00951124">
              <w:rPr>
                <w:rFonts w:hint="eastAsia"/>
                <w:sz w:val="24"/>
                <w:szCs w:val="24"/>
              </w:rPr>
              <w:t>账号：</w:t>
            </w:r>
          </w:p>
        </w:tc>
      </w:tr>
    </w:tbl>
    <w:p w:rsidR="00E24DD0" w:rsidRPr="00951124">
      <w:pPr>
        <w:numPr>
          <w:ilvl w:val="0"/>
          <w:numId w:val="48"/>
        </w:numPr>
        <w:tabs>
          <w:tab w:val="left" w:pos="720"/>
        </w:tabs>
        <w:ind w:left="0" w:firstLine="480" w:firstLineChars="200"/>
        <w:rPr>
          <w:rFonts w:hint="eastAsia"/>
        </w:rPr>
      </w:pPr>
      <w:r w:rsidRPr="00951124">
        <w:rPr>
          <w:rFonts w:hint="eastAsia"/>
          <w:sz w:val="24"/>
          <w:szCs w:val="24"/>
        </w:rPr>
        <w:t>拒付条件</w:t>
      </w:r>
    </w:p>
    <w:p w:rsidR="00E24DD0" w:rsidRPr="00951124">
      <w:pPr>
        <w:tabs>
          <w:tab w:val="left" w:pos="720"/>
        </w:tabs>
        <w:ind w:firstLine="480" w:firstLineChars="200"/>
        <w:rPr>
          <w:rFonts w:hint="eastAsia"/>
        </w:rPr>
      </w:pPr>
      <w:r w:rsidRPr="00951124">
        <w:rPr>
          <w:rFonts w:hint="eastAsia"/>
          <w:sz w:val="24"/>
          <w:szCs w:val="24"/>
        </w:rPr>
        <w:t>凡构成下列条件之一，甲方均有权拒付相应后续服务报酬：</w:t>
      </w:r>
    </w:p>
    <w:p w:rsidR="00E24DD0" w:rsidRPr="00951124">
      <w:pPr>
        <w:numPr>
          <w:ilvl w:val="0"/>
          <w:numId w:val="49"/>
        </w:numPr>
        <w:tabs>
          <w:tab w:val="left" w:pos="720"/>
        </w:tabs>
        <w:ind w:left="0" w:firstLine="420"/>
        <w:rPr>
          <w:rFonts w:hint="eastAsia"/>
        </w:rPr>
      </w:pPr>
      <w:r w:rsidRPr="00951124">
        <w:rPr>
          <w:rFonts w:hint="eastAsia"/>
          <w:sz w:val="24"/>
          <w:szCs w:val="24"/>
        </w:rPr>
        <w:t>乙方丧失继续完成本合同的基本条件或能力时；</w:t>
      </w:r>
    </w:p>
    <w:p w:rsidR="00E24DD0" w:rsidRPr="00951124">
      <w:pPr>
        <w:numPr>
          <w:ilvl w:val="0"/>
          <w:numId w:val="49"/>
        </w:numPr>
        <w:tabs>
          <w:tab w:val="left" w:pos="720"/>
        </w:tabs>
        <w:ind w:left="0" w:firstLine="420"/>
        <w:rPr>
          <w:rFonts w:hint="eastAsia"/>
        </w:rPr>
      </w:pPr>
      <w:r w:rsidRPr="00951124">
        <w:rPr>
          <w:rFonts w:hint="eastAsia"/>
          <w:sz w:val="24"/>
          <w:szCs w:val="24"/>
        </w:rPr>
        <w:t>乙方出现严重违约行为时（如擅自更改甲方所规定的要求等）。</w:t>
      </w:r>
    </w:p>
    <w:p w:rsidR="00E24DD0" w:rsidRPr="00951124">
      <w:pPr>
        <w:pStyle w:val="Heading2"/>
        <w:numPr>
          <w:ilvl w:val="0"/>
          <w:numId w:val="28"/>
        </w:numPr>
        <w:ind w:left="0" w:firstLine="480" w:firstLineChars="200"/>
        <w:rPr>
          <w:sz w:val="24"/>
          <w:szCs w:val="24"/>
        </w:rPr>
      </w:pPr>
      <w:r w:rsidRPr="00951124">
        <w:rPr>
          <w:sz w:val="24"/>
          <w:szCs w:val="24"/>
        </w:rPr>
        <w:t>税务条款</w:t>
      </w:r>
    </w:p>
    <w:p w:rsidR="00E24DD0" w:rsidRPr="00951124">
      <w:pPr>
        <w:tabs>
          <w:tab w:val="left" w:pos="720"/>
        </w:tabs>
        <w:ind w:firstLine="480" w:firstLineChars="200"/>
        <w:rPr>
          <w:rFonts w:hint="eastAsia"/>
        </w:rPr>
      </w:pPr>
      <w:r w:rsidRPr="00951124">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E24DD0" w:rsidRPr="00951124">
      <w:pPr>
        <w:pStyle w:val="Heading2"/>
        <w:numPr>
          <w:ilvl w:val="0"/>
          <w:numId w:val="28"/>
        </w:numPr>
        <w:ind w:left="0" w:firstLine="480" w:firstLineChars="200"/>
        <w:rPr>
          <w:sz w:val="24"/>
          <w:szCs w:val="24"/>
        </w:rPr>
      </w:pPr>
      <w:bookmarkStart w:id="96" w:name="_Toc150434311"/>
      <w:bookmarkStart w:id="97" w:name="_Toc150424390"/>
      <w:bookmarkStart w:id="98" w:name="_Toc150439568"/>
      <w:bookmarkStart w:id="99" w:name="_Toc150434215"/>
      <w:bookmarkStart w:id="100" w:name="_Toc150439569"/>
      <w:bookmarkEnd w:id="96"/>
      <w:bookmarkEnd w:id="97"/>
      <w:bookmarkEnd w:id="98"/>
      <w:bookmarkEnd w:id="99"/>
      <w:r w:rsidRPr="00951124">
        <w:rPr>
          <w:rFonts w:hint="eastAsia"/>
          <w:sz w:val="24"/>
          <w:szCs w:val="24"/>
        </w:rPr>
        <w:t>项目验收</w:t>
      </w:r>
      <w:bookmarkEnd w:id="100"/>
    </w:p>
    <w:p w:rsidR="00E24DD0" w:rsidRPr="00951124">
      <w:pPr>
        <w:numPr>
          <w:ilvl w:val="0"/>
          <w:numId w:val="50"/>
        </w:numPr>
        <w:tabs>
          <w:tab w:val="left" w:pos="312"/>
        </w:tabs>
        <w:ind w:firstLine="480" w:firstLineChars="200"/>
        <w:rPr>
          <w:rFonts w:hint="eastAsia"/>
        </w:rPr>
      </w:pPr>
      <w:r w:rsidRPr="00951124">
        <w:rPr>
          <w:rFonts w:hint="eastAsia"/>
          <w:sz w:val="24"/>
          <w:szCs w:val="24"/>
        </w:rPr>
        <w:t>双方确定，按以下标准和方式对监理人提交的监理工作成果进行验收，乙方应在项目验收时以书面形式向甲方递交包括但不限于以下材料：</w:t>
      </w:r>
    </w:p>
    <w:p w:rsidR="00E24DD0" w:rsidRPr="00951124">
      <w:pPr>
        <w:ind w:firstLine="480" w:firstLineChars="200"/>
        <w:rPr>
          <w:rFonts w:hint="eastAsia"/>
          <w:u w:val="single"/>
        </w:rPr>
      </w:pPr>
      <w:r w:rsidRPr="00951124">
        <w:rPr>
          <w:rFonts w:hint="eastAsia"/>
          <w:sz w:val="24"/>
          <w:szCs w:val="24"/>
          <w:u w:val="single"/>
        </w:rPr>
        <w:t>监理单位提交监理工作成果的文件（包括但不限于）：监理实施细则、项目周期性报告（周报、月报）、专题监理报告、监理总结报告、监理意见、项目开工令、项目支付证书、监理通知单、工作联系单、问题跟踪记录、会议纪要、到货验收单以及其它说明文件等。</w:t>
      </w:r>
    </w:p>
    <w:p w:rsidR="00E24DD0" w:rsidRPr="00951124">
      <w:pPr>
        <w:numPr>
          <w:ilvl w:val="0"/>
          <w:numId w:val="50"/>
        </w:numPr>
        <w:tabs>
          <w:tab w:val="left" w:pos="312"/>
        </w:tabs>
        <w:ind w:firstLine="480" w:firstLineChars="200"/>
        <w:rPr>
          <w:rFonts w:hint="eastAsia"/>
        </w:rPr>
      </w:pPr>
      <w:r w:rsidRPr="00951124">
        <w:rPr>
          <w:rFonts w:hint="eastAsia"/>
          <w:sz w:val="24"/>
          <w:szCs w:val="24"/>
          <w:lang w:val="zh-CN"/>
        </w:rPr>
        <w:t>监理单位工作内容为按照国家有关政策法规、项目设计文件、招标及合同文件开展项目监理工作，协助建设单位建立自项目启动至项目验收全过程的项目管理体系。重点包括：项目建设全过程的质量控制、进度控制、投资控制、变更控制、合同管理、安全保密管理、信息档案管理；做好设备到货验收、环境部署、安装调试等的旁站监理；协助业主单位做好项目建设的组织协调工作，为建设单位提供过程管理方面的咨询服务，帮助建设单位保质保量完成项目建设，</w:t>
      </w:r>
      <w:r w:rsidRPr="00951124">
        <w:rPr>
          <w:rFonts w:hint="eastAsia"/>
          <w:sz w:val="24"/>
          <w:szCs w:val="24"/>
        </w:rPr>
        <w:t>并</w:t>
      </w:r>
      <w:r w:rsidRPr="00951124">
        <w:rPr>
          <w:rFonts w:ascii="Times New Roman" w:hAnsi="Times New Roman" w:cs="Times New Roman"/>
          <w:sz w:val="24"/>
          <w:szCs w:val="24"/>
        </w:rPr>
        <w:t>协助开展等保测评、安全测评、代码审计</w:t>
      </w:r>
      <w:r w:rsidRPr="00951124">
        <w:rPr>
          <w:rFonts w:ascii="Times New Roman" w:hAnsi="Times New Roman" w:cs="Times New Roman" w:hint="eastAsia"/>
          <w:sz w:val="24"/>
          <w:szCs w:val="24"/>
        </w:rPr>
        <w:t>等</w:t>
      </w:r>
      <w:r w:rsidRPr="00951124">
        <w:rPr>
          <w:rFonts w:ascii="Times New Roman" w:hAnsi="Times New Roman" w:cs="Times New Roman"/>
          <w:sz w:val="24"/>
          <w:szCs w:val="24"/>
        </w:rPr>
        <w:t>相关工作</w:t>
      </w:r>
      <w:r w:rsidRPr="00951124">
        <w:rPr>
          <w:rFonts w:ascii="Times New Roman" w:hAnsi="Times New Roman" w:cs="Times New Roman" w:hint="eastAsia"/>
          <w:sz w:val="24"/>
          <w:szCs w:val="24"/>
        </w:rPr>
        <w:t>。</w:t>
      </w:r>
      <w:r w:rsidRPr="00951124">
        <w:rPr>
          <w:rFonts w:hint="eastAsia"/>
          <w:sz w:val="24"/>
          <w:szCs w:val="24"/>
          <w:lang w:val="zh-CN"/>
        </w:rPr>
        <w:t>项目验收前，监理单位协助业主单位全面梳理各子项目合同完成情况，确保高标准的通过项目验收。</w:t>
      </w:r>
    </w:p>
    <w:p w:rsidR="00E24DD0" w:rsidRPr="00951124">
      <w:pPr>
        <w:pStyle w:val="Heading2"/>
        <w:numPr>
          <w:ilvl w:val="0"/>
          <w:numId w:val="28"/>
        </w:numPr>
        <w:ind w:left="0" w:firstLine="480" w:firstLineChars="200"/>
        <w:rPr>
          <w:rFonts w:hint="eastAsia"/>
          <w:sz w:val="24"/>
          <w:szCs w:val="24"/>
        </w:rPr>
      </w:pPr>
      <w:bookmarkStart w:id="101" w:name="_Toc150424425"/>
      <w:bookmarkStart w:id="102" w:name="_Toc150434346"/>
      <w:bookmarkStart w:id="103" w:name="_Toc150439603"/>
      <w:bookmarkStart w:id="104" w:name="_Toc150434250"/>
      <w:bookmarkStart w:id="105" w:name="_Toc150439612"/>
      <w:bookmarkEnd w:id="101"/>
      <w:bookmarkEnd w:id="102"/>
      <w:bookmarkEnd w:id="103"/>
      <w:bookmarkEnd w:id="104"/>
      <w:r w:rsidRPr="00951124">
        <w:rPr>
          <w:rFonts w:hint="eastAsia"/>
          <w:sz w:val="24"/>
          <w:szCs w:val="24"/>
        </w:rPr>
        <w:t>合同生效、变更与终止</w:t>
      </w:r>
    </w:p>
    <w:p w:rsidR="00E24DD0" w:rsidRPr="00951124">
      <w:pPr>
        <w:numPr>
          <w:ilvl w:val="0"/>
          <w:numId w:val="51"/>
        </w:numPr>
        <w:ind w:left="5" w:firstLine="415"/>
        <w:rPr>
          <w:rFonts w:cs="Arial Unicode MS" w:hint="eastAsia"/>
          <w:lang w:val="zh-CN"/>
        </w:rPr>
      </w:pPr>
      <w:r w:rsidRPr="00951124">
        <w:rPr>
          <w:rFonts w:cs="Arial Unicode MS" w:hint="eastAsia"/>
          <w:sz w:val="24"/>
          <w:lang w:val="zh-CN"/>
        </w:rPr>
        <w:t>由于甲方或承包方的原因使监理工作受到阻碍或延误，以致发生了附加工作或延长了持续时间，则乙方应当将此情况与可能产生的影响及时书面通知甲方。完成监理业务的时间相应延长，并得到附加工作的报酬，具体内容双方可再行商议并签署补充协议。</w:t>
      </w:r>
    </w:p>
    <w:p w:rsidR="00E24DD0" w:rsidRPr="00951124">
      <w:pPr>
        <w:numPr>
          <w:ilvl w:val="0"/>
          <w:numId w:val="51"/>
        </w:numPr>
        <w:ind w:left="5" w:firstLine="415"/>
        <w:rPr>
          <w:rFonts w:cs="Arial Unicode MS"/>
          <w:lang w:val="zh-CN"/>
        </w:rPr>
      </w:pPr>
      <w:r w:rsidRPr="00951124">
        <w:rPr>
          <w:rFonts w:cs="Arial Unicode MS" w:hint="eastAsia"/>
          <w:sz w:val="24"/>
          <w:lang w:val="zh-CN"/>
        </w:rPr>
        <w:t>在委托监理合同签订后，实际情况发生变化，使得乙方不能全部或部分执行监理业务时，乙方应当立即书面通知甲方。双方确认该监理业务的完成时间应予延长。当恢复执行监理业务时，应当增加不超过10个工作日的时间用于恢复执行监理业务。</w:t>
      </w:r>
    </w:p>
    <w:p w:rsidR="00E24DD0" w:rsidRPr="00951124">
      <w:pPr>
        <w:numPr>
          <w:ilvl w:val="0"/>
          <w:numId w:val="51"/>
        </w:numPr>
        <w:ind w:left="5" w:firstLine="415"/>
        <w:rPr>
          <w:rFonts w:cs="Arial Unicode MS"/>
          <w:lang w:val="zh-CN"/>
        </w:rPr>
      </w:pPr>
      <w:r w:rsidRPr="00951124">
        <w:rPr>
          <w:rFonts w:cs="Arial Unicode MS" w:hint="eastAsia"/>
          <w:sz w:val="24"/>
          <w:lang w:val="zh-CN"/>
        </w:rPr>
        <w:t>本合同终止条件：</w:t>
      </w:r>
    </w:p>
    <w:p w:rsidR="00E24DD0" w:rsidRPr="00951124">
      <w:pPr>
        <w:numPr>
          <w:ilvl w:val="0"/>
          <w:numId w:val="52"/>
        </w:numPr>
        <w:ind w:left="5" w:firstLine="415"/>
        <w:rPr>
          <w:rFonts w:cs="Arial Unicode MS" w:hint="eastAsia"/>
          <w:lang w:val="zh-CN"/>
        </w:rPr>
      </w:pPr>
      <w:r w:rsidRPr="00951124">
        <w:rPr>
          <w:rFonts w:cs="Arial Unicode MS" w:hint="eastAsia"/>
          <w:sz w:val="24"/>
          <w:lang w:val="zh-CN"/>
        </w:rPr>
        <w:t>因客观原因造成的实施工作和监理工作不能按本合同规定履行，经乙方与甲方、承包方协商后，监理与委托双方同意终止本合同并由双方签署终止本合同的书面文件，本合同即终止。本合同终止后，双方按照实际监理工作量及工作时长进行结算，对于尚未履行的工作内容，未经支付的不予支付，已经支付的予以返还。</w:t>
      </w:r>
    </w:p>
    <w:p w:rsidR="00E24DD0" w:rsidRPr="00951124">
      <w:pPr>
        <w:numPr>
          <w:ilvl w:val="0"/>
          <w:numId w:val="52"/>
        </w:numPr>
        <w:ind w:left="5" w:firstLine="415"/>
        <w:rPr>
          <w:rFonts w:cs="Arial Unicode MS" w:hint="eastAsia"/>
          <w:lang w:val="zh-CN"/>
        </w:rPr>
      </w:pPr>
      <w:r w:rsidRPr="00951124">
        <w:rPr>
          <w:rFonts w:cs="Arial Unicode MS" w:hint="eastAsia"/>
          <w:sz w:val="24"/>
          <w:lang w:val="zh-CN"/>
        </w:rPr>
        <w:t>按本合同规定项目正常完成，承包方与甲方完成最终验收和</w:t>
      </w:r>
      <w:r w:rsidRPr="00951124">
        <w:rPr>
          <w:rFonts w:cs="Arial Unicode MS" w:hint="eastAsia"/>
          <w:sz w:val="24"/>
        </w:rPr>
        <w:t>项目</w:t>
      </w:r>
      <w:r w:rsidRPr="00951124">
        <w:rPr>
          <w:rFonts w:cs="Arial Unicode MS" w:hint="eastAsia"/>
          <w:sz w:val="24"/>
          <w:lang w:val="zh-CN"/>
        </w:rPr>
        <w:t>移交手续后，乙方按本合同规定移交完所有监理文件，本合同即终止。</w:t>
      </w:r>
    </w:p>
    <w:p w:rsidR="00E24DD0" w:rsidRPr="00951124">
      <w:pPr>
        <w:numPr>
          <w:ilvl w:val="0"/>
          <w:numId w:val="51"/>
        </w:numPr>
        <w:ind w:left="5" w:firstLine="415"/>
        <w:rPr>
          <w:rFonts w:cs="Arial Unicode MS" w:hint="eastAsia"/>
          <w:lang w:val="zh-CN"/>
        </w:rPr>
      </w:pPr>
      <w:r w:rsidRPr="00951124">
        <w:rPr>
          <w:rFonts w:cs="Arial Unicode MS" w:hint="eastAsia"/>
          <w:sz w:val="24"/>
          <w:lang w:val="zh-CN"/>
        </w:rPr>
        <w:t>当事人一方要求变更或解除本合同时，应提前10个工作日书面通知对方，因解除本合同使一方遭受损失的，除依法可以免除责任的外，应由责任方负责赔偿。变更或解除本合同的通知或协议必须采取书面形式，解除本合同的协议未达成之前，本合同仍然有效。</w:t>
      </w:r>
    </w:p>
    <w:p w:rsidR="00E24DD0" w:rsidRPr="00951124">
      <w:pPr>
        <w:numPr>
          <w:ilvl w:val="0"/>
          <w:numId w:val="51"/>
        </w:numPr>
        <w:ind w:left="5" w:firstLine="415"/>
        <w:rPr>
          <w:rFonts w:cs="Arial Unicode MS" w:hint="eastAsia"/>
          <w:lang w:val="zh-CN"/>
        </w:rPr>
      </w:pPr>
      <w:r w:rsidRPr="00951124">
        <w:rPr>
          <w:rFonts w:cs="Arial Unicode MS" w:hint="eastAsia"/>
          <w:sz w:val="24"/>
          <w:lang w:val="zh-CN"/>
        </w:rPr>
        <w:t>乙方在应当获得监理报酬之日起7天内仍未收到支付票据，甲方又未对乙方提出任何书面解释时，或根据</w:t>
      </w:r>
      <w:r w:rsidRPr="00951124">
        <w:rPr>
          <w:rFonts w:cs="Arial Unicode MS" w:hint="eastAsia"/>
          <w:sz w:val="24"/>
        </w:rPr>
        <w:t>本条第3款和第4款</w:t>
      </w:r>
      <w:r w:rsidRPr="00951124">
        <w:rPr>
          <w:rFonts w:cs="Arial Unicode MS" w:hint="eastAsia"/>
          <w:sz w:val="24"/>
          <w:lang w:val="zh-CN"/>
        </w:rPr>
        <w:t>已暂停执行监理业务时限超过一个月的，乙方可向甲方发出终止本合同的通知，发出通知后7日内仍未得到甲方答复，可进一步发出终止本合同的通知，如果第二份通知发出后，三个工作日内仍未得到甲方答复，乙方可单方面终止本合同或自行暂停或继续暂停执行全部或部分监理业务。甲方承担全部违约责任。</w:t>
      </w:r>
    </w:p>
    <w:p w:rsidR="00E24DD0" w:rsidRPr="00951124">
      <w:pPr>
        <w:numPr>
          <w:ilvl w:val="0"/>
          <w:numId w:val="51"/>
        </w:numPr>
        <w:ind w:left="5" w:firstLine="415"/>
        <w:rPr>
          <w:rFonts w:hint="eastAsia"/>
        </w:rPr>
      </w:pPr>
      <w:r w:rsidRPr="00951124">
        <w:rPr>
          <w:rFonts w:cs="Arial Unicode MS" w:hint="eastAsia"/>
          <w:sz w:val="24"/>
          <w:lang w:val="zh-CN"/>
        </w:rPr>
        <w:t>乙方由于非自己的原因而暂停或终止执行监理业务，其善后工作以及恢复执行监理业务的工作，应当视为额外工作，有权得到额外的报酬。</w:t>
      </w:r>
    </w:p>
    <w:p w:rsidR="00E24DD0" w:rsidRPr="00951124">
      <w:pPr>
        <w:numPr>
          <w:ilvl w:val="0"/>
          <w:numId w:val="51"/>
        </w:numPr>
        <w:ind w:left="5" w:firstLine="415"/>
        <w:rPr>
          <w:rFonts w:hint="eastAsia"/>
        </w:rPr>
      </w:pPr>
      <w:r w:rsidRPr="00951124">
        <w:rPr>
          <w:rFonts w:cs="Arial Unicode MS" w:hint="eastAsia"/>
          <w:sz w:val="24"/>
          <w:lang w:val="zh-CN"/>
        </w:rPr>
        <w:t>当甲方认为乙方无正当理由而又未履行监理义务时，可向乙方发出指明其未履行义务的书面通知。若甲方发出通知后7日内没有收到答复，可在第一个通知发出后10日内发出终止本委托监理合同的通知，合同即行终止。</w:t>
      </w:r>
    </w:p>
    <w:p w:rsidR="00E24DD0" w:rsidRPr="00951124">
      <w:pPr>
        <w:pStyle w:val="Heading2"/>
        <w:numPr>
          <w:ilvl w:val="0"/>
          <w:numId w:val="28"/>
        </w:numPr>
        <w:ind w:left="0" w:firstLine="480" w:firstLineChars="200"/>
        <w:rPr>
          <w:sz w:val="24"/>
          <w:szCs w:val="24"/>
        </w:rPr>
      </w:pPr>
      <w:r w:rsidRPr="00951124">
        <w:rPr>
          <w:rFonts w:hint="eastAsia"/>
          <w:sz w:val="24"/>
          <w:szCs w:val="24"/>
        </w:rPr>
        <w:t>保密条款（保密协议）</w:t>
      </w:r>
      <w:bookmarkEnd w:id="105"/>
    </w:p>
    <w:p w:rsidR="00E24DD0" w:rsidRPr="00951124">
      <w:pPr>
        <w:ind w:firstLine="480" w:firstLineChars="200"/>
      </w:pPr>
      <w:r w:rsidRPr="00951124">
        <w:rPr>
          <w:rFonts w:hint="eastAsia"/>
          <w:color w:val="000000"/>
          <w:sz w:val="24"/>
          <w:szCs w:val="24"/>
        </w:rPr>
        <w:t>甲乙双方应当采取相应的措施以遵守和履行各自的保密义务。甲方有权随时检查乙方所采取的措施是否有效，本合同的解除或终止不免除乙方应承担的保密义务。</w:t>
      </w:r>
    </w:p>
    <w:p w:rsidR="00E24DD0" w:rsidRPr="00951124">
      <w:pPr>
        <w:pStyle w:val="Heading2"/>
        <w:numPr>
          <w:ilvl w:val="0"/>
          <w:numId w:val="28"/>
        </w:numPr>
        <w:ind w:left="0" w:firstLine="480" w:firstLineChars="200"/>
        <w:rPr>
          <w:sz w:val="24"/>
          <w:szCs w:val="24"/>
        </w:rPr>
      </w:pPr>
      <w:bookmarkStart w:id="106" w:name="_Toc150439618"/>
      <w:bookmarkStart w:id="107" w:name="_Toc150439619"/>
      <w:r w:rsidRPr="00951124">
        <w:rPr>
          <w:rFonts w:hint="eastAsia"/>
          <w:sz w:val="24"/>
          <w:szCs w:val="24"/>
        </w:rPr>
        <w:t>违约</w:t>
      </w:r>
      <w:r w:rsidRPr="00951124">
        <w:rPr>
          <w:sz w:val="24"/>
          <w:szCs w:val="24"/>
        </w:rPr>
        <w:t>责任及赔偿</w:t>
      </w:r>
      <w:bookmarkEnd w:id="106"/>
    </w:p>
    <w:p w:rsidR="00E24DD0" w:rsidRPr="00951124">
      <w:pPr>
        <w:adjustRightInd w:val="0"/>
        <w:ind w:firstLine="480" w:firstLineChars="200"/>
        <w:textAlignment w:val="baseline"/>
        <w:rPr>
          <w:rFonts w:hint="eastAsia"/>
        </w:rPr>
      </w:pPr>
      <w:r w:rsidRPr="00951124">
        <w:rPr>
          <w:rFonts w:hint="eastAsia"/>
          <w:sz w:val="24"/>
          <w:szCs w:val="24"/>
        </w:rPr>
        <w:t>由乙方单方面的原因造成的违约责任，乙方承担赔偿责任（参考第六条），赔偿的最高限额不超过该项目监理服务合同款的30%；由甲方单方面的原因造成的违约责任，由甲方承担赔偿责任（参考第八条）。</w:t>
      </w:r>
    </w:p>
    <w:p w:rsidR="00E24DD0" w:rsidRPr="00951124">
      <w:pPr>
        <w:adjustRightInd w:val="0"/>
        <w:ind w:firstLine="480" w:firstLineChars="200"/>
        <w:textAlignment w:val="baseline"/>
        <w:rPr>
          <w:rFonts w:hint="eastAsia"/>
        </w:rPr>
      </w:pPr>
      <w:r w:rsidRPr="00951124">
        <w:rPr>
          <w:rFonts w:hint="eastAsia"/>
          <w:sz w:val="24"/>
          <w:szCs w:val="24"/>
        </w:rPr>
        <w:t>乙方在责任期内如果失职，同意按以下办法承担责任，赔偿损失累计赔偿额不超过该项目监理服务合同款的30%。赔偿金=直接经济损失额，直接经济的损失额须经双方书面核实确认。</w:t>
      </w:r>
    </w:p>
    <w:p w:rsidR="00E24DD0" w:rsidRPr="00951124">
      <w:pPr>
        <w:adjustRightInd w:val="0"/>
        <w:ind w:firstLine="480" w:firstLineChars="200"/>
        <w:textAlignment w:val="baseline"/>
        <w:rPr>
          <w:rFonts w:hint="eastAsia"/>
        </w:rPr>
      </w:pPr>
      <w:r w:rsidRPr="00951124">
        <w:rPr>
          <w:rFonts w:cs="Arial Unicode MS" w:hint="eastAsia"/>
          <w:sz w:val="24"/>
          <w:lang w:val="zh-CN"/>
        </w:rPr>
        <w:t>甲方如有违约，则应赔偿给乙方造成的经济损失。乙方处理委托业务时，因非乙方原因的事由受到损失的，可以向甲方要求补偿损失。违约赔偿金=因甲方违约而造成监理服务机构的直接经济损失，但累计赔偿金额不超过该项目监理服务合同款。</w:t>
      </w:r>
    </w:p>
    <w:p w:rsidR="00E24DD0" w:rsidRPr="00951124">
      <w:pPr>
        <w:pStyle w:val="Heading2"/>
        <w:numPr>
          <w:ilvl w:val="0"/>
          <w:numId w:val="28"/>
        </w:numPr>
        <w:ind w:left="0" w:firstLine="480" w:firstLineChars="200"/>
        <w:rPr>
          <w:sz w:val="24"/>
          <w:szCs w:val="24"/>
        </w:rPr>
      </w:pPr>
      <w:r w:rsidRPr="00951124">
        <w:rPr>
          <w:rFonts w:hint="eastAsia"/>
          <w:sz w:val="24"/>
          <w:szCs w:val="24"/>
        </w:rPr>
        <w:t>争议的解决</w:t>
      </w:r>
      <w:bookmarkEnd w:id="107"/>
    </w:p>
    <w:p w:rsidR="00E24DD0" w:rsidRPr="00951124">
      <w:pPr>
        <w:ind w:firstLine="480" w:firstLineChars="200"/>
      </w:pPr>
      <w:bookmarkStart w:id="108" w:name="_Toc150439621"/>
      <w:r w:rsidRPr="00951124">
        <w:rPr>
          <w:rFonts w:cs="Arial Unicode MS" w:hint="eastAsia"/>
          <w:sz w:val="24"/>
          <w:lang w:val="zh-CN"/>
        </w:rPr>
        <w:t>任何一方因违反合同的规定而引起责任纠纷和损害赔偿，双方应当协商解决，如未能达成一致，应先行提交主管部门协调，如仍未能达成一致时，双方同意将争议事项提交北京仲裁委员会依法仲裁，并以申请仲裁时该委员会现行有效的仲裁规则为仲裁依据，</w:t>
      </w:r>
      <w:r w:rsidRPr="00951124">
        <w:rPr>
          <w:rFonts w:hint="eastAsia"/>
          <w:sz w:val="24"/>
          <w:szCs w:val="24"/>
        </w:rPr>
        <w:t>仲裁采用简易程序，独任仲裁员由仲裁委指定，仲裁裁决为终局的，对双方均有约束力。</w:t>
      </w:r>
    </w:p>
    <w:p w:rsidR="00E24DD0" w:rsidRPr="00951124">
      <w:pPr>
        <w:ind w:firstLine="480" w:firstLineChars="200"/>
        <w:rPr>
          <w:rFonts w:cs="Arial Unicode MS" w:hint="eastAsia"/>
          <w:lang w:val="zh-CN"/>
        </w:rPr>
      </w:pPr>
      <w:r w:rsidRPr="00951124">
        <w:rPr>
          <w:rFonts w:cs="Arial Unicode MS" w:hint="eastAsia"/>
          <w:sz w:val="24"/>
          <w:lang w:val="zh-CN"/>
        </w:rPr>
        <w:t>本合同在履行过程中发生争议时，当事人双方应本着互相谅解、平等互利的原则友好及时协商解决。协商不成时，双方同意由北京仲裁委员会依据申请仲裁时该委员会现行有效的仲裁规则进行仲裁，仲裁一裁终局，终裁结果对双方均具有法律约束力。在本合同争议的协商、调解或仲裁过程中，双方仍应保证本项目建设的正常进行。</w:t>
      </w:r>
    </w:p>
    <w:p w:rsidR="00E24DD0" w:rsidRPr="00951124">
      <w:pPr>
        <w:ind w:firstLine="480" w:firstLineChars="200"/>
        <w:rPr>
          <w:rFonts w:cs="Arial Unicode MS" w:hint="eastAsia"/>
          <w:lang w:val="zh-CN"/>
        </w:rPr>
      </w:pPr>
      <w:r w:rsidRPr="00951124">
        <w:rPr>
          <w:rFonts w:hint="eastAsia"/>
          <w:color w:val="000000"/>
          <w:sz w:val="24"/>
        </w:rPr>
        <w:t>本条款未涉及或遗漏的内容，以双方协商为准。</w:t>
      </w:r>
    </w:p>
    <w:p w:rsidR="00E24DD0" w:rsidRPr="00951124">
      <w:pPr>
        <w:pStyle w:val="Heading2"/>
        <w:numPr>
          <w:ilvl w:val="0"/>
          <w:numId w:val="28"/>
        </w:numPr>
        <w:ind w:left="0" w:firstLine="480" w:firstLineChars="200"/>
        <w:rPr>
          <w:rFonts w:hint="eastAsia"/>
          <w:sz w:val="24"/>
          <w:szCs w:val="24"/>
        </w:rPr>
      </w:pPr>
      <w:r w:rsidRPr="00951124">
        <w:rPr>
          <w:rFonts w:hint="eastAsia"/>
          <w:sz w:val="24"/>
          <w:szCs w:val="24"/>
        </w:rPr>
        <w:t>不可抗力</w:t>
      </w:r>
    </w:p>
    <w:p w:rsidR="00E24DD0" w:rsidRPr="00951124">
      <w:pPr>
        <w:ind w:firstLine="480" w:firstLineChars="200"/>
        <w:rPr>
          <w:rFonts w:hint="eastAsia"/>
        </w:rPr>
      </w:pPr>
      <w:bookmarkEnd w:id="108"/>
      <w:r w:rsidRPr="00951124">
        <w:rPr>
          <w:rFonts w:hint="eastAsia"/>
          <w:sz w:val="24"/>
          <w:szCs w:val="24"/>
        </w:rPr>
        <w:t>双方确定出现下列情形，致使本合同的履行成为不必要或不可能的，一方可以通知另一方解除本合同；</w:t>
      </w:r>
    </w:p>
    <w:p w:rsidR="00E24DD0" w:rsidRPr="00951124">
      <w:pPr>
        <w:numPr>
          <w:ilvl w:val="0"/>
          <w:numId w:val="53"/>
        </w:numPr>
        <w:ind w:hanging="5"/>
        <w:rPr>
          <w:rFonts w:hint="eastAsia"/>
        </w:rPr>
      </w:pPr>
      <w:r w:rsidRPr="00951124">
        <w:rPr>
          <w:rFonts w:hint="eastAsia"/>
          <w:sz w:val="24"/>
          <w:szCs w:val="24"/>
        </w:rPr>
        <w:t>因发生不可抗力或技术风险；</w:t>
      </w:r>
    </w:p>
    <w:p w:rsidR="00E24DD0" w:rsidRPr="00951124">
      <w:pPr>
        <w:numPr>
          <w:ilvl w:val="0"/>
          <w:numId w:val="53"/>
        </w:numPr>
        <w:ind w:hanging="5"/>
        <w:rPr>
          <w:rFonts w:hint="eastAsia"/>
        </w:rPr>
      </w:pPr>
      <w:r w:rsidRPr="00951124">
        <w:rPr>
          <w:rFonts w:hint="eastAsia"/>
          <w:sz w:val="24"/>
          <w:szCs w:val="24"/>
        </w:rPr>
        <w:t>因一方未按约定履行合同义务支付款项的；</w:t>
      </w:r>
    </w:p>
    <w:p w:rsidR="00E24DD0" w:rsidRPr="00951124">
      <w:pPr>
        <w:numPr>
          <w:ilvl w:val="0"/>
          <w:numId w:val="53"/>
        </w:numPr>
        <w:ind w:hanging="5"/>
        <w:rPr>
          <w:rFonts w:hint="eastAsia"/>
        </w:rPr>
      </w:pPr>
      <w:r w:rsidRPr="00951124">
        <w:rPr>
          <w:rFonts w:hint="eastAsia"/>
          <w:sz w:val="24"/>
          <w:szCs w:val="24"/>
        </w:rPr>
        <w:t>因一方未按要求完成合同约定的工作任务。</w:t>
      </w:r>
    </w:p>
    <w:p w:rsidR="00E24DD0" w:rsidRPr="00951124">
      <w:pPr>
        <w:pStyle w:val="Heading2"/>
        <w:numPr>
          <w:ilvl w:val="0"/>
          <w:numId w:val="28"/>
        </w:numPr>
        <w:ind w:left="0" w:firstLine="480" w:firstLineChars="200"/>
        <w:rPr>
          <w:rFonts w:hint="eastAsia"/>
          <w:sz w:val="24"/>
          <w:szCs w:val="24"/>
        </w:rPr>
      </w:pPr>
      <w:bookmarkStart w:id="109" w:name="_Toc150434266"/>
      <w:bookmarkStart w:id="110" w:name="_Toc150424441"/>
      <w:bookmarkStart w:id="111" w:name="_Toc150434362"/>
      <w:bookmarkStart w:id="112" w:name="_Toc150439622"/>
      <w:bookmarkStart w:id="113" w:name="_Toc150439624"/>
      <w:bookmarkStart w:id="114" w:name="_Toc150439623"/>
      <w:bookmarkEnd w:id="109"/>
      <w:bookmarkEnd w:id="110"/>
      <w:bookmarkEnd w:id="111"/>
      <w:bookmarkEnd w:id="112"/>
      <w:r w:rsidRPr="00951124">
        <w:rPr>
          <w:rFonts w:hint="eastAsia"/>
          <w:sz w:val="24"/>
          <w:szCs w:val="24"/>
        </w:rPr>
        <w:t>本合同的变更</w:t>
      </w:r>
      <w:bookmarkEnd w:id="113"/>
    </w:p>
    <w:p w:rsidR="00E24DD0" w:rsidRPr="00951124">
      <w:pPr>
        <w:numPr>
          <w:ilvl w:val="0"/>
          <w:numId w:val="54"/>
        </w:numPr>
        <w:ind w:left="0" w:firstLine="480" w:firstLineChars="200"/>
      </w:pPr>
      <w:r w:rsidRPr="00951124">
        <w:rPr>
          <w:rFonts w:hint="eastAsia"/>
          <w:sz w:val="24"/>
          <w:szCs w:val="24"/>
        </w:rPr>
        <w:t>合同一经签订，不得随意变更、调整、中止或终止。对确需变更、调整或者中止、终止合同的，应按规定履行相应的手续。</w:t>
      </w:r>
    </w:p>
    <w:p w:rsidR="00E24DD0" w:rsidRPr="00951124">
      <w:pPr>
        <w:numPr>
          <w:ilvl w:val="0"/>
          <w:numId w:val="54"/>
        </w:numPr>
        <w:ind w:left="0" w:firstLine="480" w:firstLineChars="200"/>
      </w:pPr>
      <w:r w:rsidRPr="00951124">
        <w:rPr>
          <w:rFonts w:hint="eastAsia"/>
          <w:sz w:val="24"/>
          <w:szCs w:val="24"/>
        </w:rPr>
        <w:t>本合同的变更必须由双方协商一致，并以书面形式确定。但有下列情形之一的，一方可以向另一方提出变更合同权利与义务的请求，另一方应当在</w:t>
      </w:r>
      <w:r w:rsidRPr="00951124">
        <w:rPr>
          <w:rFonts w:hint="eastAsia"/>
          <w:sz w:val="24"/>
          <w:szCs w:val="24"/>
          <w:u w:val="single"/>
        </w:rPr>
        <w:t xml:space="preserve">      </w:t>
      </w:r>
      <w:r w:rsidRPr="00951124">
        <w:rPr>
          <w:rFonts w:hint="eastAsia"/>
          <w:sz w:val="24"/>
          <w:szCs w:val="24"/>
        </w:rPr>
        <w:t>日内予以答复；逾期未予答复的，视为同意。</w:t>
      </w:r>
    </w:p>
    <w:p w:rsidR="00E24DD0" w:rsidRPr="00951124">
      <w:pPr>
        <w:numPr>
          <w:ilvl w:val="0"/>
          <w:numId w:val="55"/>
        </w:numPr>
        <w:ind w:left="5" w:firstLine="415"/>
        <w:rPr>
          <w:u w:val="single"/>
        </w:rPr>
      </w:pPr>
      <w:r w:rsidRPr="00951124">
        <w:rPr>
          <w:rFonts w:hint="eastAsia"/>
          <w:sz w:val="24"/>
          <w:szCs w:val="24"/>
          <w:u w:val="single"/>
        </w:rPr>
        <w:t>因国家法律、行政法规、规章或强制性政策发生重大调整，导致原合同约定的权利义务无法合法履行或履行成本显著增加的。</w:t>
      </w:r>
    </w:p>
    <w:p w:rsidR="00E24DD0" w:rsidRPr="00951124">
      <w:pPr>
        <w:numPr>
          <w:ilvl w:val="0"/>
          <w:numId w:val="55"/>
        </w:numPr>
        <w:ind w:left="5" w:firstLine="415"/>
        <w:rPr>
          <w:u w:val="single"/>
        </w:rPr>
      </w:pPr>
      <w:r w:rsidRPr="00951124">
        <w:rPr>
          <w:rFonts w:hint="eastAsia"/>
          <w:sz w:val="24"/>
          <w:szCs w:val="24"/>
          <w:u w:val="single"/>
        </w:rPr>
        <w:t>发生不可抗力（如自然灾害、公共卫生事件等）或情势变更（如市场关键要素突变、履约基础丧失），致使原合同目的难以实现或继续履行显失公平的。</w:t>
      </w:r>
    </w:p>
    <w:p w:rsidR="00E24DD0" w:rsidRPr="00951124">
      <w:pPr>
        <w:numPr>
          <w:ilvl w:val="0"/>
          <w:numId w:val="55"/>
        </w:numPr>
        <w:ind w:left="5" w:firstLine="415"/>
        <w:rPr>
          <w:u w:val="single"/>
        </w:rPr>
      </w:pPr>
      <w:r w:rsidRPr="00951124">
        <w:rPr>
          <w:rFonts w:hint="eastAsia"/>
          <w:sz w:val="24"/>
          <w:szCs w:val="24"/>
          <w:u w:val="single"/>
        </w:rPr>
        <w:t>为维护公共利益、第三方合法权益或避免重大人身/财产损失，必须对原合同权利义务进行调整的（需提供相关证明文件）。</w:t>
      </w:r>
    </w:p>
    <w:p w:rsidR="00E24DD0" w:rsidRPr="00951124">
      <w:pPr>
        <w:numPr>
          <w:ilvl w:val="0"/>
          <w:numId w:val="55"/>
        </w:numPr>
        <w:ind w:left="5" w:firstLine="415"/>
        <w:rPr>
          <w:u w:val="single"/>
        </w:rPr>
      </w:pPr>
      <w:r w:rsidRPr="00951124">
        <w:rPr>
          <w:rFonts w:hint="eastAsia"/>
          <w:sz w:val="24"/>
          <w:szCs w:val="24"/>
          <w:u w:val="single"/>
        </w:rPr>
        <w:t>对方迟延履行主要合同义务，经催告后在合理期限内仍未履行，导致合同履行节奏需相应调整的。</w:t>
      </w:r>
    </w:p>
    <w:p w:rsidR="00E24DD0" w:rsidRPr="00951124">
      <w:pPr>
        <w:pStyle w:val="Heading2"/>
        <w:numPr>
          <w:ilvl w:val="0"/>
          <w:numId w:val="28"/>
        </w:numPr>
        <w:ind w:left="0" w:firstLine="480" w:firstLineChars="200"/>
        <w:rPr>
          <w:rFonts w:hint="eastAsia"/>
          <w:sz w:val="24"/>
          <w:szCs w:val="24"/>
        </w:rPr>
      </w:pPr>
      <w:r w:rsidRPr="00951124">
        <w:rPr>
          <w:rFonts w:hint="eastAsia"/>
          <w:sz w:val="24"/>
          <w:szCs w:val="24"/>
        </w:rPr>
        <w:t>其他</w:t>
      </w:r>
    </w:p>
    <w:p w:rsidR="00E24DD0" w:rsidRPr="00951124">
      <w:pPr>
        <w:numPr>
          <w:ilvl w:val="0"/>
          <w:numId w:val="56"/>
        </w:numPr>
        <w:ind w:left="0" w:firstLine="480" w:firstLineChars="200"/>
        <w:rPr>
          <w:rFonts w:hint="eastAsia"/>
        </w:rPr>
      </w:pPr>
      <w:r w:rsidRPr="00951124">
        <w:rPr>
          <w:rFonts w:hint="eastAsia"/>
          <w:sz w:val="24"/>
          <w:szCs w:val="24"/>
        </w:rPr>
        <w:t>一般情况下，监理服务机构是代表甲方的现场建设管理者，甲方对有关项目建设的意见和决策，通过监理服务机构下达实施。</w:t>
      </w:r>
    </w:p>
    <w:p w:rsidR="00E24DD0" w:rsidRPr="00951124">
      <w:pPr>
        <w:numPr>
          <w:ilvl w:val="0"/>
          <w:numId w:val="56"/>
        </w:numPr>
        <w:ind w:left="0" w:firstLine="480" w:firstLineChars="200"/>
        <w:rPr>
          <w:rFonts w:hint="eastAsia"/>
        </w:rPr>
      </w:pPr>
      <w:r w:rsidRPr="00951124">
        <w:rPr>
          <w:rFonts w:cs="Arial Unicode MS" w:hint="eastAsia"/>
          <w:sz w:val="24"/>
          <w:lang w:val="zh-CN"/>
        </w:rPr>
        <w:t>在乙方不违反有关法律、法规的前提下，甲方应保障乙方免受因履行本监理合同而引起的外界索赔或干扰。</w:t>
      </w:r>
    </w:p>
    <w:p w:rsidR="00E24DD0" w:rsidRPr="00951124">
      <w:pPr>
        <w:numPr>
          <w:ilvl w:val="0"/>
          <w:numId w:val="56"/>
        </w:numPr>
        <w:ind w:left="0" w:firstLine="480" w:firstLineChars="200"/>
        <w:rPr>
          <w:rFonts w:hint="eastAsia"/>
        </w:rPr>
      </w:pPr>
      <w:r w:rsidRPr="00951124">
        <w:rPr>
          <w:rFonts w:cs="Arial Unicode MS" w:hint="eastAsia"/>
          <w:sz w:val="24"/>
          <w:lang w:val="zh-CN"/>
        </w:rPr>
        <w:t>乙方承诺依据监理单位服务规范，保证监理单位服务的质量，并承担相应责任。</w:t>
      </w:r>
    </w:p>
    <w:p w:rsidR="00E24DD0" w:rsidRPr="00951124">
      <w:pPr>
        <w:numPr>
          <w:ilvl w:val="0"/>
          <w:numId w:val="56"/>
        </w:numPr>
        <w:ind w:left="0" w:firstLine="480" w:firstLineChars="200"/>
        <w:rPr>
          <w:rFonts w:hint="eastAsia"/>
        </w:rPr>
      </w:pPr>
      <w:r w:rsidRPr="00951124">
        <w:rPr>
          <w:rFonts w:cs="Arial Unicode MS" w:hint="eastAsia"/>
          <w:sz w:val="24"/>
          <w:lang w:val="zh-CN"/>
        </w:rPr>
        <w:t>乙方应在监理服务期内，自费办理派驻到项目所在地人员和自备财产的有关保险，保险时间应随服务时间的延长而顺延，并在出险后自行办理索赔。如果乙方不办理上述保险，则应对有关风险及后果自负其责。</w:t>
      </w:r>
    </w:p>
    <w:p w:rsidR="00E24DD0" w:rsidRPr="00951124">
      <w:pPr>
        <w:numPr>
          <w:ilvl w:val="0"/>
          <w:numId w:val="56"/>
        </w:numPr>
        <w:ind w:left="0" w:firstLine="480" w:firstLineChars="200"/>
        <w:rPr>
          <w:rFonts w:cs="Arial Unicode MS" w:hint="eastAsia"/>
          <w:lang w:val="zh-CN"/>
        </w:rPr>
      </w:pPr>
      <w:r w:rsidRPr="00951124">
        <w:rPr>
          <w:rFonts w:cs="Arial Unicode MS" w:hint="eastAsia"/>
          <w:sz w:val="24"/>
          <w:lang w:val="zh-CN"/>
        </w:rPr>
        <w:t>承包方违约时，代表甲方向承包方追讨责任和赔偿。</w:t>
      </w:r>
    </w:p>
    <w:p w:rsidR="00E24DD0" w:rsidRPr="00951124">
      <w:pPr>
        <w:numPr>
          <w:ilvl w:val="0"/>
          <w:numId w:val="56"/>
        </w:numPr>
        <w:ind w:left="0" w:firstLine="480" w:firstLineChars="200"/>
        <w:rPr>
          <w:rFonts w:cs="Arial Unicode MS" w:hint="eastAsia"/>
          <w:lang w:val="zh-CN"/>
        </w:rPr>
      </w:pPr>
      <w:r w:rsidRPr="00951124">
        <w:rPr>
          <w:rFonts w:cs="Arial Unicode MS" w:hint="eastAsia"/>
          <w:sz w:val="24"/>
          <w:lang w:val="zh-CN"/>
        </w:rPr>
        <w:t>在监理业务范围内，如需聘用专家咨询或协助，由乙方聘用的，其费用由乙方承担，由甲方聘用的，其费用由甲方承担。</w:t>
      </w:r>
    </w:p>
    <w:p w:rsidR="00E24DD0" w:rsidRPr="00951124">
      <w:pPr>
        <w:numPr>
          <w:ilvl w:val="0"/>
          <w:numId w:val="56"/>
        </w:numPr>
        <w:ind w:left="0" w:firstLine="480" w:firstLineChars="200"/>
        <w:rPr>
          <w:rFonts w:cs="Arial Unicode MS" w:hint="eastAsia"/>
          <w:lang w:val="zh-CN"/>
        </w:rPr>
      </w:pPr>
      <w:r w:rsidRPr="00951124">
        <w:rPr>
          <w:rFonts w:cs="Arial Unicode MS" w:hint="eastAsia"/>
          <w:sz w:val="24"/>
          <w:lang w:val="zh-CN"/>
        </w:rPr>
        <w:t>乙方在监理工作过程中提出的合理化建议，使甲方得到了经济效益，甲方应给予适当的经济奖励。</w:t>
      </w:r>
    </w:p>
    <w:p w:rsidR="00E24DD0" w:rsidRPr="00951124">
      <w:pPr>
        <w:numPr>
          <w:ilvl w:val="0"/>
          <w:numId w:val="56"/>
        </w:numPr>
        <w:ind w:left="0" w:firstLine="480" w:firstLineChars="200"/>
        <w:rPr>
          <w:rFonts w:cs="Arial Unicode MS" w:hint="eastAsia"/>
          <w:lang w:val="zh-CN"/>
        </w:rPr>
      </w:pPr>
      <w:r w:rsidRPr="00951124">
        <w:rPr>
          <w:rFonts w:cs="Arial Unicode MS" w:hint="eastAsia"/>
          <w:sz w:val="24"/>
          <w:lang w:val="zh-CN"/>
        </w:rPr>
        <w:t>乙方驻地监理机构及其职员不得接受监理项目施工承包方任何报酬或者经济利益。乙方不得参与可能与本合同规定的与甲方的利益相冲突的任何活动。</w:t>
      </w:r>
    </w:p>
    <w:p w:rsidR="00E24DD0" w:rsidRPr="00951124">
      <w:pPr>
        <w:numPr>
          <w:ilvl w:val="0"/>
          <w:numId w:val="56"/>
        </w:numPr>
        <w:ind w:left="0" w:firstLine="480" w:firstLineChars="200"/>
        <w:rPr>
          <w:rFonts w:cs="Arial Unicode MS" w:hint="eastAsia"/>
          <w:lang w:val="zh-CN"/>
        </w:rPr>
      </w:pPr>
      <w:r w:rsidRPr="00951124">
        <w:rPr>
          <w:rFonts w:cs="Arial Unicode MS" w:hint="eastAsia"/>
          <w:sz w:val="24"/>
          <w:lang w:val="zh-CN"/>
        </w:rPr>
        <w:t>乙方在监理过程中，不得泄露甲方申明的秘密，乙方亦不得泄露设计方、承包方等提供并申明的秘密。</w:t>
      </w:r>
    </w:p>
    <w:p w:rsidR="00E24DD0" w:rsidRPr="00951124">
      <w:pPr>
        <w:numPr>
          <w:ilvl w:val="0"/>
          <w:numId w:val="56"/>
        </w:numPr>
        <w:ind w:left="0" w:firstLine="480" w:firstLineChars="200"/>
        <w:rPr>
          <w:rFonts w:cs="Arial Unicode MS" w:hint="eastAsia"/>
          <w:lang w:val="zh-CN"/>
        </w:rPr>
      </w:pPr>
      <w:r w:rsidRPr="00951124">
        <w:rPr>
          <w:rFonts w:cs="Arial Unicode MS" w:hint="eastAsia"/>
          <w:sz w:val="24"/>
        </w:rPr>
        <w:t>乙方</w:t>
      </w:r>
      <w:r w:rsidRPr="00951124">
        <w:rPr>
          <w:rFonts w:cs="Arial Unicode MS" w:hint="eastAsia"/>
          <w:sz w:val="24"/>
          <w:lang w:val="zh-CN"/>
        </w:rPr>
        <w:t>对于由其编制的所有文件拥有版权，甲方仅有权为本项目使用和复制此类文件，不得将此类文件外传至与本项目无关的机构或个人，否则乙方有权追究法律责任。</w:t>
      </w:r>
    </w:p>
    <w:p w:rsidR="00E24DD0" w:rsidRPr="00951124">
      <w:pPr>
        <w:pStyle w:val="Heading2"/>
        <w:numPr>
          <w:ilvl w:val="0"/>
          <w:numId w:val="28"/>
        </w:numPr>
        <w:ind w:left="0" w:firstLine="480" w:firstLineChars="200"/>
        <w:rPr>
          <w:sz w:val="24"/>
          <w:szCs w:val="24"/>
        </w:rPr>
      </w:pPr>
      <w:r w:rsidRPr="00951124">
        <w:rPr>
          <w:rFonts w:hint="eastAsia"/>
          <w:sz w:val="24"/>
          <w:szCs w:val="24"/>
        </w:rPr>
        <w:t>其它</w:t>
      </w:r>
      <w:bookmarkEnd w:id="114"/>
    </w:p>
    <w:p w:rsidR="00E24DD0" w:rsidRPr="00951124">
      <w:pPr>
        <w:ind w:left="420" w:leftChars="200"/>
      </w:pPr>
      <w:r w:rsidRPr="00951124">
        <w:rPr>
          <w:rFonts w:hint="eastAsia"/>
          <w:sz w:val="24"/>
          <w:szCs w:val="24"/>
        </w:rPr>
        <w:t>本合同未尽事宜，由双方协商后按有关程序办理，并以书面形式进行确定。</w:t>
      </w:r>
    </w:p>
    <w:p w:rsidR="00E24DD0" w:rsidRPr="00951124">
      <w:pPr>
        <w:pStyle w:val="Heading2"/>
        <w:numPr>
          <w:ilvl w:val="0"/>
          <w:numId w:val="28"/>
        </w:numPr>
        <w:ind w:left="0" w:firstLine="480" w:firstLineChars="200"/>
        <w:rPr>
          <w:rFonts w:hint="eastAsia"/>
          <w:sz w:val="24"/>
          <w:szCs w:val="24"/>
        </w:rPr>
      </w:pPr>
      <w:bookmarkStart w:id="115" w:name="_Toc150439626"/>
      <w:r w:rsidRPr="00951124">
        <w:rPr>
          <w:rFonts w:hint="eastAsia"/>
          <w:sz w:val="24"/>
          <w:szCs w:val="24"/>
        </w:rPr>
        <w:t>合同生效</w:t>
      </w:r>
      <w:bookmarkEnd w:id="115"/>
    </w:p>
    <w:p w:rsidR="00E24DD0" w:rsidRPr="00951124">
      <w:pPr>
        <w:numPr>
          <w:ilvl w:val="0"/>
          <w:numId w:val="57"/>
        </w:numPr>
        <w:ind w:left="0" w:firstLine="480" w:firstLineChars="200"/>
      </w:pPr>
      <w:r w:rsidRPr="00951124">
        <w:rPr>
          <w:rFonts w:hint="eastAsia"/>
          <w:sz w:val="24"/>
          <w:szCs w:val="24"/>
        </w:rPr>
        <w:t>本合同经双方法定代表人或授权代表签字并加盖公章之日起生效，至项目通过竣工验收终止。</w:t>
      </w:r>
    </w:p>
    <w:p w:rsidR="00E24DD0" w:rsidRPr="00951124">
      <w:pPr>
        <w:numPr>
          <w:ilvl w:val="0"/>
          <w:numId w:val="57"/>
        </w:numPr>
        <w:ind w:left="0" w:firstLine="480" w:firstLineChars="200"/>
      </w:pPr>
      <w:r w:rsidRPr="00951124">
        <w:rPr>
          <w:rFonts w:hint="eastAsia"/>
          <w:sz w:val="24"/>
          <w:szCs w:val="24"/>
        </w:rPr>
        <w:t>本合同一式</w:t>
      </w:r>
      <w:r w:rsidRPr="00951124">
        <w:rPr>
          <w:rFonts w:hint="eastAsia"/>
          <w:sz w:val="24"/>
          <w:szCs w:val="24"/>
          <w:u w:val="single"/>
        </w:rPr>
        <w:t xml:space="preserve"> </w:t>
      </w:r>
      <w:r w:rsidRPr="00951124">
        <w:rPr>
          <w:sz w:val="24"/>
          <w:szCs w:val="24"/>
          <w:u w:val="single"/>
        </w:rPr>
        <w:t xml:space="preserve">   </w:t>
      </w:r>
      <w:r w:rsidRPr="00951124">
        <w:rPr>
          <w:rFonts w:hint="eastAsia"/>
          <w:sz w:val="24"/>
          <w:szCs w:val="24"/>
        </w:rPr>
        <w:t>份，双方各执</w:t>
      </w:r>
      <w:r w:rsidRPr="00951124">
        <w:rPr>
          <w:rFonts w:hint="eastAsia"/>
          <w:sz w:val="24"/>
          <w:szCs w:val="24"/>
          <w:u w:val="single"/>
        </w:rPr>
        <w:t xml:space="preserve"> </w:t>
      </w:r>
      <w:r w:rsidRPr="00951124">
        <w:rPr>
          <w:sz w:val="24"/>
          <w:szCs w:val="24"/>
          <w:u w:val="single"/>
        </w:rPr>
        <w:t xml:space="preserve">   </w:t>
      </w:r>
      <w:r w:rsidRPr="00951124">
        <w:rPr>
          <w:rFonts w:hint="eastAsia"/>
          <w:sz w:val="24"/>
          <w:szCs w:val="24"/>
        </w:rPr>
        <w:t>份，具有同等法律效力。</w:t>
      </w:r>
    </w:p>
    <w:p w:rsidR="00E24DD0" w:rsidRPr="00951124">
      <w:pPr>
        <w:ind w:firstLine="480" w:firstLineChars="200"/>
        <w:jc w:val="left"/>
      </w:pPr>
      <w:r w:rsidRPr="00951124">
        <w:rPr>
          <w:rFonts w:hint="eastAsia"/>
          <w:sz w:val="24"/>
          <w:szCs w:val="24"/>
        </w:rPr>
        <w:br w:type="page"/>
        <w:t>本页为签字盖章页：</w:t>
      </w:r>
    </w:p>
    <w:p w:rsidR="00E24DD0" w:rsidRPr="00951124">
      <w:pPr>
        <w:ind w:firstLine="420" w:firstLineChars="200"/>
        <w:jc w:val="left"/>
      </w:pPr>
    </w:p>
    <w:p w:rsidR="00E24DD0" w:rsidRPr="00951124">
      <w:pPr>
        <w:ind w:firstLine="420" w:firstLineChars="200"/>
        <w:jc w:val="left"/>
      </w:pPr>
    </w:p>
    <w:p w:rsidR="00E24DD0" w:rsidRPr="00951124">
      <w:pPr>
        <w:ind w:firstLine="480" w:firstLineChars="200"/>
        <w:jc w:val="left"/>
        <w:rPr>
          <w:rFonts w:hint="eastAsia"/>
        </w:rPr>
      </w:pPr>
      <w:r w:rsidRPr="00951124">
        <w:rPr>
          <w:rFonts w:hint="eastAsia"/>
          <w:sz w:val="24"/>
          <w:szCs w:val="24"/>
        </w:rPr>
        <w:t>甲方：</w:t>
      </w:r>
      <w:r w:rsidRPr="00951124">
        <w:rPr>
          <w:rFonts w:hint="eastAsia"/>
          <w:sz w:val="24"/>
          <w:szCs w:val="24"/>
          <w:u w:val="single"/>
        </w:rPr>
        <w:t xml:space="preserve">            </w:t>
      </w:r>
      <w:r w:rsidRPr="00951124">
        <w:rPr>
          <w:rFonts w:hint="eastAsia"/>
          <w:sz w:val="24"/>
          <w:szCs w:val="24"/>
        </w:rPr>
        <w:t xml:space="preserve"> (盖章） </w:t>
      </w:r>
    </w:p>
    <w:p w:rsidR="00E24DD0" w:rsidRPr="00951124">
      <w:pPr>
        <w:ind w:firstLine="480" w:firstLineChars="200"/>
        <w:rPr>
          <w:rFonts w:hint="eastAsia"/>
        </w:rPr>
      </w:pPr>
      <w:r w:rsidRPr="00951124">
        <w:rPr>
          <w:rFonts w:hint="eastAsia"/>
          <w:sz w:val="24"/>
          <w:szCs w:val="24"/>
        </w:rPr>
        <w:t>经办人：</w:t>
      </w:r>
      <w:r w:rsidRPr="00951124">
        <w:rPr>
          <w:rFonts w:hint="eastAsia"/>
          <w:sz w:val="24"/>
          <w:szCs w:val="24"/>
          <w:u w:val="single"/>
        </w:rPr>
        <w:t xml:space="preserve">         </w:t>
      </w:r>
      <w:r w:rsidRPr="00951124">
        <w:rPr>
          <w:sz w:val="24"/>
          <w:szCs w:val="24"/>
          <w:u w:val="single"/>
        </w:rPr>
        <w:t xml:space="preserve"> </w:t>
      </w:r>
      <w:r w:rsidRPr="00951124">
        <w:rPr>
          <w:rFonts w:hint="eastAsia"/>
          <w:sz w:val="24"/>
          <w:szCs w:val="24"/>
        </w:rPr>
        <w:t>（签名）</w:t>
      </w:r>
    </w:p>
    <w:p w:rsidR="00E24DD0" w:rsidRPr="00951124">
      <w:pPr>
        <w:ind w:firstLine="480" w:firstLineChars="200"/>
        <w:rPr>
          <w:rFonts w:hint="eastAsia"/>
        </w:rPr>
      </w:pPr>
      <w:r w:rsidRPr="00951124">
        <w:rPr>
          <w:rFonts w:hint="eastAsia"/>
          <w:sz w:val="24"/>
          <w:szCs w:val="24"/>
        </w:rPr>
        <w:t>法定代表人/</w:t>
      </w:r>
      <w:r w:rsidRPr="00951124">
        <w:rPr>
          <w:rFonts w:hint="eastAsia"/>
          <w:sz w:val="24"/>
          <w:szCs w:val="24"/>
        </w:rPr>
        <w:t>授权代表</w:t>
      </w:r>
      <w:r w:rsidRPr="00951124">
        <w:rPr>
          <w:rFonts w:hint="eastAsia"/>
          <w:sz w:val="24"/>
          <w:szCs w:val="24"/>
        </w:rPr>
        <w:t>：</w:t>
      </w:r>
      <w:r w:rsidRPr="00951124">
        <w:rPr>
          <w:rFonts w:hint="eastAsia"/>
          <w:sz w:val="24"/>
          <w:szCs w:val="24"/>
          <w:u w:val="single"/>
        </w:rPr>
        <w:t xml:space="preserve">                            </w:t>
      </w:r>
      <w:r w:rsidRPr="00951124">
        <w:rPr>
          <w:sz w:val="24"/>
          <w:szCs w:val="24"/>
          <w:u w:val="single"/>
        </w:rPr>
        <w:t xml:space="preserve"> </w:t>
      </w:r>
      <w:r w:rsidRPr="00951124">
        <w:rPr>
          <w:rFonts w:hint="eastAsia"/>
          <w:sz w:val="24"/>
          <w:szCs w:val="24"/>
        </w:rPr>
        <w:t>（签名）</w:t>
      </w:r>
    </w:p>
    <w:p w:rsidR="00E24DD0" w:rsidRPr="00951124">
      <w:pPr>
        <w:ind w:firstLine="480" w:firstLineChars="200"/>
        <w:rPr>
          <w:rFonts w:hint="eastAsia"/>
        </w:rPr>
      </w:pPr>
      <w:r w:rsidRPr="00951124">
        <w:rPr>
          <w:rFonts w:hint="eastAsia"/>
          <w:sz w:val="24"/>
          <w:szCs w:val="24"/>
        </w:rPr>
        <w:t xml:space="preserve">                                          年     月     日</w:t>
      </w:r>
    </w:p>
    <w:p w:rsidR="00E24DD0" w:rsidRPr="00951124">
      <w:pPr>
        <w:ind w:firstLine="420" w:firstLineChars="200"/>
        <w:jc w:val="left"/>
      </w:pPr>
    </w:p>
    <w:p w:rsidR="00E24DD0" w:rsidRPr="00951124">
      <w:pPr>
        <w:ind w:firstLine="420" w:firstLineChars="200"/>
        <w:jc w:val="left"/>
      </w:pPr>
    </w:p>
    <w:p w:rsidR="00E24DD0" w:rsidRPr="00951124">
      <w:pPr>
        <w:ind w:firstLine="420" w:firstLineChars="200"/>
        <w:jc w:val="left"/>
      </w:pPr>
    </w:p>
    <w:p w:rsidR="00E24DD0" w:rsidRPr="00951124">
      <w:pPr>
        <w:ind w:firstLine="420" w:firstLineChars="200"/>
        <w:jc w:val="left"/>
      </w:pPr>
    </w:p>
    <w:p w:rsidR="00E24DD0" w:rsidRPr="00951124">
      <w:pPr>
        <w:ind w:firstLine="480" w:firstLineChars="200"/>
        <w:jc w:val="left"/>
        <w:rPr>
          <w:rFonts w:hint="eastAsia"/>
        </w:rPr>
      </w:pPr>
      <w:r w:rsidRPr="00951124">
        <w:rPr>
          <w:rFonts w:hint="eastAsia"/>
          <w:sz w:val="24"/>
          <w:szCs w:val="24"/>
        </w:rPr>
        <w:t>乙方：</w:t>
      </w:r>
      <w:r w:rsidRPr="00951124">
        <w:rPr>
          <w:rFonts w:hint="eastAsia"/>
          <w:sz w:val="24"/>
          <w:szCs w:val="24"/>
          <w:u w:val="single"/>
        </w:rPr>
        <w:t xml:space="preserve">             </w:t>
      </w:r>
      <w:r w:rsidRPr="00951124">
        <w:rPr>
          <w:rFonts w:hint="eastAsia"/>
          <w:sz w:val="24"/>
          <w:szCs w:val="24"/>
        </w:rPr>
        <w:t>（盖章）</w:t>
      </w:r>
    </w:p>
    <w:p w:rsidR="00E24DD0" w:rsidRPr="00951124">
      <w:pPr>
        <w:ind w:firstLine="480" w:firstLineChars="200"/>
        <w:jc w:val="left"/>
        <w:rPr>
          <w:rFonts w:hint="eastAsia"/>
        </w:rPr>
      </w:pPr>
      <w:r w:rsidRPr="00951124">
        <w:rPr>
          <w:rFonts w:hint="eastAsia"/>
          <w:sz w:val="24"/>
          <w:szCs w:val="24"/>
        </w:rPr>
        <w:t>经办人：</w:t>
      </w:r>
      <w:r w:rsidRPr="00951124">
        <w:rPr>
          <w:rFonts w:hint="eastAsia"/>
          <w:sz w:val="24"/>
          <w:szCs w:val="24"/>
          <w:u w:val="single"/>
        </w:rPr>
        <w:t xml:space="preserve">         </w:t>
      </w:r>
      <w:r w:rsidRPr="00951124">
        <w:rPr>
          <w:sz w:val="24"/>
          <w:szCs w:val="24"/>
          <w:u w:val="single"/>
        </w:rPr>
        <w:t xml:space="preserve"> </w:t>
      </w:r>
      <w:r w:rsidRPr="00951124">
        <w:rPr>
          <w:rFonts w:hint="eastAsia"/>
          <w:sz w:val="24"/>
          <w:szCs w:val="24"/>
        </w:rPr>
        <w:t>（签名）</w:t>
      </w:r>
    </w:p>
    <w:p w:rsidR="00E24DD0" w:rsidRPr="00951124">
      <w:pPr>
        <w:ind w:firstLine="480" w:firstLineChars="200"/>
        <w:rPr>
          <w:rFonts w:hint="eastAsia"/>
        </w:rPr>
      </w:pPr>
      <w:r w:rsidRPr="00951124">
        <w:rPr>
          <w:rFonts w:hint="eastAsia"/>
          <w:sz w:val="24"/>
          <w:szCs w:val="24"/>
        </w:rPr>
        <w:t>法定代表人/</w:t>
      </w:r>
      <w:r w:rsidRPr="00951124">
        <w:rPr>
          <w:rFonts w:hint="eastAsia"/>
          <w:sz w:val="24"/>
          <w:szCs w:val="24"/>
        </w:rPr>
        <w:t>授权代表</w:t>
      </w:r>
      <w:r w:rsidRPr="00951124">
        <w:rPr>
          <w:rFonts w:hint="eastAsia"/>
          <w:sz w:val="24"/>
          <w:szCs w:val="24"/>
        </w:rPr>
        <w:t>：</w:t>
      </w:r>
      <w:r w:rsidRPr="00951124">
        <w:rPr>
          <w:rFonts w:hint="eastAsia"/>
          <w:sz w:val="24"/>
          <w:szCs w:val="24"/>
          <w:u w:val="single"/>
        </w:rPr>
        <w:t xml:space="preserve">                            </w:t>
      </w:r>
      <w:r w:rsidRPr="00951124">
        <w:rPr>
          <w:rFonts w:hint="eastAsia"/>
          <w:sz w:val="24"/>
          <w:szCs w:val="24"/>
        </w:rPr>
        <w:t>（签名）</w:t>
      </w:r>
    </w:p>
    <w:p w:rsidR="00E24DD0" w:rsidRPr="00951124">
      <w:pPr>
        <w:ind w:firstLine="480" w:firstLineChars="200"/>
      </w:pPr>
      <w:r w:rsidRPr="00951124">
        <w:rPr>
          <w:rFonts w:hint="eastAsia"/>
          <w:sz w:val="24"/>
          <w:szCs w:val="24"/>
        </w:rPr>
        <w:t xml:space="preserve">                                          年     月     日</w:t>
      </w:r>
    </w:p>
    <w:p w:rsidR="00E24DD0" w:rsidRPr="00951124">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15pt;height:678.52pt;mso-position-horizontal-relative:page;mso-position-vertical-relative:page" filled="f" stroked="f">
            <v:imagedata r:id="rId14" o:title=""/>
            <v:path o:extrusionok="f"/>
            <o:lock v:ext="edit" aspectratio="t"/>
          </v:shape>
        </w:pict>
      </w:r>
    </w:p>
    <w:p w:rsidR="00E24DD0" w:rsidRPr="00951124">
      <w:pPr>
        <w:widowControl/>
        <w:spacing w:line="240" w:lineRule="auto"/>
        <w:jc w:val="left"/>
        <w:rPr>
          <w:rFonts w:hint="eastAsia"/>
          <w:sz w:val="32"/>
          <w:szCs w:val="32"/>
        </w:rPr>
      </w:pPr>
      <w:r w:rsidRPr="00951124">
        <w:rPr>
          <w:rFonts w:hint="eastAsia"/>
        </w:rPr>
        <w:br w:type="page"/>
      </w:r>
      <w:r w:rsidRPr="00951124">
        <w:rPr>
          <w:rFonts w:hint="eastAsia"/>
          <w:sz w:val="32"/>
          <w:szCs w:val="32"/>
        </w:rPr>
        <w:t>附件1</w:t>
      </w:r>
    </w:p>
    <w:p w:rsidR="00E24DD0" w:rsidRPr="00951124">
      <w:pPr>
        <w:widowControl/>
        <w:spacing w:line="240" w:lineRule="auto"/>
        <w:jc w:val="left"/>
        <w:rPr>
          <w:rFonts w:hint="eastAsia"/>
          <w:sz w:val="32"/>
          <w:szCs w:val="32"/>
        </w:rPr>
      </w:pPr>
    </w:p>
    <w:p w:rsidR="00E24DD0" w:rsidRPr="00951124">
      <w:pPr>
        <w:widowControl/>
        <w:overflowPunct w:val="0"/>
        <w:autoSpaceDE w:val="0"/>
        <w:autoSpaceDN w:val="0"/>
        <w:adjustRightInd w:val="0"/>
        <w:spacing w:line="480" w:lineRule="exact"/>
        <w:jc w:val="center"/>
        <w:textAlignment w:val="baseline"/>
        <w:rPr>
          <w:rFonts w:hint="eastAsia"/>
          <w:b/>
          <w:kern w:val="0"/>
          <w:sz w:val="36"/>
          <w:szCs w:val="36"/>
        </w:rPr>
      </w:pPr>
      <w:r w:rsidRPr="00951124">
        <w:rPr>
          <w:rFonts w:hint="eastAsia"/>
          <w:b/>
          <w:kern w:val="0"/>
          <w:sz w:val="36"/>
          <w:szCs w:val="36"/>
        </w:rPr>
        <w:t>安 全 保 密 协 议</w:t>
      </w:r>
    </w:p>
    <w:p w:rsidR="00E24DD0" w:rsidRPr="00951124">
      <w:pPr>
        <w:spacing w:line="480" w:lineRule="exact"/>
        <w:ind w:firstLine="600" w:firstLineChars="200"/>
        <w:rPr>
          <w:rFonts w:hint="eastAsia"/>
          <w:kern w:val="0"/>
          <w:sz w:val="30"/>
          <w:szCs w:val="30"/>
        </w:rPr>
      </w:pPr>
    </w:p>
    <w:p w:rsidR="00E24DD0" w:rsidRPr="00951124">
      <w:pPr>
        <w:spacing w:line="480" w:lineRule="exact"/>
        <w:rPr>
          <w:rFonts w:hint="eastAsia"/>
          <w:kern w:val="0"/>
        </w:rPr>
      </w:pPr>
      <w:r w:rsidRPr="00951124">
        <w:rPr>
          <w:rFonts w:hint="eastAsia"/>
          <w:kern w:val="0"/>
          <w:sz w:val="24"/>
          <w:szCs w:val="24"/>
        </w:rPr>
        <w:t>甲方：国家气象中心</w:t>
      </w:r>
    </w:p>
    <w:p w:rsidR="00E24DD0" w:rsidRPr="00951124">
      <w:pPr>
        <w:spacing w:line="480" w:lineRule="exact"/>
        <w:rPr>
          <w:rFonts w:hint="eastAsia"/>
          <w:kern w:val="0"/>
        </w:rPr>
      </w:pPr>
      <w:r w:rsidRPr="00951124">
        <w:rPr>
          <w:rFonts w:hint="eastAsia"/>
          <w:kern w:val="0"/>
          <w:sz w:val="24"/>
          <w:szCs w:val="24"/>
        </w:rPr>
        <w:t>乙方：</w:t>
      </w:r>
    </w:p>
    <w:p w:rsidR="00E24DD0" w:rsidRPr="00951124">
      <w:pPr>
        <w:spacing w:line="480" w:lineRule="exact"/>
        <w:rPr>
          <w:rFonts w:hint="eastAsia"/>
          <w:kern w:val="0"/>
        </w:rPr>
      </w:pPr>
      <w:r w:rsidRPr="00951124">
        <w:rPr>
          <w:rFonts w:hint="eastAsia"/>
          <w:kern w:val="0"/>
          <w:sz w:val="24"/>
          <w:szCs w:val="24"/>
        </w:rPr>
        <w:t xml:space="preserve">签订地点：　　　　　　　     </w:t>
      </w:r>
    </w:p>
    <w:p w:rsidR="00E24DD0" w:rsidRPr="00951124">
      <w:pPr>
        <w:spacing w:line="480" w:lineRule="exact"/>
        <w:rPr>
          <w:rFonts w:hint="eastAsia"/>
          <w:kern w:val="0"/>
        </w:rPr>
      </w:pPr>
      <w:r w:rsidRPr="00951124">
        <w:rPr>
          <w:rFonts w:hint="eastAsia"/>
          <w:kern w:val="0"/>
          <w:sz w:val="24"/>
          <w:szCs w:val="24"/>
        </w:rPr>
        <w:t>签订日期：　　年　月   日</w:t>
      </w:r>
    </w:p>
    <w:p w:rsidR="00E24DD0" w:rsidRPr="00951124">
      <w:pPr>
        <w:spacing w:line="480" w:lineRule="exact"/>
        <w:rPr>
          <w:rFonts w:hint="eastAsia"/>
          <w:kern w:val="0"/>
        </w:rPr>
      </w:pPr>
    </w:p>
    <w:p w:rsidR="00E24DD0" w:rsidRPr="00951124">
      <w:pPr>
        <w:spacing w:line="400" w:lineRule="exact"/>
        <w:ind w:firstLine="480" w:firstLineChars="200"/>
        <w:rPr>
          <w:rFonts w:hint="eastAsia"/>
          <w:kern w:val="0"/>
        </w:rPr>
      </w:pPr>
      <w:r w:rsidRPr="00951124">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rsidR="00E24DD0" w:rsidRPr="00951124">
      <w:pPr>
        <w:spacing w:line="400" w:lineRule="exact"/>
        <w:ind w:firstLine="480" w:firstLineChars="200"/>
        <w:rPr>
          <w:rFonts w:hint="eastAsia"/>
          <w:kern w:val="0"/>
        </w:rPr>
      </w:pPr>
      <w:r w:rsidRPr="00951124">
        <w:rPr>
          <w:rFonts w:hint="eastAsia"/>
          <w:kern w:val="0"/>
          <w:sz w:val="24"/>
          <w:szCs w:val="24"/>
        </w:rPr>
        <w:t>一、保密信息</w:t>
      </w:r>
    </w:p>
    <w:p w:rsidR="00E24DD0" w:rsidRPr="00951124">
      <w:pPr>
        <w:spacing w:line="400" w:lineRule="exact"/>
        <w:ind w:firstLine="480" w:firstLineChars="200"/>
        <w:rPr>
          <w:rFonts w:hint="eastAsia"/>
          <w:kern w:val="0"/>
        </w:rPr>
      </w:pPr>
      <w:r w:rsidRPr="00951124">
        <w:rPr>
          <w:rFonts w:hint="eastAsia"/>
          <w:kern w:val="0"/>
          <w:sz w:val="24"/>
          <w:szCs w:val="24"/>
        </w:rPr>
        <w:t>（一）甲乙双方在项目实施过程中产出的项目技术方案、数据产品、流程图、工程设计图、应用程序、开发工具、专利技术、知识产权、招标文件等内容。</w:t>
      </w:r>
    </w:p>
    <w:p w:rsidR="00E24DD0" w:rsidRPr="00951124">
      <w:pPr>
        <w:spacing w:line="400" w:lineRule="exact"/>
        <w:ind w:firstLine="480" w:firstLineChars="200"/>
        <w:rPr>
          <w:rFonts w:hint="eastAsia"/>
          <w:kern w:val="0"/>
        </w:rPr>
      </w:pPr>
      <w:r w:rsidRPr="00951124">
        <w:rPr>
          <w:rFonts w:hint="eastAsia"/>
          <w:kern w:val="0"/>
          <w:sz w:val="24"/>
          <w:szCs w:val="24"/>
        </w:rPr>
        <w:t>（二）甲方在项目实施中为乙方提供必要的数据、程序、用户名、口令和资料等；</w:t>
      </w:r>
    </w:p>
    <w:p w:rsidR="00E24DD0" w:rsidRPr="00951124">
      <w:pPr>
        <w:spacing w:line="400" w:lineRule="exact"/>
        <w:ind w:firstLine="480" w:firstLineChars="200"/>
        <w:rPr>
          <w:rFonts w:hint="eastAsia"/>
          <w:kern w:val="0"/>
        </w:rPr>
      </w:pPr>
      <w:r w:rsidRPr="00951124">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rsidR="00E24DD0" w:rsidRPr="00951124">
      <w:pPr>
        <w:spacing w:line="400" w:lineRule="exact"/>
        <w:ind w:left="600"/>
        <w:rPr>
          <w:rFonts w:hint="eastAsia"/>
          <w:kern w:val="0"/>
        </w:rPr>
      </w:pPr>
      <w:r w:rsidRPr="00951124">
        <w:rPr>
          <w:rFonts w:hint="eastAsia"/>
          <w:kern w:val="0"/>
          <w:sz w:val="24"/>
          <w:szCs w:val="24"/>
        </w:rPr>
        <w:t>（四）其他甲方合理认为，并告知乙方属于保密的内容。</w:t>
      </w:r>
    </w:p>
    <w:p w:rsidR="00E24DD0" w:rsidRPr="00951124">
      <w:pPr>
        <w:spacing w:line="400" w:lineRule="exact"/>
        <w:ind w:firstLine="480" w:firstLineChars="200"/>
        <w:rPr>
          <w:rFonts w:hint="eastAsia"/>
          <w:kern w:val="0"/>
        </w:rPr>
      </w:pPr>
      <w:r w:rsidRPr="00951124">
        <w:rPr>
          <w:rFonts w:hint="eastAsia"/>
          <w:kern w:val="0"/>
          <w:sz w:val="24"/>
          <w:szCs w:val="24"/>
        </w:rPr>
        <w:t>二、保密条款</w:t>
      </w:r>
    </w:p>
    <w:p w:rsidR="00E24DD0" w:rsidRPr="00951124">
      <w:pPr>
        <w:spacing w:line="400" w:lineRule="exact"/>
        <w:ind w:firstLine="480" w:firstLineChars="200"/>
        <w:rPr>
          <w:rFonts w:hint="eastAsia"/>
          <w:kern w:val="0"/>
        </w:rPr>
      </w:pPr>
      <w:r w:rsidRPr="00951124">
        <w:rPr>
          <w:rFonts w:hint="eastAsia"/>
          <w:kern w:val="0"/>
          <w:sz w:val="24"/>
          <w:szCs w:val="24"/>
        </w:rPr>
        <w:t>（一）乙方应严格保守甲方的有关保密信息，不得以其他任何手段谋取私利，损害甲方的利益。</w:t>
      </w:r>
    </w:p>
    <w:p w:rsidR="00E24DD0" w:rsidRPr="00951124">
      <w:pPr>
        <w:spacing w:line="400" w:lineRule="exact"/>
        <w:ind w:firstLine="480" w:firstLineChars="200"/>
        <w:rPr>
          <w:rFonts w:hint="eastAsia"/>
          <w:kern w:val="0"/>
        </w:rPr>
      </w:pPr>
      <w:r w:rsidRPr="00951124">
        <w:rPr>
          <w:rFonts w:hint="eastAsia"/>
          <w:kern w:val="0"/>
          <w:sz w:val="24"/>
          <w:szCs w:val="24"/>
        </w:rPr>
        <w:t>（二）未经甲方书面许可，乙方不得以任何名义向有关单位或个人泄露甲方保密信息。</w:t>
      </w:r>
    </w:p>
    <w:p w:rsidR="00E24DD0" w:rsidRPr="00951124">
      <w:pPr>
        <w:spacing w:line="400" w:lineRule="exact"/>
        <w:ind w:firstLine="480" w:firstLineChars="200"/>
        <w:rPr>
          <w:rFonts w:hint="eastAsia"/>
          <w:kern w:val="0"/>
        </w:rPr>
      </w:pPr>
      <w:r w:rsidRPr="00951124">
        <w:rPr>
          <w:rFonts w:hint="eastAsia"/>
          <w:kern w:val="0"/>
          <w:sz w:val="24"/>
          <w:szCs w:val="24"/>
        </w:rPr>
        <w:t>（三）未经甲方书面许可，乙方不得对有关保密信息进行修改、补充、复制。</w:t>
      </w:r>
    </w:p>
    <w:p w:rsidR="00E24DD0" w:rsidRPr="00951124">
      <w:pPr>
        <w:spacing w:line="400" w:lineRule="exact"/>
        <w:ind w:firstLine="480" w:firstLineChars="200"/>
        <w:rPr>
          <w:rFonts w:hint="eastAsia"/>
          <w:kern w:val="0"/>
        </w:rPr>
      </w:pPr>
      <w:r w:rsidRPr="00951124">
        <w:rPr>
          <w:rFonts w:hint="eastAsia"/>
          <w:kern w:val="0"/>
          <w:sz w:val="24"/>
          <w:szCs w:val="24"/>
        </w:rPr>
        <w:t>（四）未经甲方书面许可，不得将保密信息以任何方式（如E-mail）携带出甲方场所。</w:t>
      </w:r>
    </w:p>
    <w:p w:rsidR="00E24DD0" w:rsidRPr="00951124">
      <w:pPr>
        <w:spacing w:line="400" w:lineRule="exact"/>
        <w:ind w:firstLine="480" w:firstLineChars="200"/>
        <w:rPr>
          <w:rFonts w:hint="eastAsia"/>
          <w:kern w:val="0"/>
        </w:rPr>
      </w:pPr>
      <w:r w:rsidRPr="00951124">
        <w:rPr>
          <w:rFonts w:hint="eastAsia"/>
          <w:kern w:val="0"/>
          <w:sz w:val="24"/>
          <w:szCs w:val="24"/>
        </w:rPr>
        <w:t>（五）未经甲方书面许可，乙方不得在除甲方项目之外的任何地方使用与甲方相关的上述保密信息。</w:t>
      </w:r>
    </w:p>
    <w:p w:rsidR="00E24DD0" w:rsidRPr="00951124">
      <w:pPr>
        <w:spacing w:line="400" w:lineRule="exact"/>
        <w:ind w:firstLine="480" w:firstLineChars="200"/>
        <w:rPr>
          <w:rFonts w:hint="eastAsia"/>
          <w:kern w:val="0"/>
        </w:rPr>
      </w:pPr>
      <w:r w:rsidRPr="00951124">
        <w:rPr>
          <w:rFonts w:hint="eastAsia"/>
          <w:kern w:val="0"/>
          <w:sz w:val="24"/>
          <w:szCs w:val="24"/>
        </w:rPr>
        <w:t xml:space="preserve">三、保密信息的所有权 </w:t>
      </w:r>
    </w:p>
    <w:p w:rsidR="00E24DD0" w:rsidRPr="00951124">
      <w:pPr>
        <w:spacing w:line="400" w:lineRule="exact"/>
        <w:ind w:firstLine="480" w:firstLineChars="200"/>
        <w:rPr>
          <w:rFonts w:hint="eastAsia"/>
          <w:kern w:val="0"/>
        </w:rPr>
      </w:pPr>
      <w:r w:rsidRPr="00951124">
        <w:rPr>
          <w:rFonts w:hint="eastAsia"/>
          <w:kern w:val="0"/>
          <w:sz w:val="24"/>
          <w:szCs w:val="24"/>
        </w:rPr>
        <w:t xml:space="preserve">以上所提及的保密信息均为甲方所有。 </w:t>
      </w:r>
    </w:p>
    <w:p w:rsidR="00E24DD0" w:rsidRPr="00951124">
      <w:pPr>
        <w:spacing w:line="400" w:lineRule="exact"/>
        <w:ind w:firstLine="480" w:firstLineChars="200"/>
        <w:rPr>
          <w:rFonts w:hint="eastAsia"/>
          <w:kern w:val="0"/>
        </w:rPr>
      </w:pPr>
      <w:r w:rsidRPr="00951124">
        <w:rPr>
          <w:rFonts w:hint="eastAsia"/>
          <w:kern w:val="0"/>
          <w:sz w:val="24"/>
          <w:szCs w:val="24"/>
        </w:rPr>
        <w:t>四、保密期限</w:t>
      </w:r>
    </w:p>
    <w:p w:rsidR="00E24DD0" w:rsidRPr="00951124">
      <w:pPr>
        <w:spacing w:line="400" w:lineRule="exact"/>
        <w:ind w:firstLine="480" w:firstLineChars="200"/>
        <w:rPr>
          <w:rFonts w:hint="eastAsia"/>
          <w:kern w:val="0"/>
        </w:rPr>
      </w:pPr>
      <w:r w:rsidRPr="00951124">
        <w:rPr>
          <w:rFonts w:hint="eastAsia"/>
          <w:kern w:val="0"/>
          <w:sz w:val="24"/>
          <w:szCs w:val="24"/>
        </w:rPr>
        <w:t>（一）本协议的保密期限为5年。</w:t>
      </w:r>
    </w:p>
    <w:p w:rsidR="00E24DD0" w:rsidRPr="00951124">
      <w:pPr>
        <w:spacing w:line="400" w:lineRule="exact"/>
        <w:ind w:firstLine="480" w:firstLineChars="200"/>
        <w:rPr>
          <w:rFonts w:hint="eastAsia"/>
          <w:kern w:val="0"/>
        </w:rPr>
      </w:pPr>
      <w:r w:rsidRPr="00951124">
        <w:rPr>
          <w:rFonts w:hint="eastAsia"/>
          <w:kern w:val="0"/>
          <w:sz w:val="24"/>
          <w:szCs w:val="24"/>
        </w:rPr>
        <w:t>（二）在本协议失效后，如果本协议中包括的某些保密信息并未失去保密性的，本协议仍对这些未失去保密性的信息发生效力，约束双方的行为。</w:t>
      </w:r>
    </w:p>
    <w:p w:rsidR="00E24DD0" w:rsidRPr="00951124">
      <w:pPr>
        <w:spacing w:line="400" w:lineRule="exact"/>
        <w:ind w:firstLine="480" w:firstLineChars="200"/>
        <w:rPr>
          <w:rFonts w:hint="eastAsia"/>
          <w:kern w:val="0"/>
        </w:rPr>
      </w:pPr>
      <w:r w:rsidRPr="00951124">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rsidR="00E24DD0" w:rsidRPr="00951124">
      <w:pPr>
        <w:spacing w:line="400" w:lineRule="exact"/>
        <w:ind w:firstLine="480" w:firstLineChars="200"/>
        <w:rPr>
          <w:rFonts w:hint="eastAsia"/>
          <w:kern w:val="0"/>
        </w:rPr>
      </w:pPr>
      <w:r w:rsidRPr="00951124">
        <w:rPr>
          <w:rFonts w:hint="eastAsia"/>
          <w:kern w:val="0"/>
          <w:sz w:val="24"/>
          <w:szCs w:val="24"/>
        </w:rPr>
        <w:t xml:space="preserve">五、关系限制 </w:t>
      </w:r>
    </w:p>
    <w:p w:rsidR="00E24DD0" w:rsidRPr="00951124">
      <w:pPr>
        <w:spacing w:line="400" w:lineRule="exact"/>
        <w:ind w:firstLine="480" w:firstLineChars="200"/>
        <w:rPr>
          <w:rFonts w:hint="eastAsia"/>
          <w:kern w:val="0"/>
        </w:rPr>
      </w:pPr>
      <w:r w:rsidRPr="00951124">
        <w:rPr>
          <w:rFonts w:hint="eastAsia"/>
          <w:kern w:val="0"/>
          <w:sz w:val="24"/>
          <w:szCs w:val="24"/>
        </w:rPr>
        <w:t xml:space="preserve">本协议不作为双方建立任何合作关系或其他业务关系的依据。 </w:t>
      </w:r>
    </w:p>
    <w:p w:rsidR="00E24DD0" w:rsidRPr="00951124">
      <w:pPr>
        <w:spacing w:line="400" w:lineRule="exact"/>
        <w:ind w:firstLine="480" w:firstLineChars="200"/>
        <w:rPr>
          <w:rFonts w:hint="eastAsia"/>
          <w:kern w:val="0"/>
        </w:rPr>
      </w:pPr>
      <w:r w:rsidRPr="00951124">
        <w:rPr>
          <w:rFonts w:hint="eastAsia"/>
          <w:kern w:val="0"/>
          <w:sz w:val="24"/>
          <w:szCs w:val="24"/>
        </w:rPr>
        <w:t>六、违约责任</w:t>
      </w:r>
    </w:p>
    <w:p w:rsidR="00E24DD0" w:rsidRPr="00951124">
      <w:pPr>
        <w:spacing w:line="400" w:lineRule="exact"/>
        <w:ind w:firstLine="480" w:firstLineChars="200"/>
        <w:rPr>
          <w:rFonts w:hint="eastAsia"/>
          <w:kern w:val="0"/>
        </w:rPr>
      </w:pPr>
      <w:r w:rsidRPr="00951124">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rsidR="00E24DD0" w:rsidRPr="00951124">
      <w:pPr>
        <w:spacing w:line="400" w:lineRule="exact"/>
        <w:ind w:firstLine="480" w:firstLineChars="200"/>
        <w:rPr>
          <w:rFonts w:hint="eastAsia"/>
          <w:kern w:val="0"/>
        </w:rPr>
      </w:pPr>
      <w:r w:rsidRPr="00951124">
        <w:rPr>
          <w:rFonts w:hint="eastAsia"/>
          <w:kern w:val="0"/>
          <w:sz w:val="24"/>
          <w:szCs w:val="24"/>
        </w:rPr>
        <w:t>七、其他事项</w:t>
      </w:r>
    </w:p>
    <w:p w:rsidR="00E24DD0" w:rsidRPr="00951124">
      <w:pPr>
        <w:spacing w:line="400" w:lineRule="exact"/>
        <w:ind w:firstLine="480" w:firstLineChars="200"/>
        <w:rPr>
          <w:rFonts w:hint="eastAsia"/>
          <w:kern w:val="0"/>
        </w:rPr>
      </w:pPr>
      <w:r w:rsidRPr="00951124">
        <w:rPr>
          <w:rFonts w:hint="eastAsia"/>
          <w:kern w:val="0"/>
          <w:sz w:val="24"/>
          <w:szCs w:val="24"/>
        </w:rPr>
        <w:t>（一）本协议以中文做成，一式四份，甲方执两份，乙方执两份，各份协议具有同等法律效力。</w:t>
      </w:r>
    </w:p>
    <w:p w:rsidR="00E24DD0" w:rsidRPr="00951124">
      <w:pPr>
        <w:spacing w:line="400" w:lineRule="exact"/>
        <w:ind w:firstLine="480" w:firstLineChars="200"/>
        <w:rPr>
          <w:rFonts w:hint="eastAsia"/>
          <w:kern w:val="0"/>
        </w:rPr>
      </w:pPr>
      <w:r w:rsidRPr="00951124">
        <w:rPr>
          <w:rFonts w:hint="eastAsia"/>
          <w:kern w:val="0"/>
          <w:sz w:val="24"/>
          <w:szCs w:val="24"/>
        </w:rPr>
        <w:t>（二）本协议未尽事宜，由甲乙双方协商解决。</w:t>
      </w:r>
    </w:p>
    <w:p w:rsidR="00E24DD0" w:rsidRPr="00951124">
      <w:pPr>
        <w:spacing w:line="400" w:lineRule="exact"/>
        <w:ind w:firstLine="480" w:firstLineChars="200"/>
        <w:rPr>
          <w:rFonts w:hint="eastAsia"/>
          <w:kern w:val="0"/>
        </w:rPr>
      </w:pPr>
      <w:r w:rsidRPr="00951124">
        <w:rPr>
          <w:rFonts w:hint="eastAsia"/>
          <w:kern w:val="0"/>
          <w:sz w:val="24"/>
          <w:szCs w:val="24"/>
        </w:rPr>
        <w:t>（三）本协议自甲、乙双方签字之日起生效。</w:t>
      </w:r>
    </w:p>
    <w:p w:rsidR="00E24DD0" w:rsidRPr="00951124">
      <w:pPr>
        <w:rPr>
          <w:rFonts w:hint="eastAsia"/>
        </w:rPr>
      </w:pPr>
    </w:p>
    <w:p w:rsidR="00E24DD0" w:rsidRPr="00951124">
      <w:pPr>
        <w:ind w:left="503" w:hanging="581" w:leftChars="-37" w:hangingChars="242"/>
        <w:rPr>
          <w:rFonts w:hint="eastAsia"/>
        </w:rPr>
      </w:pPr>
      <w:r w:rsidRPr="00951124">
        <w:rPr>
          <w:rFonts w:hint="eastAsia"/>
          <w:sz w:val="24"/>
          <w:szCs w:val="24"/>
        </w:rPr>
        <w:t>甲方：国家气象中心：（盖章）</w:t>
      </w:r>
    </w:p>
    <w:p w:rsidR="00E24DD0" w:rsidRPr="00951124">
      <w:pPr>
        <w:ind w:left="503" w:hanging="581" w:leftChars="-37" w:hangingChars="242"/>
        <w:rPr>
          <w:rFonts w:hint="eastAsia"/>
        </w:rPr>
      </w:pPr>
      <w:r w:rsidRPr="00951124">
        <w:rPr>
          <w:rFonts w:hint="eastAsia"/>
          <w:sz w:val="24"/>
          <w:szCs w:val="24"/>
        </w:rPr>
        <w:t>责任单位负责人：（签字）</w:t>
      </w:r>
    </w:p>
    <w:p w:rsidR="00E24DD0" w:rsidRPr="00951124">
      <w:pPr>
        <w:ind w:left="689" w:leftChars="328"/>
        <w:rPr>
          <w:rFonts w:hint="eastAsia"/>
        </w:rPr>
      </w:pPr>
      <w:r w:rsidRPr="00951124">
        <w:rPr>
          <w:rFonts w:hint="eastAsia"/>
          <w:sz w:val="24"/>
          <w:szCs w:val="24"/>
        </w:rPr>
        <w:t>年   月   日</w:t>
      </w:r>
    </w:p>
    <w:p w:rsidR="00E24DD0" w:rsidRPr="00951124">
      <w:pPr>
        <w:ind w:left="430" w:hanging="508" w:leftChars="-37" w:hangingChars="242"/>
        <w:rPr>
          <w:rFonts w:hint="eastAsia"/>
        </w:rPr>
      </w:pPr>
    </w:p>
    <w:p w:rsidR="00E24DD0" w:rsidRPr="00951124">
      <w:pPr>
        <w:rPr>
          <w:rFonts w:hint="eastAsia"/>
        </w:rPr>
      </w:pPr>
    </w:p>
    <w:p w:rsidR="00E24DD0" w:rsidRPr="00951124">
      <w:pPr>
        <w:rPr>
          <w:rFonts w:hint="eastAsia"/>
        </w:rPr>
      </w:pPr>
    </w:p>
    <w:p w:rsidR="00E24DD0" w:rsidRPr="00951124">
      <w:pPr>
        <w:rPr>
          <w:rFonts w:hint="eastAsia"/>
        </w:rPr>
      </w:pPr>
      <w:r w:rsidRPr="00951124">
        <w:rPr>
          <w:rFonts w:hint="eastAsia"/>
          <w:sz w:val="24"/>
          <w:szCs w:val="24"/>
        </w:rPr>
        <w:t>乙方：                （盖章）</w:t>
      </w:r>
    </w:p>
    <w:p w:rsidR="00E24DD0" w:rsidRPr="00951124">
      <w:pPr>
        <w:rPr>
          <w:rFonts w:hint="eastAsia"/>
        </w:rPr>
      </w:pPr>
      <w:r w:rsidRPr="00951124">
        <w:rPr>
          <w:rFonts w:hint="eastAsia"/>
          <w:sz w:val="24"/>
          <w:szCs w:val="24"/>
        </w:rPr>
        <w:t>法定代表人或授权委托人：（签字）</w:t>
      </w:r>
    </w:p>
    <w:p w:rsidR="00E24DD0" w:rsidRPr="00951124">
      <w:pPr>
        <w:tabs>
          <w:tab w:val="left" w:pos="5365"/>
        </w:tabs>
        <w:ind w:firstLine="600" w:firstLineChars="250"/>
        <w:rPr>
          <w:rFonts w:hint="eastAsia"/>
        </w:rPr>
      </w:pPr>
      <w:r w:rsidRPr="00951124">
        <w:rPr>
          <w:rFonts w:hint="eastAsia"/>
          <w:sz w:val="24"/>
          <w:szCs w:val="24"/>
        </w:rPr>
        <w:t>年   月   日</w:t>
      </w:r>
    </w:p>
    <w:p w:rsidR="00E24DD0" w:rsidRPr="00951124">
      <w:pPr>
        <w:widowControl/>
        <w:spacing w:line="240" w:lineRule="auto"/>
        <w:jc w:val="left"/>
        <w:rPr>
          <w:rFonts w:hint="eastAsia"/>
          <w:sz w:val="32"/>
          <w:szCs w:val="32"/>
        </w:rPr>
      </w:pPr>
      <w:r w:rsidRPr="00951124">
        <w:rPr>
          <w:rFonts w:hint="eastAsia"/>
          <w:sz w:val="32"/>
          <w:szCs w:val="32"/>
        </w:rPr>
        <w:br w:type="page"/>
        <w:t>附件2</w:t>
      </w:r>
    </w:p>
    <w:p w:rsidR="00E24DD0" w:rsidRPr="00951124">
      <w:pPr>
        <w:jc w:val="center"/>
        <w:rPr>
          <w:rFonts w:hint="eastAsia"/>
          <w:spacing w:val="-16"/>
          <w:sz w:val="44"/>
          <w:szCs w:val="44"/>
        </w:rPr>
      </w:pPr>
      <w:bookmarkStart w:id="116" w:name="_Hlk99802248"/>
    </w:p>
    <w:p w:rsidR="00E24DD0" w:rsidRPr="00951124">
      <w:pPr>
        <w:jc w:val="center"/>
        <w:rPr>
          <w:rFonts w:hint="eastAsia"/>
          <w:spacing w:val="-16"/>
          <w:sz w:val="44"/>
          <w:szCs w:val="44"/>
        </w:rPr>
      </w:pPr>
      <w:r w:rsidRPr="00951124">
        <w:rPr>
          <w:rFonts w:hint="eastAsia"/>
          <w:spacing w:val="-16"/>
          <w:sz w:val="44"/>
          <w:szCs w:val="44"/>
        </w:rPr>
        <w:t>安全保密承诺书</w:t>
      </w:r>
      <w:bookmarkEnd w:id="116"/>
    </w:p>
    <w:p w:rsidR="00E24DD0" w:rsidRPr="00951124">
      <w:pPr>
        <w:jc w:val="center"/>
        <w:rPr>
          <w:rFonts w:hint="eastAsia"/>
          <w:b/>
          <w:spacing w:val="-16"/>
        </w:rPr>
      </w:pPr>
    </w:p>
    <w:p w:rsidR="00E24DD0" w:rsidRPr="00951124">
      <w:pPr>
        <w:spacing w:line="560" w:lineRule="exact"/>
        <w:ind w:firstLine="480" w:firstLineChars="200"/>
        <w:rPr>
          <w:rFonts w:hint="eastAsia"/>
        </w:rPr>
      </w:pPr>
      <w:r w:rsidRPr="00951124">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rsidR="00E24DD0" w:rsidRPr="00951124">
      <w:pPr>
        <w:spacing w:line="560" w:lineRule="exact"/>
        <w:ind w:firstLine="480" w:firstLineChars="200"/>
        <w:rPr>
          <w:rFonts w:hint="eastAsia"/>
        </w:rPr>
      </w:pPr>
      <w:r w:rsidRPr="00951124">
        <w:rPr>
          <w:rFonts w:hint="eastAsia"/>
          <w:sz w:val="24"/>
          <w:szCs w:val="24"/>
        </w:rPr>
        <w:t>一、本人已知悉，并承诺遵守《中华人民共和国网络安全法》、《中国气象局网络安全管理办法（试行）》等网络安全有关法律法规和行政规章制度。</w:t>
      </w:r>
    </w:p>
    <w:p w:rsidR="00E24DD0" w:rsidRPr="00951124">
      <w:pPr>
        <w:spacing w:line="560" w:lineRule="exact"/>
        <w:ind w:firstLine="480" w:firstLineChars="200"/>
        <w:rPr>
          <w:rFonts w:hint="eastAsia"/>
        </w:rPr>
      </w:pPr>
      <w:r w:rsidRPr="00951124">
        <w:rPr>
          <w:rFonts w:hint="eastAsia"/>
          <w:sz w:val="24"/>
          <w:szCs w:val="24"/>
        </w:rPr>
        <w:t>二、本人承诺不利用本单位办公网络和无线网络危害国家安全、泄露国家秘密，不侵犯国家、社会、集体利益和第三方的合法权益，不从事违法犯罪活动。</w:t>
      </w:r>
    </w:p>
    <w:p w:rsidR="00E24DD0" w:rsidRPr="00951124">
      <w:pPr>
        <w:spacing w:line="560" w:lineRule="exact"/>
        <w:ind w:firstLine="480" w:firstLineChars="200"/>
        <w:rPr>
          <w:rFonts w:hint="eastAsia"/>
        </w:rPr>
      </w:pPr>
      <w:r w:rsidRPr="00951124">
        <w:rPr>
          <w:rFonts w:hint="eastAsia"/>
          <w:sz w:val="24"/>
          <w:szCs w:val="24"/>
        </w:rPr>
        <w:t>三、本人承诺不从事危害互联网及办公网网络安全的活动，发现网络安全异常情况或违规使用网络情况及时报告部室领导。</w:t>
      </w:r>
    </w:p>
    <w:p w:rsidR="00E24DD0" w:rsidRPr="00951124">
      <w:pPr>
        <w:spacing w:line="560" w:lineRule="exact"/>
        <w:ind w:firstLine="480" w:firstLineChars="200"/>
        <w:rPr>
          <w:rFonts w:hint="eastAsia"/>
        </w:rPr>
      </w:pPr>
      <w:r w:rsidRPr="00951124">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rsidR="00E24DD0" w:rsidRPr="00951124">
      <w:pPr>
        <w:spacing w:line="560" w:lineRule="exact"/>
        <w:ind w:firstLine="480" w:firstLineChars="200"/>
        <w:rPr>
          <w:rFonts w:hint="eastAsia"/>
        </w:rPr>
      </w:pPr>
      <w:r w:rsidRPr="00951124">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rsidR="00E24DD0" w:rsidRPr="00951124">
      <w:pPr>
        <w:spacing w:line="560" w:lineRule="exact"/>
        <w:ind w:firstLine="480" w:firstLineChars="200"/>
        <w:rPr>
          <w:rFonts w:hint="eastAsia"/>
        </w:rPr>
      </w:pPr>
      <w:r w:rsidRPr="00951124">
        <w:rPr>
          <w:rFonts w:hint="eastAsia"/>
          <w:sz w:val="24"/>
          <w:szCs w:val="24"/>
        </w:rPr>
        <w:t>六、本人承诺做好信息隐私保护工作，不私自给外部人员透露工作终端、工作系统、存储设备、无线网络等相关信息。未经允许不给外来人员使用无线网络。</w:t>
      </w:r>
    </w:p>
    <w:p w:rsidR="00E24DD0" w:rsidRPr="00951124">
      <w:pPr>
        <w:spacing w:line="560" w:lineRule="exact"/>
        <w:ind w:firstLine="480" w:firstLineChars="200"/>
        <w:rPr>
          <w:rFonts w:hint="eastAsia"/>
        </w:rPr>
      </w:pPr>
      <w:r w:rsidRPr="00951124">
        <w:rPr>
          <w:rFonts w:hint="eastAsia"/>
          <w:sz w:val="24"/>
          <w:szCs w:val="24"/>
        </w:rPr>
        <w:t>七、本人承诺严格保守甲方的有关保密信息，不得以其他任何手段谋取私利，损害甲方的利益。</w:t>
      </w:r>
    </w:p>
    <w:p w:rsidR="00E24DD0" w:rsidRPr="00951124">
      <w:pPr>
        <w:spacing w:line="560" w:lineRule="exact"/>
        <w:ind w:firstLine="480" w:firstLineChars="200"/>
        <w:rPr>
          <w:rFonts w:hint="eastAsia"/>
        </w:rPr>
      </w:pPr>
      <w:r w:rsidRPr="00951124">
        <w:rPr>
          <w:rFonts w:hint="eastAsia"/>
          <w:sz w:val="24"/>
          <w:szCs w:val="24"/>
        </w:rPr>
        <w:t>八、本人承诺未经甲方书面许可，不以任何名义向任何单位或个人泄露甲方保密信息。</w:t>
      </w:r>
    </w:p>
    <w:p w:rsidR="00E24DD0" w:rsidRPr="00951124">
      <w:pPr>
        <w:spacing w:line="560" w:lineRule="exact"/>
        <w:ind w:firstLine="480" w:firstLineChars="200"/>
        <w:rPr>
          <w:rFonts w:hint="eastAsia"/>
        </w:rPr>
      </w:pPr>
      <w:r w:rsidRPr="00951124">
        <w:rPr>
          <w:rFonts w:hint="eastAsia"/>
          <w:sz w:val="24"/>
          <w:szCs w:val="24"/>
        </w:rPr>
        <w:t>九、本人承诺未经甲方书面许可，不对有关保密信息进行修改、补充、复制。</w:t>
      </w:r>
    </w:p>
    <w:p w:rsidR="00E24DD0" w:rsidRPr="00951124">
      <w:pPr>
        <w:spacing w:line="560" w:lineRule="exact"/>
        <w:ind w:firstLine="480" w:firstLineChars="200"/>
        <w:rPr>
          <w:rFonts w:hint="eastAsia"/>
        </w:rPr>
      </w:pPr>
      <w:r w:rsidRPr="00951124">
        <w:rPr>
          <w:rFonts w:hint="eastAsia"/>
          <w:sz w:val="24"/>
          <w:szCs w:val="24"/>
        </w:rPr>
        <w:t>十、本人承诺未经甲方书面许可，不将保密信息以任何方式携带出甲方场所。</w:t>
      </w:r>
    </w:p>
    <w:p w:rsidR="00E24DD0" w:rsidRPr="00951124">
      <w:pPr>
        <w:spacing w:line="560" w:lineRule="exact"/>
        <w:ind w:firstLine="480" w:firstLineChars="200"/>
        <w:rPr>
          <w:rFonts w:hint="eastAsia"/>
        </w:rPr>
      </w:pPr>
      <w:r w:rsidRPr="00951124">
        <w:rPr>
          <w:rFonts w:hint="eastAsia"/>
          <w:sz w:val="24"/>
          <w:szCs w:val="24"/>
        </w:rPr>
        <w:t>十一、本人承诺未经甲方书面许可，不在除甲方项目之外的任何地方使用与甲方相关的保密信息。</w:t>
      </w:r>
    </w:p>
    <w:p w:rsidR="00E24DD0" w:rsidRPr="00951124">
      <w:pPr>
        <w:spacing w:line="560" w:lineRule="exact"/>
        <w:ind w:firstLine="420" w:firstLineChars="200"/>
        <w:rPr>
          <w:rFonts w:hint="eastAsia"/>
        </w:rPr>
      </w:pPr>
    </w:p>
    <w:p w:rsidR="00E24DD0" w:rsidRPr="00951124">
      <w:pPr>
        <w:spacing w:line="560" w:lineRule="exact"/>
        <w:ind w:firstLine="480" w:firstLineChars="200"/>
        <w:rPr>
          <w:rFonts w:hint="eastAsia"/>
        </w:rPr>
      </w:pPr>
      <w:r w:rsidRPr="00951124">
        <w:rPr>
          <w:rFonts w:hint="eastAsia"/>
          <w:sz w:val="24"/>
          <w:szCs w:val="24"/>
        </w:rPr>
        <w:t>本承诺书自签署之日起生效。</w:t>
      </w:r>
    </w:p>
    <w:p w:rsidR="00E24DD0" w:rsidRPr="00951124">
      <w:pPr>
        <w:spacing w:line="560" w:lineRule="exact"/>
        <w:ind w:firstLine="420" w:firstLineChars="200"/>
        <w:rPr>
          <w:rFonts w:hint="eastAsia"/>
        </w:rPr>
      </w:pPr>
    </w:p>
    <w:p w:rsidR="00E24DD0" w:rsidRPr="00951124">
      <w:pPr>
        <w:spacing w:line="560" w:lineRule="exact"/>
        <w:ind w:left="4620" w:firstLine="480" w:leftChars="2200" w:firstLineChars="200"/>
        <w:rPr>
          <w:rFonts w:hint="eastAsia"/>
        </w:rPr>
      </w:pPr>
      <w:r w:rsidRPr="00951124">
        <w:rPr>
          <w:rFonts w:hint="eastAsia"/>
          <w:sz w:val="24"/>
          <w:szCs w:val="24"/>
        </w:rPr>
        <w:t>承诺人：</w:t>
      </w:r>
    </w:p>
    <w:p w:rsidR="00E24DD0" w:rsidRPr="00951124">
      <w:pPr>
        <w:spacing w:line="560" w:lineRule="exact"/>
        <w:ind w:left="4620" w:firstLine="480" w:leftChars="2200" w:firstLineChars="200"/>
        <w:rPr>
          <w:rFonts w:hint="eastAsia"/>
        </w:rPr>
      </w:pPr>
      <w:r w:rsidRPr="00951124">
        <w:rPr>
          <w:rFonts w:hint="eastAsia"/>
          <w:sz w:val="24"/>
          <w:szCs w:val="24"/>
        </w:rPr>
        <w:t xml:space="preserve">日期： </w:t>
      </w:r>
    </w:p>
    <w:p w:rsidR="00E24DD0" w:rsidRPr="00951124">
      <w:pPr>
        <w:widowControl/>
        <w:kinsoku w:val="0"/>
        <w:autoSpaceDE w:val="0"/>
        <w:autoSpaceDN w:val="0"/>
        <w:adjustRightInd w:val="0"/>
        <w:snapToGrid w:val="0"/>
        <w:jc w:val="center"/>
        <w:rPr>
          <w:rFonts w:ascii="方正小标宋简体" w:eastAsia="方正小标宋简体" w:hAnsi="方正小标宋简体" w:cs="方正小标宋简体" w:hint="eastAsia"/>
          <w:spacing w:val="-1"/>
          <w:sz w:val="30"/>
          <w:szCs w:val="30"/>
        </w:rPr>
      </w:pPr>
      <w:r w:rsidRPr="00951124">
        <w:rPr>
          <w:rFonts w:hint="eastAsia"/>
        </w:rPr>
        <w:br w:type="page"/>
      </w:r>
      <w:r w:rsidRPr="00951124">
        <w:rPr>
          <w:rFonts w:ascii="方正小标宋简体" w:eastAsia="方正小标宋简体" w:hAnsi="方正小标宋简体" w:cs="方正小标宋简体" w:hint="eastAsia"/>
          <w:color w:val="000000"/>
          <w:spacing w:val="-1"/>
          <w:kern w:val="0"/>
          <w:sz w:val="30"/>
          <w:szCs w:val="30"/>
          <w:lang w:bidi="ar"/>
        </w:rPr>
        <w:t>国家气象中心廉政合同</w:t>
      </w:r>
    </w:p>
    <w:p w:rsidR="00E24DD0" w:rsidRPr="00951124">
      <w:pPr>
        <w:widowControl/>
        <w:kinsoku w:val="0"/>
        <w:autoSpaceDE w:val="0"/>
        <w:autoSpaceDN w:val="0"/>
        <w:adjustRightInd w:val="0"/>
        <w:snapToGrid w:val="0"/>
        <w:ind w:left="340"/>
        <w:rPr>
          <w:rFonts w:hint="eastAsia"/>
          <w:b/>
          <w:bCs/>
          <w:spacing w:val="-16"/>
        </w:rPr>
      </w:pPr>
    </w:p>
    <w:p w:rsidR="00E24DD0" w:rsidRPr="00951124">
      <w:pPr>
        <w:widowControl/>
        <w:kinsoku w:val="0"/>
        <w:autoSpaceDE w:val="0"/>
        <w:autoSpaceDN w:val="0"/>
        <w:adjustRightInd w:val="0"/>
        <w:snapToGrid w:val="0"/>
        <w:ind w:left="340"/>
        <w:rPr>
          <w:rFonts w:hint="eastAsia"/>
          <w:b/>
          <w:bCs/>
          <w:spacing w:val="-16"/>
        </w:rPr>
      </w:pPr>
      <w:r w:rsidRPr="00951124">
        <w:rPr>
          <w:rFonts w:hint="eastAsia"/>
          <w:b/>
          <w:bCs/>
          <w:color w:val="000000"/>
          <w:spacing w:val="-16"/>
          <w:kern w:val="0"/>
          <w:lang w:bidi="ar"/>
        </w:rPr>
        <w:t>主合同名称：                                        合同编号：</w:t>
      </w:r>
    </w:p>
    <w:p w:rsidR="00E24DD0" w:rsidRPr="00951124">
      <w:pPr>
        <w:widowControl/>
        <w:kinsoku w:val="0"/>
        <w:autoSpaceDE w:val="0"/>
        <w:autoSpaceDN w:val="0"/>
        <w:adjustRightInd w:val="0"/>
        <w:snapToGrid w:val="0"/>
        <w:ind w:left="340"/>
        <w:rPr>
          <w:rFonts w:hint="eastAsia"/>
          <w:b/>
          <w:bCs/>
        </w:rPr>
      </w:pPr>
      <w:r w:rsidRPr="00951124">
        <w:rPr>
          <w:rFonts w:hint="eastAsia"/>
          <w:b/>
          <w:bCs/>
          <w:color w:val="000000"/>
          <w:spacing w:val="2"/>
          <w:kern w:val="0"/>
          <w:lang w:bidi="ar"/>
        </w:rPr>
        <w:t>委托人（甲方）:</w:t>
      </w:r>
    </w:p>
    <w:p w:rsidR="00E24DD0" w:rsidRPr="00951124">
      <w:pPr>
        <w:widowControl/>
        <w:kinsoku w:val="0"/>
        <w:autoSpaceDE w:val="0"/>
        <w:autoSpaceDN w:val="0"/>
        <w:adjustRightInd w:val="0"/>
        <w:snapToGrid w:val="0"/>
        <w:ind w:left="340"/>
        <w:rPr>
          <w:rFonts w:hint="eastAsia"/>
          <w:b/>
          <w:bCs/>
          <w:spacing w:val="2"/>
        </w:rPr>
      </w:pPr>
      <w:r w:rsidRPr="00951124">
        <w:rPr>
          <w:rFonts w:hint="eastAsia"/>
          <w:b/>
          <w:bCs/>
          <w:color w:val="000000"/>
          <w:spacing w:val="2"/>
          <w:kern w:val="0"/>
          <w:lang w:bidi="ar"/>
        </w:rPr>
        <w:t>受托人（乙方）:</w:t>
      </w:r>
    </w:p>
    <w:p w:rsidR="00E24DD0" w:rsidRPr="00951124">
      <w:pPr>
        <w:widowControl/>
        <w:kinsoku w:val="0"/>
        <w:autoSpaceDE w:val="0"/>
        <w:autoSpaceDN w:val="0"/>
        <w:adjustRightInd w:val="0"/>
        <w:snapToGrid w:val="0"/>
        <w:ind w:left="340"/>
        <w:rPr>
          <w:rFonts w:hint="eastAsia"/>
          <w:b/>
          <w:bCs/>
          <w:spacing w:val="2"/>
        </w:rPr>
      </w:pPr>
    </w:p>
    <w:p w:rsidR="00E24DD0" w:rsidRPr="00951124">
      <w:pPr>
        <w:widowControl/>
        <w:kinsoku w:val="0"/>
        <w:autoSpaceDE w:val="0"/>
        <w:autoSpaceDN w:val="0"/>
        <w:adjustRightInd w:val="0"/>
        <w:snapToGrid w:val="0"/>
        <w:ind w:right="168" w:firstLine="340"/>
        <w:rPr>
          <w:rFonts w:hint="eastAsia"/>
          <w:spacing w:val="-1"/>
        </w:rPr>
      </w:pPr>
      <w:r w:rsidRPr="00951124">
        <w:rPr>
          <w:rFonts w:hint="eastAsia"/>
          <w:color w:val="000000"/>
          <w:kern w:val="0"/>
          <w:lang w:bidi="ar"/>
        </w:rPr>
        <w:t>为保护国家、集体和</w:t>
      </w:r>
      <w:r w:rsidRPr="00951124">
        <w:rPr>
          <w:rFonts w:hint="eastAsia"/>
          <w:color w:val="000000"/>
          <w:spacing w:val="-1"/>
          <w:kern w:val="0"/>
          <w:lang w:bidi="ar"/>
        </w:rPr>
        <w:t>当事人的合法权益，</w:t>
      </w:r>
      <w:r w:rsidRPr="00951124">
        <w:rPr>
          <w:rFonts w:hint="eastAsia"/>
          <w:color w:val="000000"/>
          <w:kern w:val="0"/>
          <w:lang w:bidi="ar"/>
        </w:rPr>
        <w:t>加强招标采购工作的廉政建设，规范、约束合同双</w:t>
      </w:r>
      <w:r w:rsidRPr="00951124">
        <w:rPr>
          <w:rFonts w:hint="eastAsia"/>
          <w:color w:val="000000"/>
          <w:spacing w:val="-1"/>
          <w:kern w:val="0"/>
          <w:lang w:bidi="ar"/>
        </w:rPr>
        <w:t>方的行为，防止</w:t>
      </w:r>
      <w:r w:rsidRPr="00951124">
        <w:rPr>
          <w:rFonts w:hint="eastAsia"/>
          <w:color w:val="000000"/>
          <w:kern w:val="0"/>
          <w:lang w:bidi="ar"/>
        </w:rPr>
        <w:t>发生各种谋取不正当利益的违法违纪行为，</w:t>
      </w:r>
      <w:r w:rsidRPr="00951124">
        <w:rPr>
          <w:rFonts w:hint="eastAsia"/>
          <w:color w:val="000000"/>
          <w:spacing w:val="-1"/>
          <w:kern w:val="0"/>
          <w:lang w:bidi="ar"/>
        </w:rPr>
        <w:t>根据国家有关法律法规和廉政建设责任制规定，特订立本廉政合同。</w:t>
      </w:r>
    </w:p>
    <w:p w:rsidR="00E24DD0" w:rsidRPr="00951124">
      <w:pPr>
        <w:widowControl/>
        <w:kinsoku w:val="0"/>
        <w:autoSpaceDE w:val="0"/>
        <w:autoSpaceDN w:val="0"/>
        <w:adjustRightInd w:val="0"/>
        <w:snapToGrid w:val="0"/>
        <w:ind w:right="168" w:firstLine="340"/>
        <w:rPr>
          <w:rFonts w:hint="eastAsia"/>
          <w:spacing w:val="-1"/>
        </w:rPr>
      </w:pPr>
      <w:r w:rsidRPr="00951124">
        <w:rPr>
          <w:rFonts w:hint="eastAsia"/>
          <w:color w:val="000000"/>
          <w:spacing w:val="-1"/>
          <w:kern w:val="0"/>
          <w:lang w:bidi="ar"/>
        </w:rPr>
        <w:t>本合同适用于《国家气象中心合同管理办法》中规定的重大合同。</w:t>
      </w:r>
    </w:p>
    <w:p w:rsidR="00E24DD0" w:rsidRPr="00951124">
      <w:pPr>
        <w:widowControl/>
        <w:kinsoku w:val="0"/>
        <w:autoSpaceDE w:val="0"/>
        <w:autoSpaceDN w:val="0"/>
        <w:adjustRightInd w:val="0"/>
        <w:snapToGrid w:val="0"/>
        <w:ind w:left="340"/>
        <w:rPr>
          <w:rFonts w:hint="eastAsia"/>
        </w:rPr>
      </w:pPr>
      <w:r w:rsidRPr="00951124">
        <w:rPr>
          <w:rFonts w:hint="eastAsia"/>
          <w:b/>
          <w:bCs/>
          <w:color w:val="000000"/>
          <w:spacing w:val="-1"/>
          <w:kern w:val="0"/>
          <w:lang w:bidi="ar"/>
        </w:rPr>
        <w:t>第一条 甲乙双方的责任</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（一）应严格遵守国家招标投标、工程建设、合同管理等有关法律法规，以及廉政建设的各项规定。</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（二）严格执行双方签订的合同，自觉履行合同规定的权利和义务。</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三）双方的业务活动必须坚持公开、公平、公正、诚信、透明的原则（除法律认定的商业秘密和合同文件另有规定外），不得为获取不正当的利益，损害国家、集体和对方利益，不得违反政府采购法、招投标法、民法典等相关规定。</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（四）发现对方在业务活动中可能存在违规、违纪、违法行为的，应及时提醒对方，情节严重的，应向其上级主管部门或纪检监察、司法等有关机关举报。</w:t>
      </w:r>
    </w:p>
    <w:p w:rsidR="00E24DD0" w:rsidRPr="00951124">
      <w:pPr>
        <w:widowControl/>
        <w:kinsoku w:val="0"/>
        <w:autoSpaceDE w:val="0"/>
        <w:autoSpaceDN w:val="0"/>
        <w:adjustRightInd w:val="0"/>
        <w:snapToGrid w:val="0"/>
        <w:ind w:right="168" w:firstLine="340"/>
        <w:rPr>
          <w:rFonts w:hint="eastAsia"/>
          <w:b/>
          <w:bCs/>
        </w:rPr>
      </w:pPr>
      <w:r w:rsidRPr="00951124">
        <w:rPr>
          <w:rFonts w:hint="eastAsia"/>
          <w:b/>
          <w:bCs/>
          <w:color w:val="000000"/>
          <w:kern w:val="0"/>
          <w:lang w:bidi="ar"/>
        </w:rPr>
        <w:t>第二条 甲方的责任</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（一）甲方及其工作人员不得向乙方和相关单位索要或接受回扣、礼金、有价证券、贵重物品和好处费、感谢费等。</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（二）甲方及其工作人员不得在乙方和相关单位报销任何应由甲方或个人支付的费用。</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（三）</w:t>
      </w:r>
      <w:r w:rsidRPr="00951124">
        <w:rPr>
          <w:rFonts w:hint="eastAsia"/>
          <w:color w:val="000000"/>
          <w:spacing w:val="-1"/>
          <w:kern w:val="0"/>
          <w:lang w:bidi="ar"/>
        </w:rPr>
        <w:t>甲方及其工作人员</w:t>
      </w:r>
      <w:r w:rsidRPr="00951124">
        <w:rPr>
          <w:rFonts w:hint="eastAsia"/>
          <w:color w:val="000000"/>
          <w:kern w:val="0"/>
          <w:lang w:bidi="ar"/>
        </w:rPr>
        <w:t>不得要求、暗示或接受乙方和相关单位为个人提供好处便利，应严格遵守中央八项规定精神及其实施细则。</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（四）</w:t>
      </w:r>
      <w:r w:rsidRPr="00951124">
        <w:rPr>
          <w:rFonts w:hint="eastAsia"/>
          <w:color w:val="000000"/>
          <w:spacing w:val="-1"/>
          <w:kern w:val="0"/>
          <w:lang w:bidi="ar"/>
        </w:rPr>
        <w:t>甲方及其工作人员</w:t>
      </w:r>
      <w:r w:rsidRPr="00951124">
        <w:rPr>
          <w:rFonts w:hint="eastAsia"/>
          <w:color w:val="000000"/>
          <w:kern w:val="0"/>
          <w:lang w:bidi="ar"/>
        </w:rPr>
        <w:t>不得参加有可能影响公正执行公务的乙方和相关单位的宴请、健身、娱乐等活动。</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（五）</w:t>
      </w:r>
      <w:r w:rsidRPr="00951124">
        <w:rPr>
          <w:rFonts w:hint="eastAsia"/>
          <w:color w:val="000000"/>
          <w:spacing w:val="-1"/>
          <w:kern w:val="0"/>
          <w:lang w:bidi="ar"/>
        </w:rPr>
        <w:t>甲方及其工作人员</w:t>
      </w:r>
      <w:r w:rsidRPr="00951124">
        <w:rPr>
          <w:rFonts w:hint="eastAsia"/>
          <w:color w:val="000000"/>
          <w:kern w:val="0"/>
          <w:lang w:bidi="ar"/>
        </w:rPr>
        <w:t>不得向乙方介绍或为配偶、子女、亲属参与同甲方项目合同有关的设备、材料、劳务等经济活动。不得以任何理由向乙方和相关单位推荐分包单位和要求乙方购买项目合同规定以外的材料、设备等。</w:t>
      </w:r>
    </w:p>
    <w:p w:rsidR="00E24DD0" w:rsidRPr="00951124">
      <w:pPr>
        <w:widowControl/>
        <w:kinsoku w:val="0"/>
        <w:autoSpaceDE w:val="0"/>
        <w:autoSpaceDN w:val="0"/>
        <w:adjustRightInd w:val="0"/>
        <w:snapToGrid w:val="0"/>
        <w:ind w:right="168" w:firstLine="340"/>
        <w:rPr>
          <w:rFonts w:hint="eastAsia"/>
          <w:b/>
          <w:bCs/>
        </w:rPr>
      </w:pPr>
      <w:r w:rsidRPr="00951124">
        <w:rPr>
          <w:rFonts w:hint="eastAsia"/>
          <w:b/>
          <w:bCs/>
          <w:color w:val="000000"/>
          <w:kern w:val="0"/>
          <w:lang w:bidi="ar"/>
        </w:rPr>
        <w:t>第三条 乙方的责任</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（一）乙方及其工作人员不得以任何理由向甲方及其工作人员索要、接受或赠送礼金、有价证券、贵重物品和回扣、好处费、感谢费等。</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（二）乙方及其工作人员不得以任何理由为甲方和相关单位报销应由对方或个人支付的费用。</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（三）乙方及其工作人员不得接受或暗示为甲方、相关单位或个人提供好处便利，应严格遵守中央八项规定精神及其实施细则。</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（四）乙方及其工作人员不得以任何理由为甲方、相关单位或个人组织有可能影响公正执行公务的宴请、健身、娱乐等活动，不得为甲方单位和个人购置或提供通讯工具、交通工具和高档办公用品等。</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w:t>
      </w:r>
      <w:r w:rsidR="00800E0B">
        <w:rPr>
          <w:rFonts w:hint="eastAsia"/>
          <w:color w:val="000000"/>
          <w:kern w:val="0"/>
          <w:lang w:bidi="ar"/>
        </w:rPr>
        <w:t>五</w:t>
      </w:r>
      <w:r w:rsidRPr="00951124">
        <w:rPr>
          <w:rFonts w:hint="eastAsia"/>
          <w:color w:val="000000"/>
          <w:kern w:val="0"/>
          <w:lang w:bidi="ar"/>
        </w:rPr>
        <w:t>）如果发现甲方工作人员或工程监理人员有违反廉政规定的行为，应向甲方组织或上级单位举报。</w:t>
      </w:r>
    </w:p>
    <w:p w:rsidR="00E24DD0" w:rsidRPr="00951124">
      <w:pPr>
        <w:widowControl/>
        <w:kinsoku w:val="0"/>
        <w:autoSpaceDE w:val="0"/>
        <w:autoSpaceDN w:val="0"/>
        <w:adjustRightInd w:val="0"/>
        <w:snapToGrid w:val="0"/>
        <w:ind w:right="168" w:firstLine="340"/>
        <w:rPr>
          <w:rFonts w:hint="eastAsia"/>
          <w:b/>
          <w:bCs/>
        </w:rPr>
      </w:pPr>
      <w:r w:rsidRPr="00951124">
        <w:rPr>
          <w:rFonts w:hint="eastAsia"/>
          <w:b/>
          <w:bCs/>
          <w:color w:val="000000"/>
          <w:kern w:val="0"/>
          <w:lang w:bidi="ar"/>
        </w:rPr>
        <w:t>第四条 违约责任</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（一）甲方工作人员有违反本合同第一、二条责任行为的，按照管理权限，依据有关法律法规和规定给予党纪、政纪处分或组织处理；涉嫌犯罪的，移交司法机关追究刑事责任。</w:t>
      </w:r>
    </w:p>
    <w:p w:rsidR="00E24DD0" w:rsidRPr="00951124">
      <w:pPr>
        <w:widowControl/>
        <w:kinsoku w:val="0"/>
        <w:autoSpaceDE w:val="0"/>
        <w:autoSpaceDN w:val="0"/>
        <w:adjustRightInd w:val="0"/>
        <w:snapToGrid w:val="0"/>
        <w:ind w:right="168" w:firstLine="340"/>
        <w:rPr>
          <w:rFonts w:hint="eastAsia"/>
        </w:rPr>
      </w:pPr>
      <w:r w:rsidRPr="00951124">
        <w:rPr>
          <w:rFonts w:hint="eastAsia"/>
          <w:color w:val="000000"/>
          <w:kern w:val="0"/>
          <w:lang w:bidi="ar"/>
        </w:rPr>
        <w:t>（二）乙方工作人员有违反本合同第一、三条责任行为的，按照管理权限，依据有关法律法规和规定给予党纪、政纪处分或组织处理；涉嫌犯罪的，移交司法机关追究刑事责任。</w:t>
      </w:r>
    </w:p>
    <w:p w:rsidR="00E24DD0" w:rsidRPr="00951124">
      <w:pPr>
        <w:widowControl/>
        <w:kinsoku w:val="0"/>
        <w:autoSpaceDE w:val="0"/>
        <w:autoSpaceDN w:val="0"/>
        <w:adjustRightInd w:val="0"/>
        <w:snapToGrid w:val="0"/>
        <w:ind w:right="168" w:firstLine="340"/>
        <w:rPr>
          <w:rFonts w:hint="eastAsia"/>
        </w:rPr>
      </w:pPr>
      <w:r w:rsidRPr="00951124">
        <w:rPr>
          <w:rFonts w:hint="eastAsia"/>
          <w:b/>
          <w:bCs/>
          <w:color w:val="000000"/>
          <w:kern w:val="0"/>
          <w:lang w:bidi="ar"/>
        </w:rPr>
        <w:t xml:space="preserve">第五条 </w:t>
      </w:r>
      <w:r w:rsidRPr="00951124">
        <w:rPr>
          <w:rFonts w:hint="eastAsia"/>
          <w:color w:val="000000"/>
          <w:kern w:val="0"/>
          <w:lang w:bidi="ar"/>
        </w:rPr>
        <w:t>本廉政合同作为xxxx合同的附件，与xxxx合同具有同等法律效力。经双方签署后立即生效。</w:t>
      </w:r>
    </w:p>
    <w:p w:rsidR="00E24DD0" w:rsidRPr="00951124">
      <w:pPr>
        <w:widowControl/>
        <w:kinsoku w:val="0"/>
        <w:autoSpaceDE w:val="0"/>
        <w:autoSpaceDN w:val="0"/>
        <w:adjustRightInd w:val="0"/>
        <w:snapToGrid w:val="0"/>
        <w:ind w:right="168" w:firstLine="340"/>
        <w:rPr>
          <w:rFonts w:hint="eastAsia"/>
        </w:rPr>
      </w:pPr>
      <w:r w:rsidRPr="00951124">
        <w:rPr>
          <w:rFonts w:hint="eastAsia"/>
          <w:b/>
          <w:bCs/>
          <w:color w:val="000000"/>
          <w:kern w:val="0"/>
          <w:lang w:bidi="ar"/>
        </w:rPr>
        <w:t xml:space="preserve">第六条 </w:t>
      </w:r>
      <w:r w:rsidRPr="00951124">
        <w:rPr>
          <w:rFonts w:hint="eastAsia"/>
          <w:color w:val="000000"/>
          <w:kern w:val="0"/>
          <w:lang w:bidi="ar"/>
        </w:rPr>
        <w:t>本合同一式四份，由甲乙双方各执一份，送交甲乙双方的监督单位各一份。</w:t>
      </w:r>
    </w:p>
    <w:p w:rsidR="00E24DD0" w:rsidRPr="00951124">
      <w:pPr>
        <w:widowControl/>
        <w:kinsoku w:val="0"/>
        <w:autoSpaceDE w:val="0"/>
        <w:autoSpaceDN w:val="0"/>
        <w:adjustRightInd w:val="0"/>
        <w:snapToGrid w:val="0"/>
        <w:ind w:right="168" w:firstLine="340"/>
        <w:rPr>
          <w:rFonts w:hint="eastAsia"/>
        </w:rPr>
      </w:pPr>
    </w:p>
    <w:p w:rsidR="00E24DD0" w:rsidRPr="00951124">
      <w:pPr>
        <w:widowControl/>
        <w:kinsoku w:val="0"/>
        <w:autoSpaceDE w:val="0"/>
        <w:autoSpaceDN w:val="0"/>
        <w:adjustRightInd w:val="0"/>
        <w:snapToGrid w:val="0"/>
        <w:ind w:right="168" w:firstLine="340"/>
        <w:rPr>
          <w:rFonts w:hint="eastAsia"/>
        </w:rPr>
      </w:pPr>
    </w:p>
    <w:p w:rsidR="00E24DD0" w:rsidRPr="00951124">
      <w:pPr>
        <w:widowControl/>
        <w:kinsoku w:val="0"/>
        <w:autoSpaceDE w:val="0"/>
        <w:autoSpaceDN w:val="0"/>
        <w:adjustRightInd w:val="0"/>
        <w:snapToGrid w:val="0"/>
        <w:ind w:right="168" w:firstLine="340"/>
        <w:rPr>
          <w:rFonts w:hint="eastAsia"/>
        </w:rPr>
      </w:pPr>
    </w:p>
    <w:p w:rsidR="00E24DD0" w:rsidRPr="00951124">
      <w:pPr>
        <w:widowControl/>
        <w:kinsoku w:val="0"/>
        <w:autoSpaceDE w:val="0"/>
        <w:autoSpaceDN w:val="0"/>
        <w:adjustRightInd w:val="0"/>
        <w:snapToGrid w:val="0"/>
        <w:ind w:right="168" w:firstLine="420" w:firstLineChars="200"/>
        <w:rPr>
          <w:rFonts w:hint="eastAsia"/>
        </w:rPr>
      </w:pPr>
      <w:r w:rsidRPr="00951124">
        <w:rPr>
          <w:rFonts w:hint="eastAsia"/>
          <w:color w:val="000000"/>
          <w:kern w:val="0"/>
          <w:lang w:bidi="ar"/>
        </w:rPr>
        <w:t xml:space="preserve">                                </w:t>
      </w:r>
    </w:p>
    <w:p w:rsidR="00E24DD0" w:rsidRPr="00951124">
      <w:pPr>
        <w:widowControl/>
        <w:kinsoku w:val="0"/>
        <w:autoSpaceDE w:val="0"/>
        <w:autoSpaceDN w:val="0"/>
        <w:adjustRightInd w:val="0"/>
        <w:snapToGrid w:val="0"/>
        <w:ind w:right="168" w:firstLine="420" w:firstLineChars="200"/>
        <w:rPr>
          <w:rFonts w:hint="eastAsia"/>
        </w:rPr>
      </w:pPr>
      <w:r w:rsidRPr="00951124">
        <w:rPr>
          <w:rFonts w:hint="eastAsia"/>
          <w:color w:val="000000"/>
          <w:kern w:val="0"/>
          <w:lang w:bidi="ar"/>
        </w:rPr>
        <w:t>甲方：                                乙方：</w:t>
      </w:r>
    </w:p>
    <w:p w:rsidR="00E24DD0" w:rsidRPr="00951124">
      <w:pPr>
        <w:widowControl/>
        <w:kinsoku w:val="0"/>
        <w:autoSpaceDE w:val="0"/>
        <w:autoSpaceDN w:val="0"/>
        <w:adjustRightInd w:val="0"/>
        <w:snapToGrid w:val="0"/>
        <w:ind w:right="168" w:firstLine="420" w:firstLineChars="200"/>
        <w:rPr>
          <w:rFonts w:hint="eastAsia"/>
        </w:rPr>
      </w:pPr>
      <w:r w:rsidRPr="00951124">
        <w:rPr>
          <w:rFonts w:hint="eastAsia"/>
          <w:color w:val="000000"/>
          <w:kern w:val="0"/>
          <w:lang w:bidi="ar"/>
        </w:rPr>
        <w:t>项目负责人：                          项目负责人：</w:t>
      </w:r>
    </w:p>
    <w:p w:rsidR="00E24DD0" w:rsidRPr="00951124">
      <w:pPr>
        <w:widowControl/>
        <w:kinsoku w:val="0"/>
        <w:autoSpaceDE w:val="0"/>
        <w:autoSpaceDN w:val="0"/>
        <w:adjustRightInd w:val="0"/>
        <w:snapToGrid w:val="0"/>
        <w:ind w:right="168" w:firstLine="420" w:firstLineChars="200"/>
        <w:rPr>
          <w:rFonts w:hint="eastAsia"/>
        </w:rPr>
      </w:pPr>
      <w:r w:rsidRPr="00951124">
        <w:rPr>
          <w:rFonts w:hint="eastAsia"/>
          <w:color w:val="000000"/>
          <w:kern w:val="0"/>
          <w:lang w:bidi="ar"/>
        </w:rPr>
        <w:t xml:space="preserve">委托代理人：                          委托代理人： </w:t>
      </w:r>
    </w:p>
    <w:p w:rsidR="00E24DD0">
      <w:pPr>
        <w:widowControl/>
        <w:kinsoku w:val="0"/>
        <w:autoSpaceDE w:val="0"/>
        <w:autoSpaceDN w:val="0"/>
        <w:adjustRightInd w:val="0"/>
        <w:snapToGrid w:val="0"/>
        <w:ind w:right="168" w:firstLine="420" w:firstLineChars="200"/>
        <w:rPr>
          <w:rFonts w:hint="eastAsia"/>
        </w:rPr>
      </w:pPr>
      <w:r w:rsidRPr="00951124">
        <w:rPr>
          <w:rFonts w:hint="eastAsia"/>
          <w:color w:val="000000"/>
          <w:kern w:val="0"/>
          <w:lang w:bidi="ar"/>
        </w:rPr>
        <w:t>日期：    年   月   日                日期：    年    月    日</w:t>
      </w:r>
    </w:p>
    <w:p w:rsidR="00E24DD0"/>
    <w:p w:rsidR="00A77B3E"/>
    <w:p w:rsidR="00E24DD0" w:rsidRPr="00951124">
      <w:pPr>
        <w:ind w:right="-210" w:rightChars="-100"/>
        <w:rPr>
          <w:rFonts w:hint="eastAsia"/>
        </w:rPr>
      </w:pPr>
      <w:bookmarkEnd w:id="73"/>
    </w:p>
    <w:sectPr>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方正小标宋简体">
    <w:altName w:val="方正舒体"/>
    <w:panose1 w:val="02000000000000000000"/>
    <w:charset w:val="86"/>
    <w:family w:val="script"/>
    <w:pitch w:val="fixed"/>
    <w:sig w:usb0="00000000" w:usb1="00000000" w:usb2="00000012" w:usb3="00000000" w:csb0="00040001" w:csb1="00000000"/>
  </w:font>
  <w:font w:name="方正舒体">
    <w:panose1 w:val="02010601030101010101"/>
    <w:charset w:val="86"/>
    <w:family w:val="auto"/>
    <w:pitch w:val="default"/>
    <w:sig w:usb0="00000003" w:usb1="080E0000" w:usb2="00000000" w:usb3="00000000" w:csb0="00040000" w:csb1="00000000"/>
  </w:font>
  <w:font w:name="KSOFBE25B2F9">
    <w:panose1 w:val="02000000000000000000"/>
    <w:charset w:val="86"/>
    <w:family w:val="auto"/>
    <w:pitch w:val="default"/>
    <w:sig w:usb0="00000001" w:usb1="00000000" w:usb2="00000000" w:usb3="00000000" w:csb0="00040001"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D0">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E24DD0">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D0">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sidRPr="00B134D5" w:rsidR="00B134D5">
      <w:rPr>
        <w:rFonts w:ascii="宋体" w:hAnsi="宋体"/>
        <w:noProof/>
        <w:sz w:val="21"/>
        <w:szCs w:val="21"/>
        <w:lang w:val="zh-CN"/>
      </w:rPr>
      <w:t>2</w:t>
    </w:r>
    <w:r>
      <w:rPr>
        <w:rFonts w:ascii="宋体" w:hAnsi="宋体"/>
        <w:sz w:val="21"/>
        <w:szCs w:val="21"/>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D0">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D0">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E24DD0">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D0">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sidRPr="00B134D5" w:rsidR="00B134D5">
      <w:rPr>
        <w:rFonts w:ascii="宋体" w:hAnsi="宋体"/>
        <w:noProof/>
        <w:sz w:val="21"/>
        <w:szCs w:val="21"/>
        <w:lang w:val="zh-CN"/>
      </w:rPr>
      <w:t>2</w:t>
    </w:r>
    <w:r>
      <w:rPr>
        <w:rFonts w:ascii="宋体" w:hAnsi="宋体"/>
        <w:sz w:val="21"/>
        <w:szCs w:val="21"/>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D0">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D0">
    <w:pPr>
      <w:pStyle w:val="Header"/>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D0">
    <w:pPr>
      <w:pStyle w:val="Header"/>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D0">
    <w:pPr>
      <w:pStyle w:val="Header"/>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D0">
    <w:pPr>
      <w:pStyle w:val="Header"/>
      <w:rPr>
        <w:rFonts w:hint="eastAsia"/>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D0">
    <w:pPr>
      <w:pStyle w:val="Header"/>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D0">
    <w:pPr>
      <w:pStyle w:val="Header"/>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07D8032"/>
    <w:multiLevelType w:val="singleLevel"/>
    <w:tmpl w:val="A07D8032"/>
    <w:lvl w:ilvl="0">
      <w:start w:val="1"/>
      <w:numFmt w:val="decimal"/>
      <w:lvlText w:val="%1)"/>
      <w:lvlJc w:val="left"/>
      <w:pPr>
        <w:ind w:left="425" w:hanging="425"/>
      </w:pPr>
      <w:rPr>
        <w:rFonts w:hint="default"/>
      </w:rPr>
    </w:lvl>
  </w:abstractNum>
  <w:abstractNum w:abstractNumId="1">
    <w:nsid w:val="A87A7180"/>
    <w:multiLevelType w:val="singleLevel"/>
    <w:tmpl w:val="A87A7180"/>
    <w:lvl w:ilvl="0">
      <w:start w:val="1"/>
      <w:numFmt w:val="decimal"/>
      <w:lvlText w:val="(%1)"/>
      <w:lvlJc w:val="left"/>
      <w:pPr>
        <w:ind w:left="425" w:hanging="425"/>
      </w:pPr>
      <w:rPr>
        <w:rFonts w:ascii="宋体" w:eastAsia="宋体" w:hAnsi="宋体" w:cs="宋体" w:hint="default"/>
      </w:rPr>
    </w:lvl>
  </w:abstractNum>
  <w:abstractNum w:abstractNumId="2">
    <w:nsid w:val="B076D8BA"/>
    <w:multiLevelType w:val="singleLevel"/>
    <w:tmpl w:val="B076D8BA"/>
    <w:lvl w:ilvl="0">
      <w:start w:val="1"/>
      <w:numFmt w:val="decimal"/>
      <w:lvlText w:val="(%1)"/>
      <w:lvlJc w:val="left"/>
      <w:pPr>
        <w:ind w:left="425" w:hanging="425"/>
      </w:pPr>
      <w:rPr>
        <w:rFonts w:ascii="宋体" w:eastAsia="宋体" w:hAnsi="宋体" w:cs="宋体" w:hint="default"/>
      </w:rPr>
    </w:lvl>
  </w:abstractNum>
  <w:abstractNum w:abstractNumId="3">
    <w:nsid w:val="B1670D5B"/>
    <w:multiLevelType w:val="singleLevel"/>
    <w:tmpl w:val="B1670D5B"/>
    <w:lvl w:ilvl="0">
      <w:start w:val="1"/>
      <w:numFmt w:val="decimal"/>
      <w:lvlText w:val="%1."/>
      <w:lvlJc w:val="left"/>
      <w:pPr>
        <w:ind w:left="425" w:hanging="425"/>
      </w:pPr>
      <w:rPr>
        <w:rFonts w:hint="default"/>
      </w:rPr>
    </w:lvl>
  </w:abstractNum>
  <w:abstractNum w:abstractNumId="4">
    <w:nsid w:val="B4602C3B"/>
    <w:multiLevelType w:val="singleLevel"/>
    <w:tmpl w:val="B4602C3B"/>
    <w:lvl w:ilvl="0">
      <w:start w:val="1"/>
      <w:numFmt w:val="decimal"/>
      <w:lvlText w:val="(%1)"/>
      <w:lvlJc w:val="left"/>
      <w:pPr>
        <w:ind w:left="425" w:hanging="425"/>
      </w:pPr>
      <w:rPr>
        <w:rFonts w:hint="default"/>
      </w:rPr>
    </w:lvl>
  </w:abstractNum>
  <w:abstractNum w:abstractNumId="5">
    <w:nsid w:val="C0442D52"/>
    <w:multiLevelType w:val="singleLevel"/>
    <w:tmpl w:val="C0442D52"/>
    <w:lvl w:ilvl="0">
      <w:start w:val="1"/>
      <w:numFmt w:val="decimal"/>
      <w:lvlText w:val="%1."/>
      <w:lvlJc w:val="left"/>
      <w:pPr>
        <w:ind w:left="425" w:hanging="425"/>
      </w:pPr>
      <w:rPr>
        <w:rFonts w:hint="default"/>
      </w:rPr>
    </w:lvl>
  </w:abstractNum>
  <w:abstractNum w:abstractNumId="6">
    <w:nsid w:val="C5A58924"/>
    <w:multiLevelType w:val="singleLevel"/>
    <w:tmpl w:val="C5A58924"/>
    <w:lvl w:ilvl="0">
      <w:start w:val="1"/>
      <w:numFmt w:val="decimal"/>
      <w:lvlText w:val="%1."/>
      <w:lvlJc w:val="left"/>
      <w:pPr>
        <w:ind w:left="425" w:hanging="425"/>
      </w:pPr>
      <w:rPr>
        <w:rFonts w:hint="default"/>
      </w:rPr>
    </w:lvl>
  </w:abstractNum>
  <w:abstractNum w:abstractNumId="7">
    <w:nsid w:val="D44EF99A"/>
    <w:multiLevelType w:val="singleLevel"/>
    <w:tmpl w:val="D44EF99A"/>
    <w:lvl w:ilvl="0">
      <w:start w:val="1"/>
      <w:numFmt w:val="chineseCounting"/>
      <w:suff w:val="nothing"/>
      <w:lvlText w:val="%1、"/>
      <w:lvlJc w:val="left"/>
      <w:pPr>
        <w:ind w:left="0" w:firstLine="420"/>
      </w:pPr>
      <w:rPr>
        <w:rFonts w:hint="eastAsia"/>
      </w:rPr>
    </w:lvl>
  </w:abstractNum>
  <w:abstractNum w:abstractNumId="8">
    <w:nsid w:val="D480EA64"/>
    <w:multiLevelType w:val="singleLevel"/>
    <w:tmpl w:val="D480EA64"/>
    <w:lvl w:ilvl="0">
      <w:start w:val="1"/>
      <w:numFmt w:val="decimal"/>
      <w:lvlText w:val="(%1)"/>
      <w:lvlJc w:val="left"/>
      <w:pPr>
        <w:ind w:left="425" w:hanging="425"/>
      </w:pPr>
      <w:rPr>
        <w:rFonts w:ascii="宋体" w:eastAsia="宋体" w:hAnsi="宋体" w:cs="宋体" w:hint="default"/>
      </w:rPr>
    </w:lvl>
  </w:abstractNum>
  <w:abstractNum w:abstractNumId="9">
    <w:nsid w:val="D5BE85E2"/>
    <w:multiLevelType w:val="singleLevel"/>
    <w:tmpl w:val="D5BE85E2"/>
    <w:lvl w:ilvl="0">
      <w:start w:val="1"/>
      <w:numFmt w:val="decimal"/>
      <w:lvlText w:val="(%1)"/>
      <w:lvlJc w:val="left"/>
      <w:pPr>
        <w:ind w:left="425" w:hanging="425"/>
      </w:pPr>
      <w:rPr>
        <w:rFonts w:hint="default"/>
      </w:rPr>
    </w:lvl>
  </w:abstractNum>
  <w:abstractNum w:abstractNumId="10">
    <w:nsid w:val="DB459264"/>
    <w:multiLevelType w:val="singleLevel"/>
    <w:tmpl w:val="DB459264"/>
    <w:lvl w:ilvl="0">
      <w:start w:val="1"/>
      <w:numFmt w:val="decimal"/>
      <w:lvlText w:val="%1."/>
      <w:lvlJc w:val="left"/>
      <w:pPr>
        <w:tabs>
          <w:tab w:val="left" w:pos="312"/>
        </w:tabs>
      </w:pPr>
    </w:lvl>
  </w:abstractNum>
  <w:abstractNum w:abstractNumId="11">
    <w:nsid w:val="DFCE4441"/>
    <w:multiLevelType w:val="singleLevel"/>
    <w:tmpl w:val="DFCE4441"/>
    <w:lvl w:ilvl="0">
      <w:start w:val="1"/>
      <w:numFmt w:val="decimal"/>
      <w:lvlText w:val="%1)"/>
      <w:lvlJc w:val="left"/>
      <w:pPr>
        <w:ind w:left="425" w:hanging="425"/>
      </w:pPr>
      <w:rPr>
        <w:rFonts w:hint="default"/>
      </w:rPr>
    </w:lvl>
  </w:abstractNum>
  <w:abstractNum w:abstractNumId="12">
    <w:nsid w:val="E3840A89"/>
    <w:multiLevelType w:val="singleLevel"/>
    <w:tmpl w:val="E3840A89"/>
    <w:lvl w:ilvl="0">
      <w:start w:val="1"/>
      <w:numFmt w:val="decimal"/>
      <w:lvlText w:val="%1."/>
      <w:lvlJc w:val="left"/>
      <w:pPr>
        <w:ind w:left="425" w:hanging="425"/>
      </w:pPr>
      <w:rPr>
        <w:rFonts w:hint="default"/>
      </w:rPr>
    </w:lvl>
  </w:abstractNum>
  <w:abstractNum w:abstractNumId="13">
    <w:nsid w:val="EDECB7AC"/>
    <w:multiLevelType w:val="singleLevel"/>
    <w:tmpl w:val="EDECB7AC"/>
    <w:lvl w:ilvl="0">
      <w:start w:val="1"/>
      <w:numFmt w:val="decimal"/>
      <w:lvlText w:val="%1)"/>
      <w:lvlJc w:val="left"/>
      <w:pPr>
        <w:ind w:left="425" w:hanging="425"/>
      </w:pPr>
      <w:rPr>
        <w:rFonts w:hint="default"/>
      </w:rPr>
    </w:lvl>
  </w:abstractNum>
  <w:abstractNum w:abstractNumId="14">
    <w:nsid w:val="FCFBA019"/>
    <w:multiLevelType w:val="singleLevel"/>
    <w:tmpl w:val="FCFBA019"/>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17E7BD3"/>
    <w:multiLevelType w:val="multilevel"/>
    <w:tmpl w:val="017E7BD3"/>
    <w:lvl w:ilvl="0">
      <w:start w:val="1"/>
      <w:numFmt w:val="decimal"/>
      <w:lvlText w:val="%1)"/>
      <w:lvlJc w:val="left"/>
      <w:pPr>
        <w:ind w:left="420" w:hanging="420"/>
      </w:pPr>
      <w:rPr>
        <w:rFonts w:hint="eastAsia"/>
      </w:rPr>
    </w:lvl>
    <w:lvl w:ilvl="1">
      <w:start w:val="1"/>
      <w:numFmt w:val="decimal"/>
      <w:suff w:val="nothing"/>
      <w:lvlText w:val="（%2）"/>
      <w:lvlJc w:val="left"/>
      <w:pPr>
        <w:ind w:left="440" w:hanging="440"/>
      </w:pPr>
      <w:rPr>
        <w:rFonts w:hint="eastAsia"/>
        <w:b w:val="0"/>
        <w:bCs/>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9">
    <w:nsid w:val="01A77FA5"/>
    <w:multiLevelType w:val="singleLevel"/>
    <w:tmpl w:val="01A77FA5"/>
    <w:lvl w:ilvl="0">
      <w:start w:val="1"/>
      <w:numFmt w:val="decimal"/>
      <w:lvlText w:val="(%1)"/>
      <w:lvlJc w:val="left"/>
      <w:pPr>
        <w:ind w:left="425" w:hanging="425"/>
      </w:pPr>
      <w:rPr>
        <w:rFonts w:ascii="宋体" w:eastAsia="宋体" w:hAnsi="宋体" w:cs="宋体" w:hint="default"/>
      </w:rPr>
    </w:lvl>
  </w:abstractNum>
  <w:abstractNum w:abstractNumId="20">
    <w:nsid w:val="059A2808"/>
    <w:multiLevelType w:val="multilevel"/>
    <w:tmpl w:val="059A2808"/>
    <w:lvl w:ilvl="0">
      <w:start w:val="1"/>
      <w:numFmt w:val="decimal"/>
      <w:lvlText w:val="%1)"/>
      <w:lvlJc w:val="left"/>
      <w:pPr>
        <w:ind w:left="420" w:hanging="420"/>
      </w:pPr>
      <w:rPr>
        <w:rFonts w:hint="eastAsia"/>
      </w:rPr>
    </w:lvl>
    <w:lvl w:ilvl="1">
      <w:start w:val="1"/>
      <w:numFmt w:val="decimal"/>
      <w:suff w:val="nothing"/>
      <w:lvlText w:val="（%2）"/>
      <w:lvlJc w:val="left"/>
      <w:pPr>
        <w:ind w:left="440" w:hanging="440"/>
      </w:pPr>
      <w:rPr>
        <w:rFonts w:hint="eastAsia"/>
        <w:b w:val="0"/>
        <w:bCs/>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1">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0ACA25BE"/>
    <w:multiLevelType w:val="multilevel"/>
    <w:tmpl w:val="0ACA25BE"/>
    <w:lvl w:ilvl="0">
      <w:start w:val="1"/>
      <w:numFmt w:val="decimal"/>
      <w:lvlText w:val="%1)"/>
      <w:lvlJc w:val="left"/>
      <w:pPr>
        <w:ind w:left="420" w:hanging="420"/>
      </w:pPr>
      <w:rPr>
        <w:rFonts w:hint="eastAsia"/>
      </w:rPr>
    </w:lvl>
    <w:lvl w:ilvl="1">
      <w:start w:val="1"/>
      <w:numFmt w:val="decimal"/>
      <w:suff w:val="nothing"/>
      <w:lvlText w:val="（%2）"/>
      <w:lvlJc w:val="left"/>
      <w:pPr>
        <w:ind w:left="440" w:hanging="440"/>
      </w:pPr>
      <w:rPr>
        <w:rFonts w:hint="eastAsia"/>
        <w:b w:val="0"/>
        <w:bCs/>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3">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21CE21C"/>
    <w:multiLevelType w:val="singleLevel"/>
    <w:tmpl w:val="121CE21C"/>
    <w:lvl w:ilvl="0">
      <w:start w:val="1"/>
      <w:numFmt w:val="decimal"/>
      <w:lvlText w:val="(%1)"/>
      <w:lvlJc w:val="left"/>
      <w:pPr>
        <w:ind w:left="425" w:hanging="425"/>
      </w:pPr>
      <w:rPr>
        <w:rFonts w:hint="default"/>
      </w:rPr>
    </w:lvl>
  </w:abstractNum>
  <w:abstractNum w:abstractNumId="25">
    <w:nsid w:val="1A85D3A6"/>
    <w:multiLevelType w:val="singleLevel"/>
    <w:tmpl w:val="1A85D3A6"/>
    <w:lvl w:ilvl="0">
      <w:start w:val="1"/>
      <w:numFmt w:val="decimal"/>
      <w:lvlText w:val="%1."/>
      <w:lvlJc w:val="left"/>
      <w:pPr>
        <w:tabs>
          <w:tab w:val="num" w:pos="312"/>
        </w:tabs>
      </w:pPr>
    </w:lvl>
  </w:abstractNum>
  <w:abstractNum w:abstractNumId="26">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nsid w:val="24354382"/>
    <w:multiLevelType w:val="multilevel"/>
    <w:tmpl w:val="24354382"/>
    <w:lvl w:ilvl="0">
      <w:start w:val="1"/>
      <w:numFmt w:val="decimal"/>
      <w:lvlText w:val="%1)"/>
      <w:lvlJc w:val="left"/>
      <w:pPr>
        <w:ind w:left="420" w:hanging="420"/>
      </w:pPr>
      <w:rPr>
        <w:rFonts w:hint="eastAsia"/>
      </w:rPr>
    </w:lvl>
    <w:lvl w:ilvl="1">
      <w:start w:val="1"/>
      <w:numFmt w:val="decimal"/>
      <w:suff w:val="nothing"/>
      <w:lvlText w:val="（%2）"/>
      <w:lvlJc w:val="left"/>
      <w:pPr>
        <w:ind w:left="440" w:hanging="440"/>
      </w:pPr>
      <w:rPr>
        <w:rFonts w:hint="eastAsia"/>
        <w:b w:val="0"/>
        <w:bCs/>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8">
    <w:nsid w:val="294BE0D7"/>
    <w:multiLevelType w:val="singleLevel"/>
    <w:tmpl w:val="294BE0D7"/>
    <w:lvl w:ilvl="0">
      <w:start w:val="1"/>
      <w:numFmt w:val="decimal"/>
      <w:lvlText w:val="(%1)"/>
      <w:lvlJc w:val="left"/>
      <w:pPr>
        <w:ind w:left="425" w:hanging="425"/>
      </w:pPr>
      <w:rPr>
        <w:rFonts w:ascii="宋体" w:eastAsia="宋体" w:hAnsi="宋体" w:cs="宋体" w:hint="default"/>
      </w:rPr>
    </w:lvl>
  </w:abstractNum>
  <w:abstractNum w:abstractNumId="2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31">
    <w:nsid w:val="2FE75A8B"/>
    <w:multiLevelType w:val="singleLevel"/>
    <w:tmpl w:val="2FE75A8B"/>
    <w:lvl w:ilvl="0">
      <w:start w:val="1"/>
      <w:numFmt w:val="decimal"/>
      <w:lvlText w:val="(%1)"/>
      <w:lvlJc w:val="left"/>
      <w:pPr>
        <w:ind w:left="425" w:hanging="425"/>
      </w:pPr>
      <w:rPr>
        <w:rFonts w:hint="default"/>
      </w:rPr>
    </w:lvl>
  </w:abstractNum>
  <w:abstractNum w:abstractNumId="32">
    <w:nsid w:val="36644C5B"/>
    <w:multiLevelType w:val="multilevel"/>
    <w:tmpl w:val="36644C5B"/>
    <w:lvl w:ilvl="0">
      <w:start w:val="1"/>
      <w:numFmt w:val="decimal"/>
      <w:suff w:val="nothing"/>
      <w:lvlText w:val="（%1）"/>
      <w:lvlJc w:val="left"/>
      <w:pPr>
        <w:ind w:left="420" w:hanging="420"/>
      </w:pPr>
      <w:rPr>
        <w:rFonts w:hint="eastAsia"/>
        <w:b w:val="0"/>
        <w:bCs/>
      </w:rPr>
    </w:lvl>
    <w:lvl w:ilvl="1">
      <w:start w:val="1"/>
      <w:numFmt w:val="decimal"/>
      <w:lvlText w:val="%2."/>
      <w:lvlJc w:val="left"/>
      <w:pPr>
        <w:ind w:left="840" w:hanging="420"/>
      </w:pPr>
      <w:rPr>
        <w:rFonts w:hint="default"/>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33">
    <w:nsid w:val="3A024921"/>
    <w:multiLevelType w:val="singleLevel"/>
    <w:tmpl w:val="3A024921"/>
    <w:lvl w:ilvl="0">
      <w:start w:val="1"/>
      <w:numFmt w:val="decimal"/>
      <w:lvlText w:val="%1."/>
      <w:lvlJc w:val="left"/>
      <w:pPr>
        <w:ind w:left="425" w:hanging="425"/>
      </w:pPr>
      <w:rPr>
        <w:rFonts w:hint="default"/>
      </w:rPr>
    </w:lvl>
  </w:abstractNum>
  <w:abstractNum w:abstractNumId="34">
    <w:nsid w:val="40D1CB59"/>
    <w:multiLevelType w:val="singleLevel"/>
    <w:tmpl w:val="40D1CB59"/>
    <w:lvl w:ilvl="0">
      <w:start w:val="1"/>
      <w:numFmt w:val="decimal"/>
      <w:lvlText w:val="(%1)"/>
      <w:lvlJc w:val="left"/>
      <w:pPr>
        <w:ind w:left="425" w:hanging="425"/>
      </w:pPr>
      <w:rPr>
        <w:rFonts w:hint="default"/>
      </w:rPr>
    </w:lvl>
  </w:abstractNum>
  <w:abstractNum w:abstractNumId="35">
    <w:nsid w:val="426B35A9"/>
    <w:multiLevelType w:val="multilevel"/>
    <w:tmpl w:val="426B35A9"/>
    <w:lvl w:ilvl="0">
      <w:start w:val="1"/>
      <w:numFmt w:val="lowerLetter"/>
      <w:lvlText w:val="%1)."/>
      <w:lvlJc w:val="left"/>
      <w:pPr>
        <w:ind w:left="420" w:hanging="420"/>
      </w:pPr>
      <w:rPr>
        <w:rFonts w:hint="eastAsia"/>
      </w:rPr>
    </w:lvl>
    <w:lvl w:ilvl="1">
      <w:start w:val="1"/>
      <w:numFmt w:val="decimal"/>
      <w:suff w:val="nothing"/>
      <w:lvlText w:val="（%2）"/>
      <w:lvlJc w:val="left"/>
      <w:pPr>
        <w:ind w:left="440" w:hanging="440"/>
      </w:pPr>
      <w:rPr>
        <w:rFonts w:hint="eastAsia"/>
        <w:b w:val="0"/>
        <w:bCs/>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36">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476948F1"/>
    <w:multiLevelType w:val="multilevel"/>
    <w:tmpl w:val="476948F1"/>
    <w:lvl w:ilvl="0">
      <w:start w:val="1"/>
      <w:numFmt w:val="decimal"/>
      <w:suff w:val="nothing"/>
      <w:lvlText w:val="%1）"/>
      <w:lvlJc w:val="left"/>
      <w:pPr>
        <w:ind w:left="420" w:hanging="420"/>
      </w:pPr>
      <w:rPr>
        <w:rFonts w:hint="eastAsia"/>
        <w:b w:val="0"/>
        <w:bCs/>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39">
    <w:nsid w:val="4C7A993F"/>
    <w:multiLevelType w:val="singleLevel"/>
    <w:tmpl w:val="4C7A993F"/>
    <w:lvl w:ilvl="0">
      <w:start w:val="1"/>
      <w:numFmt w:val="decimal"/>
      <w:lvlText w:val="%1)"/>
      <w:lvlJc w:val="left"/>
      <w:pPr>
        <w:ind w:left="425" w:hanging="425"/>
      </w:pPr>
      <w:rPr>
        <w:rFonts w:hint="default"/>
      </w:rPr>
    </w:lvl>
  </w:abstractNum>
  <w:abstractNum w:abstractNumId="40">
    <w:nsid w:val="56C4A8E5"/>
    <w:multiLevelType w:val="singleLevel"/>
    <w:tmpl w:val="56C4A8E5"/>
    <w:lvl w:ilvl="0">
      <w:start w:val="1"/>
      <w:numFmt w:val="decimal"/>
      <w:lvlText w:val="(%1)"/>
      <w:lvlJc w:val="left"/>
      <w:pPr>
        <w:ind w:left="425" w:hanging="425"/>
      </w:pPr>
      <w:rPr>
        <w:rFonts w:ascii="宋体" w:eastAsia="宋体" w:hAnsi="宋体" w:cs="宋体" w:hint="default"/>
      </w:rPr>
    </w:lvl>
  </w:abstractNum>
  <w:abstractNum w:abstractNumId="41">
    <w:nsid w:val="5739534A"/>
    <w:multiLevelType w:val="singleLevel"/>
    <w:tmpl w:val="5739534A"/>
    <w:lvl w:ilvl="0">
      <w:start w:val="1"/>
      <w:numFmt w:val="decimal"/>
      <w:lvlText w:val="(%1)"/>
      <w:lvlJc w:val="left"/>
      <w:pPr>
        <w:ind w:left="425" w:hanging="425"/>
      </w:pPr>
      <w:rPr>
        <w:rFonts w:ascii="宋体" w:eastAsia="宋体" w:hAnsi="宋体" w:cs="宋体" w:hint="default"/>
      </w:rPr>
    </w:lvl>
  </w:abstractNum>
  <w:abstractNum w:abstractNumId="42">
    <w:nsid w:val="5BE39133"/>
    <w:multiLevelType w:val="multilevel"/>
    <w:tmpl w:val="5BE39133"/>
    <w:lvl w:ilvl="0">
      <w:start w:val="1"/>
      <w:numFmt w:val="decimal"/>
      <w:suff w:val="nothing"/>
      <w:lvlText w:val="%1）"/>
      <w:lvlJc w:val="left"/>
      <w:pPr>
        <w:ind w:left="420" w:hanging="420"/>
      </w:pPr>
      <w:rPr>
        <w:rFonts w:hint="eastAsia"/>
        <w:b w:val="0"/>
        <w:bCs/>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3">
    <w:nsid w:val="5CFADA86"/>
    <w:multiLevelType w:val="singleLevel"/>
    <w:tmpl w:val="5CFADA86"/>
    <w:lvl w:ilvl="0">
      <w:start w:val="1"/>
      <w:numFmt w:val="decimal"/>
      <w:lvlText w:val="%1."/>
      <w:lvlJc w:val="left"/>
      <w:pPr>
        <w:ind w:left="425" w:hanging="425"/>
      </w:pPr>
      <w:rPr>
        <w:rFonts w:hint="default"/>
      </w:rPr>
    </w:lvl>
  </w:abstractNum>
  <w:abstractNum w:abstractNumId="44">
    <w:nsid w:val="5E635215"/>
    <w:multiLevelType w:val="multilevel"/>
    <w:tmpl w:val="5E635215"/>
    <w:lvl w:ilvl="0">
      <w:start w:val="1"/>
      <w:numFmt w:val="lowerLetter"/>
      <w:lvlText w:val="%1)."/>
      <w:lvlJc w:val="left"/>
      <w:pPr>
        <w:ind w:left="420" w:hanging="420"/>
      </w:pPr>
      <w:rPr>
        <w:rFonts w:hint="eastAsia"/>
      </w:rPr>
    </w:lvl>
    <w:lvl w:ilvl="1">
      <w:start w:val="1"/>
      <w:numFmt w:val="decimal"/>
      <w:suff w:val="nothing"/>
      <w:lvlText w:val="（%2）"/>
      <w:lvlJc w:val="left"/>
      <w:pPr>
        <w:ind w:left="440" w:hanging="440"/>
      </w:pPr>
      <w:rPr>
        <w:rFonts w:hint="eastAsia"/>
        <w:b w:val="0"/>
        <w:bCs/>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5">
    <w:nsid w:val="63766FA8"/>
    <w:multiLevelType w:val="multilevel"/>
    <w:tmpl w:val="63766FA8"/>
    <w:lvl w:ilvl="0">
      <w:start w:val="1"/>
      <w:numFmt w:val="decimal"/>
      <w:suff w:val="nothing"/>
      <w:lvlText w:val="%1）"/>
      <w:lvlJc w:val="left"/>
      <w:pPr>
        <w:ind w:left="420" w:hanging="420"/>
      </w:pPr>
      <w:rPr>
        <w:rFonts w:hint="eastAsia"/>
        <w:b w:val="0"/>
        <w:bCs/>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6">
    <w:nsid w:val="63FC2645"/>
    <w:multiLevelType w:val="singleLevel"/>
    <w:tmpl w:val="63FC2645"/>
    <w:lvl w:ilvl="0">
      <w:start w:val="1"/>
      <w:numFmt w:val="decimal"/>
      <w:lvlText w:val="(%1)"/>
      <w:lvlJc w:val="left"/>
      <w:pPr>
        <w:ind w:left="425" w:hanging="425"/>
      </w:pPr>
      <w:rPr>
        <w:rFonts w:ascii="宋体" w:eastAsia="宋体" w:hAnsi="宋体" w:cs="宋体" w:hint="default"/>
      </w:rPr>
    </w:lvl>
  </w:abstractNum>
  <w:abstractNum w:abstractNumId="47">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8">
    <w:nsid w:val="67A85EDF"/>
    <w:multiLevelType w:val="multilevel"/>
    <w:tmpl w:val="67A85EDF"/>
    <w:lvl w:ilvl="0">
      <w:start w:val="1"/>
      <w:numFmt w:val="decimal"/>
      <w:lvlText w:val="%1)"/>
      <w:lvlJc w:val="left"/>
      <w:pPr>
        <w:ind w:left="420" w:hanging="420"/>
      </w:pPr>
      <w:rPr>
        <w:rFonts w:hint="eastAsia"/>
      </w:rPr>
    </w:lvl>
    <w:lvl w:ilvl="1">
      <w:start w:val="1"/>
      <w:numFmt w:val="decimal"/>
      <w:suff w:val="nothing"/>
      <w:lvlText w:val="（%2）"/>
      <w:lvlJc w:val="left"/>
      <w:pPr>
        <w:ind w:left="440" w:hanging="440"/>
      </w:pPr>
      <w:rPr>
        <w:rFonts w:hint="eastAsia"/>
        <w:b w:val="0"/>
        <w:bCs/>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9">
    <w:nsid w:val="68B94CD0"/>
    <w:multiLevelType w:val="multilevel"/>
    <w:tmpl w:val="68B94CD0"/>
    <w:lvl w:ilvl="0">
      <w:start w:val="1"/>
      <w:numFmt w:val="lowerLetter"/>
      <w:lvlText w:val="%1)."/>
      <w:lvlJc w:val="left"/>
      <w:pPr>
        <w:ind w:left="420" w:hanging="420"/>
      </w:pPr>
      <w:rPr>
        <w:rFonts w:hint="eastAsia"/>
      </w:rPr>
    </w:lvl>
    <w:lvl w:ilvl="1">
      <w:start w:val="1"/>
      <w:numFmt w:val="decimal"/>
      <w:suff w:val="nothing"/>
      <w:lvlText w:val="（%2）"/>
      <w:lvlJc w:val="left"/>
      <w:pPr>
        <w:ind w:left="440" w:hanging="440"/>
      </w:pPr>
      <w:rPr>
        <w:rFonts w:hint="eastAsia"/>
        <w:b w:val="0"/>
        <w:bCs/>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50">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1">
    <w:nsid w:val="6ABEADFA"/>
    <w:multiLevelType w:val="singleLevel"/>
    <w:tmpl w:val="6ABEADFA"/>
    <w:lvl w:ilvl="0">
      <w:start w:val="1"/>
      <w:numFmt w:val="decimal"/>
      <w:lvlText w:val="(%1)"/>
      <w:lvlJc w:val="left"/>
      <w:pPr>
        <w:ind w:left="425" w:hanging="425"/>
      </w:pPr>
      <w:rPr>
        <w:rFonts w:hint="default"/>
      </w:rPr>
    </w:lvl>
  </w:abstractNum>
  <w:abstractNum w:abstractNumId="52">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53">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4">
    <w:nsid w:val="79DB9D5D"/>
    <w:multiLevelType w:val="singleLevel"/>
    <w:tmpl w:val="79DB9D5D"/>
    <w:lvl w:ilvl="0">
      <w:start w:val="1"/>
      <w:numFmt w:val="decimal"/>
      <w:lvlText w:val="%1."/>
      <w:lvlJc w:val="left"/>
      <w:pPr>
        <w:ind w:left="425" w:hanging="425"/>
      </w:pPr>
      <w:rPr>
        <w:rFonts w:hint="default"/>
      </w:rPr>
    </w:lvl>
  </w:abstractNum>
  <w:abstractNum w:abstractNumId="55">
    <w:nsid w:val="7FAFA353"/>
    <w:multiLevelType w:val="singleLevel"/>
    <w:tmpl w:val="7FAFA353"/>
    <w:lvl w:ilvl="0">
      <w:start w:val="1"/>
      <w:numFmt w:val="decimal"/>
      <w:lvlText w:val="%1)"/>
      <w:lvlJc w:val="left"/>
      <w:pPr>
        <w:ind w:left="425" w:hanging="425"/>
      </w:pPr>
      <w:rPr>
        <w:rFonts w:hint="default"/>
      </w:rPr>
    </w:lvl>
  </w:abstractNum>
  <w:abstractNum w:abstractNumId="56">
    <w:nsid w:val="7FF73EAD"/>
    <w:multiLevelType w:val="singleLevel"/>
    <w:tmpl w:val="7FF73EAD"/>
    <w:lvl w:ilvl="0">
      <w:start w:val="1"/>
      <w:numFmt w:val="decimal"/>
      <w:lvlText w:val="%1)"/>
      <w:lvlJc w:val="left"/>
      <w:pPr>
        <w:ind w:left="425" w:hanging="425"/>
      </w:pPr>
      <w:rPr>
        <w:rFonts w:hint="default"/>
      </w:rPr>
    </w:lvl>
  </w:abstractNum>
  <w:abstractNum w:abstractNumId="57">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21"/>
  </w:num>
  <w:num w:numId="4">
    <w:abstractNumId w:val="7"/>
  </w:num>
  <w:num w:numId="5">
    <w:abstractNumId w:val="6"/>
  </w:num>
  <w:num w:numId="6">
    <w:abstractNumId w:val="28"/>
  </w:num>
  <w:num w:numId="7">
    <w:abstractNumId w:val="40"/>
  </w:num>
  <w:num w:numId="8">
    <w:abstractNumId w:val="46"/>
  </w:num>
  <w:num w:numId="9">
    <w:abstractNumId w:val="10"/>
  </w:num>
  <w:num w:numId="10">
    <w:abstractNumId w:val="32"/>
  </w:num>
  <w:num w:numId="11">
    <w:abstractNumId w:val="35"/>
  </w:num>
  <w:num w:numId="12">
    <w:abstractNumId w:val="45"/>
  </w:num>
  <w:num w:numId="13">
    <w:abstractNumId w:val="42"/>
  </w:num>
  <w:num w:numId="14">
    <w:abstractNumId w:val="38"/>
  </w:num>
  <w:num w:numId="15">
    <w:abstractNumId w:val="20"/>
  </w:num>
  <w:num w:numId="16">
    <w:abstractNumId w:val="27"/>
  </w:num>
  <w:num w:numId="17">
    <w:abstractNumId w:val="48"/>
  </w:num>
  <w:num w:numId="18">
    <w:abstractNumId w:val="18"/>
  </w:num>
  <w:num w:numId="19">
    <w:abstractNumId w:val="22"/>
  </w:num>
  <w:num w:numId="20">
    <w:abstractNumId w:val="49"/>
  </w:num>
  <w:num w:numId="21">
    <w:abstractNumId w:val="44"/>
  </w:num>
  <w:num w:numId="22">
    <w:abstractNumId w:val="54"/>
  </w:num>
  <w:num w:numId="23">
    <w:abstractNumId w:val="19"/>
  </w:num>
  <w:num w:numId="24">
    <w:abstractNumId w:val="41"/>
  </w:num>
  <w:num w:numId="25">
    <w:abstractNumId w:val="2"/>
  </w:num>
  <w:num w:numId="26">
    <w:abstractNumId w:val="8"/>
  </w:num>
  <w:num w:numId="27">
    <w:abstractNumId w:val="1"/>
  </w:num>
  <w:num w:numId="28">
    <w:abstractNumId w:val="26"/>
  </w:num>
  <w:num w:numId="29">
    <w:abstractNumId w:val="52"/>
  </w:num>
  <w:num w:numId="30">
    <w:abstractNumId w:val="56"/>
  </w:num>
  <w:num w:numId="31">
    <w:abstractNumId w:val="11"/>
  </w:num>
  <w:num w:numId="32">
    <w:abstractNumId w:val="50"/>
  </w:num>
  <w:num w:numId="33">
    <w:abstractNumId w:val="47"/>
  </w:num>
  <w:num w:numId="34">
    <w:abstractNumId w:val="3"/>
  </w:num>
  <w:num w:numId="35">
    <w:abstractNumId w:val="4"/>
  </w:num>
  <w:num w:numId="36">
    <w:abstractNumId w:val="0"/>
  </w:num>
  <w:num w:numId="37">
    <w:abstractNumId w:val="34"/>
  </w:num>
  <w:num w:numId="38">
    <w:abstractNumId w:val="30"/>
  </w:num>
  <w:num w:numId="39">
    <w:abstractNumId w:val="31"/>
  </w:num>
  <w:num w:numId="40">
    <w:abstractNumId w:val="24"/>
  </w:num>
  <w:num w:numId="41">
    <w:abstractNumId w:val="13"/>
  </w:num>
  <w:num w:numId="42">
    <w:abstractNumId w:val="12"/>
  </w:num>
  <w:num w:numId="43">
    <w:abstractNumId w:val="33"/>
  </w:num>
  <w:num w:numId="44">
    <w:abstractNumId w:val="5"/>
  </w:num>
  <w:num w:numId="45">
    <w:abstractNumId w:val="23"/>
  </w:num>
  <w:num w:numId="46">
    <w:abstractNumId w:val="55"/>
  </w:num>
  <w:num w:numId="47">
    <w:abstractNumId w:val="39"/>
  </w:num>
  <w:num w:numId="48">
    <w:abstractNumId w:val="53"/>
  </w:num>
  <w:num w:numId="49">
    <w:abstractNumId w:val="57"/>
  </w:num>
  <w:num w:numId="50">
    <w:abstractNumId w:val="25"/>
  </w:num>
  <w:num w:numId="51">
    <w:abstractNumId w:val="43"/>
  </w:num>
  <w:num w:numId="52">
    <w:abstractNumId w:val="51"/>
  </w:num>
  <w:num w:numId="53">
    <w:abstractNumId w:val="14"/>
  </w:num>
  <w:num w:numId="54">
    <w:abstractNumId w:val="17"/>
  </w:num>
  <w:num w:numId="55">
    <w:abstractNumId w:val="9"/>
  </w:num>
  <w:num w:numId="56">
    <w:abstractNumId w:val="37"/>
  </w:num>
  <w:num w:numId="57">
    <w:abstractNumId w:val="36"/>
  </w:num>
  <w:num w:numId="58">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0E0B"/>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124"/>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4D5"/>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6FF6"/>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107B"/>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4DD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FCA68B7"/>
    <w:rsid w:val="45196B36"/>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image" Target="media/image1.emf"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157263360</TotalTime>
  <Pages>38</Pages>
  <Words>26681</Words>
  <Characters>28214</Characters>
  <Application>Microsoft Office Word</Application>
  <DocSecurity>0</DocSecurity>
  <Lines>216</Lines>
  <Paragraphs>61</Paragraphs>
  <ScaleCrop>false</ScaleCrop>
  <Company>中国气象局</Company>
  <LinksUpToDate>false</LinksUpToDate>
  <CharactersWithSpaces>28397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2025-08-12T01:56:21Z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