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内蒙古、四川等5省（区）2026年自动气象站备件采购项目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ZQCD-26081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内蒙古自治区气象数据中心；四川省气象数据中心（四川省气象探测中心、四川省气象档案馆）；广西壮族自治区气象技术装备中心；云南省大气探测技术保障中心；山东省气象工程技术中心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内蒙古、四川等5省（区）2026年自动气象站备件采购项目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ZQCD-26081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2026年06月02日 00:00:00</w:t>
      </w:r>
      <w:bookmarkEnd w:id="26"/>
      <w:r>
        <w:rPr>
          <w:rFonts w:ascii="宋体" w:hint="eastAsia"/>
          <w:szCs w:val="21"/>
          <w:highlight w:val="none"/>
        </w:rPr>
        <w:t>至</w:t>
      </w:r>
      <w:bookmarkStart w:id="27" w:name="项目公告_signUpLastTime"/>
      <w:r>
        <w:rPr>
          <w:rFonts w:ascii="宋体" w:hint="eastAsia"/>
          <w:szCs w:val="21"/>
          <w:highlight w:val="none"/>
        </w:rPr>
        <w:t>2026年06月09日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内蒙古自治区气象数据中心；四川省气象数据中心（四川省气象探测中心、四川省气象档案馆）；广西壮族自治区气象技术装备中心；云南省大气探测技术保障中心；山东省气象工程技术中心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张晨阳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0471-3335547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内蒙古自治区呼和浩特市新城区海拉尔大街49号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内蒙古自治区气象数据中心；四川省气象数据中心（四川省气象探测中心、四川省气象档案馆）；广西壮族自治区气象技术装备中心；云南省大气探测技术保障中心；山东省气象工程技术中心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允许（仅针对以下产品：1、自动土壤水分观测仪相关备件，2、闪电定位仪相关备件允许代理商投标）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智能集成处理器，2、智能气温测量仪，3、智能湿度测量仪，4、智能风测量仪，5、智能气压测量仪，6、智能翻斗式雨量测量仪，7、降水现象仪，8、光电式数字日照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（1）标的：自动气象站相关备件，属于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852.097000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852.097000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销售合同必须包括自动气象站或相关组件，每提供1份合同得1分，最多得5分。否则不得分。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针对本项目采购的自动气象站相关备件，承诺每提前10天交货的得1分，最多得1分。否则不得分。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针对自动气象站或相关组件，每提供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针对自动气象站设备，测试报告应涵盖高温试验、低温试验、盐雾试验等内容，每包含一项得1分，最多得3分。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本项目采购主要用于内蒙古、广西、四川</w:t>
      </w:r>
      <w:r>
        <w:rPr>
          <w:rFonts w:ascii="宋体" w:hAnsi="宋体" w:hint="eastAsia"/>
          <w:szCs w:val="21"/>
          <w:lang w:eastAsia="zh-CN"/>
        </w:rPr>
        <w:t>、</w:t>
      </w:r>
      <w:r>
        <w:rPr>
          <w:rFonts w:ascii="宋体" w:hAnsi="宋体" w:hint="eastAsia"/>
          <w:szCs w:val="21"/>
        </w:rPr>
        <w:t>云南</w:t>
      </w:r>
      <w:r>
        <w:rPr>
          <w:rFonts w:ascii="宋体" w:hAnsi="宋体" w:hint="eastAsia"/>
          <w:szCs w:val="21"/>
          <w:lang w:eastAsia="zh-CN"/>
        </w:rPr>
        <w:t>、</w:t>
      </w:r>
      <w:r>
        <w:rPr>
          <w:rFonts w:ascii="宋体" w:hAnsi="宋体" w:hint="eastAsia"/>
          <w:szCs w:val="21"/>
          <w:lang w:val="en-US" w:eastAsia="zh-CN"/>
        </w:rPr>
        <w:t>山东5</w:t>
      </w:r>
      <w:r>
        <w:rPr>
          <w:rFonts w:ascii="宋体" w:hAnsi="宋体" w:hint="eastAsia"/>
          <w:szCs w:val="21"/>
        </w:rPr>
        <w:t>省（区）气象观测业务装备保障所需的设备备件，采购的设备必须具备中国气象局使用许可证，满足《新型自动气象（气候）站功能需求书（修订版）》、《前向散射能见度仪功能规格需求书（试行）》、《天气现象仪功能规格需求书（试验版）》等功能规格需求书的相关要求，必须匹配以上采购单位在用的新型自动气象站、前向散射式能见度仪、降水现象仪、土壤水分观测站等设备使用。</w:t>
      </w:r>
    </w:p>
    <w:p>
      <w:pPr>
        <w:numPr>
          <w:ilvl w:val="0"/>
          <w:numId w:val="4"/>
        </w:numPr>
        <w:spacing w:line="360" w:lineRule="auto"/>
        <w:ind w:firstLine="420" w:firstLineChars="200"/>
        <w:rPr>
          <w:rFonts w:ascii="宋体" w:hAnsi="宋体" w:hint="eastAsia"/>
          <w:szCs w:val="21"/>
        </w:rPr>
      </w:pPr>
      <w:r>
        <w:rPr>
          <w:rFonts w:ascii="宋体" w:hAnsi="宋体" w:hint="eastAsia"/>
          <w:szCs w:val="21"/>
        </w:rPr>
        <w:t>设备需求一览表（见第七章 采购需求 附表）</w:t>
      </w:r>
    </w:p>
    <w:tbl>
      <w:tblPr>
        <w:tblStyle w:val="TableNormal"/>
        <w:tblW w:w="7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798"/>
        <w:gridCol w:w="522"/>
        <w:gridCol w:w="3544"/>
        <w:gridCol w:w="577"/>
        <w:gridCol w:w="582"/>
        <w:gridCol w:w="1874"/>
      </w:tblGrid>
      <w:tr>
        <w:tblPrEx>
          <w:tblW w:w="7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jc w:val="center"/>
        </w:trPr>
        <w:tc>
          <w:tcPr>
            <w:tcW w:w="798" w:type="dxa"/>
            <w:noWrap w:val="0"/>
            <w:vAlign w:val="center"/>
          </w:tcPr>
          <w:p>
            <w:pPr>
              <w:keepNext w:val="0"/>
              <w:keepLines w:val="0"/>
              <w:pageBreakBefore w:val="0"/>
              <w:kinsoku/>
              <w:wordWrap/>
              <w:overflowPunct/>
              <w:topLinePunct w:val="0"/>
              <w:autoSpaceDE w:val="0"/>
              <w:autoSpaceDN w:val="0"/>
              <w:bidi w:val="0"/>
              <w:adjustRightInd w:val="0"/>
              <w:snapToGrid/>
              <w:ind w:right="0"/>
              <w:jc w:val="center"/>
              <w:rPr>
                <w:rFonts w:asciiTheme="minorEastAsia" w:hAnsiTheme="minorEastAsia" w:cstheme="minorEastAsia" w:hint="eastAsia"/>
                <w:b/>
                <w:bCs/>
                <w:kern w:val="0"/>
                <w:szCs w:val="21"/>
              </w:rPr>
            </w:pPr>
            <w:r>
              <w:rPr>
                <w:rFonts w:asciiTheme="minorEastAsia" w:eastAsiaTheme="minorEastAsia" w:hAnsiTheme="minorEastAsia" w:cstheme="minorEastAsia" w:hint="eastAsia"/>
                <w:b/>
                <w:bCs/>
                <w:kern w:val="0"/>
                <w:sz w:val="21"/>
                <w:szCs w:val="21"/>
                <w:lang w:val="en-US" w:eastAsia="zh-CN"/>
              </w:rPr>
              <w:t>采购人</w:t>
            </w:r>
          </w:p>
        </w:tc>
        <w:tc>
          <w:tcPr>
            <w:tcW w:w="522" w:type="dxa"/>
            <w:noWrap w:val="0"/>
            <w:vAlign w:val="center"/>
          </w:tcPr>
          <w:p>
            <w:pPr>
              <w:keepNext w:val="0"/>
              <w:keepLines w:val="0"/>
              <w:pageBreakBefore w:val="0"/>
              <w:widowControl/>
              <w:suppressLineNumbers w:val="0"/>
              <w:kinsoku/>
              <w:wordWrap/>
              <w:overflowPunct/>
              <w:topLinePunct w:val="0"/>
              <w:bidi w:val="0"/>
              <w:snapToGrid/>
              <w:ind w:right="0"/>
              <w:jc w:val="center"/>
              <w:textAlignment w:val="center"/>
              <w:rPr>
                <w:rFonts w:asciiTheme="minorEastAsia" w:hAnsiTheme="minorEastAsia" w:cstheme="minorEastAsia" w:hint="eastAsia"/>
                <w:b/>
                <w:bCs/>
                <w:i w:val="0"/>
                <w:iCs w:val="0"/>
                <w:color w:val="000000"/>
                <w:kern w:val="0"/>
                <w:szCs w:val="21"/>
                <w:u w:val="none"/>
                <w:lang w:bidi="ar"/>
              </w:rPr>
            </w:pPr>
            <w:r>
              <w:rPr>
                <w:rFonts w:asciiTheme="minorEastAsia" w:eastAsiaTheme="minorEastAsia" w:hAnsiTheme="minorEastAsia" w:cstheme="minorEastAsia" w:hint="eastAsia"/>
                <w:b/>
                <w:bCs/>
                <w:i w:val="0"/>
                <w:iCs w:val="0"/>
                <w:color w:val="000000"/>
                <w:kern w:val="0"/>
                <w:sz w:val="21"/>
                <w:szCs w:val="21"/>
                <w:u w:val="none"/>
                <w:lang w:val="en-US" w:eastAsia="zh-CN" w:bidi="ar"/>
              </w:rPr>
              <w:t>序号</w:t>
            </w:r>
          </w:p>
        </w:tc>
        <w:tc>
          <w:tcPr>
            <w:tcW w:w="3544" w:type="dxa"/>
            <w:noWrap w:val="0"/>
            <w:vAlign w:val="center"/>
          </w:tcPr>
          <w:p>
            <w:pPr>
              <w:keepNext w:val="0"/>
              <w:keepLines w:val="0"/>
              <w:pageBreakBefore w:val="0"/>
              <w:widowControl/>
              <w:suppressLineNumbers w:val="0"/>
              <w:kinsoku/>
              <w:wordWrap/>
              <w:overflowPunct/>
              <w:topLinePunct w:val="0"/>
              <w:bidi w:val="0"/>
              <w:snapToGrid/>
              <w:ind w:right="0"/>
              <w:jc w:val="center"/>
              <w:textAlignment w:val="center"/>
              <w:rPr>
                <w:rFonts w:asciiTheme="minorEastAsia" w:hAnsiTheme="minorEastAsia" w:cstheme="minorEastAsia" w:hint="eastAsia"/>
                <w:b/>
                <w:bCs/>
                <w:i w:val="0"/>
                <w:iCs w:val="0"/>
                <w:color w:val="000000"/>
                <w:kern w:val="0"/>
                <w:szCs w:val="21"/>
                <w:u w:val="none"/>
                <w:lang w:bidi="ar"/>
              </w:rPr>
            </w:pPr>
            <w:r>
              <w:rPr>
                <w:rFonts w:asciiTheme="minorEastAsia" w:eastAsiaTheme="minorEastAsia" w:hAnsiTheme="minorEastAsia" w:cstheme="minorEastAsia" w:hint="eastAsia"/>
                <w:b/>
                <w:bCs/>
                <w:i w:val="0"/>
                <w:iCs w:val="0"/>
                <w:color w:val="000000"/>
                <w:kern w:val="0"/>
                <w:sz w:val="21"/>
                <w:szCs w:val="21"/>
                <w:u w:val="none"/>
                <w:lang w:val="en-US" w:eastAsia="zh-CN" w:bidi="ar"/>
              </w:rPr>
              <w:t>设备名称</w:t>
            </w:r>
          </w:p>
        </w:tc>
        <w:tc>
          <w:tcPr>
            <w:tcW w:w="577" w:type="dxa"/>
            <w:noWrap w:val="0"/>
            <w:vAlign w:val="center"/>
          </w:tcPr>
          <w:p>
            <w:pPr>
              <w:keepNext w:val="0"/>
              <w:keepLines w:val="0"/>
              <w:pageBreakBefore w:val="0"/>
              <w:kinsoku/>
              <w:wordWrap/>
              <w:overflowPunct/>
              <w:topLinePunct w:val="0"/>
              <w:autoSpaceDE w:val="0"/>
              <w:autoSpaceDN w:val="0"/>
              <w:bidi w:val="0"/>
              <w:adjustRightInd w:val="0"/>
              <w:snapToGrid/>
              <w:ind w:right="0"/>
              <w:jc w:val="center"/>
              <w:rPr>
                <w:rFonts w:asciiTheme="minorEastAsia" w:hAnsiTheme="minorEastAsia" w:cstheme="minorEastAsia" w:hint="eastAsia"/>
                <w:b/>
                <w:bCs/>
                <w:kern w:val="0"/>
                <w:szCs w:val="21"/>
              </w:rPr>
            </w:pPr>
            <w:r>
              <w:rPr>
                <w:rFonts w:asciiTheme="minorEastAsia" w:eastAsiaTheme="minorEastAsia" w:hAnsiTheme="minorEastAsia" w:cstheme="minorEastAsia" w:hint="eastAsia"/>
                <w:b/>
                <w:bCs/>
                <w:kern w:val="0"/>
                <w:sz w:val="21"/>
                <w:szCs w:val="21"/>
                <w:lang w:val="en-US" w:eastAsia="zh-CN"/>
              </w:rPr>
              <w:t>单位</w:t>
            </w:r>
          </w:p>
        </w:tc>
        <w:tc>
          <w:tcPr>
            <w:tcW w:w="582" w:type="dxa"/>
            <w:noWrap w:val="0"/>
            <w:vAlign w:val="center"/>
          </w:tcPr>
          <w:p>
            <w:pPr>
              <w:keepNext w:val="0"/>
              <w:keepLines w:val="0"/>
              <w:pageBreakBefore w:val="0"/>
              <w:kinsoku/>
              <w:wordWrap/>
              <w:overflowPunct/>
              <w:topLinePunct w:val="0"/>
              <w:autoSpaceDE w:val="0"/>
              <w:autoSpaceDN w:val="0"/>
              <w:bidi w:val="0"/>
              <w:adjustRightInd w:val="0"/>
              <w:snapToGrid/>
              <w:ind w:right="0"/>
              <w:jc w:val="center"/>
              <w:rPr>
                <w:rFonts w:asciiTheme="minorEastAsia" w:hAnsiTheme="minorEastAsia" w:cstheme="minorEastAsia" w:hint="eastAsia"/>
                <w:b/>
                <w:bCs/>
                <w:kern w:val="0"/>
                <w:szCs w:val="21"/>
              </w:rPr>
            </w:pPr>
            <w:r>
              <w:rPr>
                <w:rFonts w:asciiTheme="minorEastAsia" w:eastAsiaTheme="minorEastAsia" w:hAnsiTheme="minorEastAsia" w:cstheme="minorEastAsia" w:hint="eastAsia"/>
                <w:b/>
                <w:bCs/>
                <w:kern w:val="0"/>
                <w:sz w:val="21"/>
                <w:szCs w:val="21"/>
                <w:lang w:val="en-US" w:eastAsia="zh-CN"/>
              </w:rPr>
              <w:t>数量</w:t>
            </w:r>
          </w:p>
        </w:tc>
        <w:tc>
          <w:tcPr>
            <w:tcW w:w="1874" w:type="dxa"/>
            <w:noWrap w:val="0"/>
            <w:vAlign w:val="center"/>
          </w:tcPr>
          <w:p>
            <w:pPr>
              <w:keepNext w:val="0"/>
              <w:keepLines w:val="0"/>
              <w:pageBreakBefore w:val="0"/>
              <w:kinsoku/>
              <w:wordWrap/>
              <w:overflowPunct/>
              <w:topLinePunct w:val="0"/>
              <w:autoSpaceDE w:val="0"/>
              <w:autoSpaceDN w:val="0"/>
              <w:bidi w:val="0"/>
              <w:adjustRightInd w:val="0"/>
              <w:snapToGrid/>
              <w:ind w:right="0"/>
              <w:jc w:val="center"/>
              <w:rPr>
                <w:rFonts w:asciiTheme="minorEastAsia" w:hAnsiTheme="minorEastAsia" w:cstheme="minorEastAsia" w:hint="eastAsia"/>
                <w:b/>
                <w:bCs/>
                <w:kern w:val="0"/>
                <w:szCs w:val="21"/>
              </w:rPr>
            </w:pPr>
            <w:r>
              <w:rPr>
                <w:rFonts w:asciiTheme="minorEastAsia" w:eastAsiaTheme="minorEastAsia" w:hAnsiTheme="minorEastAsia" w:cstheme="minorEastAsia" w:hint="eastAsia"/>
                <w:b/>
                <w:bCs/>
                <w:kern w:val="0"/>
                <w:sz w:val="21"/>
                <w:szCs w:val="21"/>
                <w:lang w:val="en-US" w:eastAsia="zh-CN"/>
              </w:rPr>
              <w:t>备注</w:t>
            </w:r>
          </w:p>
        </w:tc>
      </w:tr>
      <w:tr>
        <w:tblPrEx>
          <w:tblW w:w="7897" w:type="dxa"/>
          <w:jc w:val="center"/>
          <w:tblLayout w:type="fixed"/>
          <w:tblCellMar>
            <w:top w:w="0" w:type="dxa"/>
            <w:left w:w="0" w:type="dxa"/>
            <w:bottom w:w="0" w:type="dxa"/>
            <w:right w:w="0" w:type="dxa"/>
          </w:tblCellMar>
        </w:tblPrEx>
        <w:trPr>
          <w:jc w:val="center"/>
        </w:trPr>
        <w:tc>
          <w:tcPr>
            <w:tcW w:w="798" w:type="dxa"/>
            <w:vMerge w:val="restart"/>
            <w:noWrap w:val="0"/>
            <w:vAlign w:val="center"/>
          </w:tcPr>
          <w:p>
            <w:pPr>
              <w:autoSpaceDE w:val="0"/>
              <w:autoSpaceDN w:val="0"/>
              <w:adjustRightInd w:val="0"/>
              <w:ind w:right="-20"/>
              <w:jc w:val="center"/>
              <w:rPr>
                <w:rFonts w:ascii="宋体" w:hAnsi="宋体"/>
                <w:kern w:val="0"/>
                <w:sz w:val="18"/>
                <w:szCs w:val="18"/>
              </w:rPr>
            </w:pPr>
            <w:r>
              <w:rPr>
                <w:rFonts w:ascii="宋体" w:hAnsi="宋体" w:hint="eastAsia"/>
                <w:kern w:val="0"/>
                <w:sz w:val="18"/>
                <w:szCs w:val="18"/>
              </w:rPr>
              <w:t>内蒙古自治区气象数据中心</w:t>
            </w:r>
          </w:p>
        </w:tc>
        <w:tc>
          <w:tcPr>
            <w:tcW w:w="522" w:type="dxa"/>
            <w:noWrap w:val="0"/>
            <w:vAlign w:val="center"/>
          </w:tcPr>
          <w:p>
            <w:pPr>
              <w:keepNext w:val="0"/>
              <w:keepLines w:val="0"/>
              <w:widowControl/>
              <w:suppressLineNumbers w:val="0"/>
              <w:jc w:val="center"/>
              <w:textAlignment w:val="center"/>
              <w:rPr>
                <w:rFonts w:ascii="宋体" w:hAnsi="宋体" w:hint="eastAsia"/>
                <w:kern w:val="0"/>
                <w:sz w:val="18"/>
                <w:szCs w:val="18"/>
              </w:rPr>
            </w:pPr>
            <w:r>
              <w:rPr>
                <w:rFonts w:ascii="宋体" w:eastAsia="宋体" w:hAnsi="宋体" w:cs="宋体" w:hint="eastAsia"/>
                <w:i w:val="0"/>
                <w:iCs w:val="0"/>
                <w:color w:val="000000"/>
                <w:kern w:val="0"/>
                <w:sz w:val="20"/>
                <w:szCs w:val="20"/>
                <w:u w:val="none"/>
                <w:lang w:val="en-US" w:eastAsia="zh-CN" w:bidi="ar"/>
              </w:rPr>
              <w:t>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气压传感器</w:t>
            </w:r>
          </w:p>
        </w:tc>
        <w:tc>
          <w:tcPr>
            <w:tcW w:w="577"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含检定</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hint="eastAsia"/>
                <w:kern w:val="0"/>
                <w:sz w:val="18"/>
                <w:szCs w:val="18"/>
              </w:rPr>
            </w:pPr>
            <w:r>
              <w:rPr>
                <w:rFonts w:ascii="宋体" w:eastAsia="宋体" w:hAnsi="宋体" w:cs="宋体" w:hint="eastAsia"/>
                <w:i w:val="0"/>
                <w:iCs w:val="0"/>
                <w:color w:val="000000"/>
                <w:kern w:val="0"/>
                <w:sz w:val="20"/>
                <w:szCs w:val="20"/>
                <w:u w:val="none"/>
                <w:lang w:val="en-US" w:eastAsia="zh-CN" w:bidi="ar"/>
              </w:rPr>
              <w:t>2</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蒸发传感器</w:t>
            </w:r>
          </w:p>
        </w:tc>
        <w:tc>
          <w:tcPr>
            <w:tcW w:w="577"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hint="eastAsia"/>
                <w:kern w:val="0"/>
                <w:sz w:val="18"/>
                <w:szCs w:val="18"/>
              </w:rPr>
            </w:pPr>
            <w:r>
              <w:rPr>
                <w:rFonts w:ascii="宋体" w:eastAsia="宋体" w:hAnsi="宋体" w:cs="宋体" w:hint="eastAsia"/>
                <w:i w:val="0"/>
                <w:iCs w:val="0"/>
                <w:color w:val="000000"/>
                <w:kern w:val="0"/>
                <w:sz w:val="20"/>
                <w:szCs w:val="20"/>
                <w:u w:val="none"/>
                <w:lang w:val="en-US" w:eastAsia="zh-CN" w:bidi="ar"/>
              </w:rPr>
              <w:t>3</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地温分采集器</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2</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4</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高精度温度传感器</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29</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含检定</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5</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称重分采集器</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5</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6</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能见度传感器</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5</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hint="eastAsia"/>
                <w:kern w:val="0"/>
                <w:sz w:val="18"/>
                <w:szCs w:val="18"/>
              </w:rPr>
            </w:pPr>
            <w:r>
              <w:rPr>
                <w:rFonts w:ascii="宋体" w:eastAsia="宋体" w:hAnsi="宋体" w:cs="宋体" w:hint="eastAsia"/>
                <w:i w:val="0"/>
                <w:iCs w:val="0"/>
                <w:color w:val="000000"/>
                <w:kern w:val="0"/>
                <w:sz w:val="20"/>
                <w:szCs w:val="20"/>
                <w:u w:val="none"/>
                <w:lang w:val="en-US" w:eastAsia="zh-CN" w:bidi="ar"/>
              </w:rPr>
              <w:t>7</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降水天气现象</w:t>
            </w:r>
            <w:r>
              <w:rPr>
                <w:rFonts w:asciiTheme="minorEastAsia" w:hAnsiTheme="minorEastAsia" w:cstheme="minorEastAsia" w:hint="eastAsia"/>
                <w:kern w:val="0"/>
                <w:sz w:val="18"/>
                <w:szCs w:val="18"/>
                <w:lang w:val="en-US" w:eastAsia="zh-CN"/>
              </w:rPr>
              <w:t>传感器</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4</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8</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数据采集器</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11</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9</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湿度传感器</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11</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含检定</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10</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串口服务器核心</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6</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11</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日照传感器</w:t>
            </w:r>
          </w:p>
        </w:tc>
        <w:tc>
          <w:tcPr>
            <w:tcW w:w="577"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2</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12</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雪深传感器</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13</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翻斗式雨量传感器</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3</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14</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光电转换模块</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15</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气温多传感器标准控制器</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16</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雪深分采集器</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kern w:val="0"/>
                <w:sz w:val="18"/>
                <w:szCs w:val="18"/>
              </w:rPr>
            </w:pPr>
            <w:r>
              <w:rPr>
                <w:rFonts w:ascii="宋体" w:eastAsia="宋体" w:hAnsi="宋体" w:cs="宋体" w:hint="eastAsia"/>
                <w:i w:val="0"/>
                <w:iCs w:val="0"/>
                <w:color w:val="000000"/>
                <w:kern w:val="0"/>
                <w:sz w:val="20"/>
                <w:szCs w:val="20"/>
                <w:u w:val="none"/>
                <w:lang w:val="en-US" w:eastAsia="zh-CN" w:bidi="ar"/>
              </w:rPr>
              <w:t>17</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土壤水分传感器</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10</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hint="eastAsia"/>
                <w:kern w:val="0"/>
                <w:sz w:val="18"/>
                <w:szCs w:val="18"/>
              </w:rPr>
            </w:pPr>
            <w:r>
              <w:rPr>
                <w:rFonts w:ascii="宋体" w:eastAsia="宋体" w:hAnsi="宋体" w:cs="宋体" w:hint="eastAsia"/>
                <w:i w:val="0"/>
                <w:iCs w:val="0"/>
                <w:color w:val="000000"/>
                <w:kern w:val="0"/>
                <w:sz w:val="20"/>
                <w:szCs w:val="20"/>
                <w:u w:val="none"/>
                <w:lang w:val="en-US" w:eastAsia="zh-CN" w:bidi="ar"/>
              </w:rPr>
              <w:t>18</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土壤水分数据采集器</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5</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noWrap w:val="0"/>
            <w:vAlign w:val="center"/>
          </w:tcPr>
          <w:p>
            <w:pPr>
              <w:keepNext w:val="0"/>
              <w:keepLines w:val="0"/>
              <w:widowControl/>
              <w:suppressLineNumbers w:val="0"/>
              <w:jc w:val="center"/>
              <w:textAlignment w:val="center"/>
              <w:rPr>
                <w:rFonts w:ascii="宋体" w:hAnsi="宋体" w:hint="eastAsia"/>
                <w:kern w:val="0"/>
                <w:sz w:val="18"/>
                <w:szCs w:val="18"/>
              </w:rPr>
            </w:pPr>
            <w:r>
              <w:rPr>
                <w:rFonts w:ascii="宋体" w:eastAsia="宋体" w:hAnsi="宋体" w:cs="宋体" w:hint="eastAsia"/>
                <w:i w:val="0"/>
                <w:iCs w:val="0"/>
                <w:color w:val="000000"/>
                <w:kern w:val="0"/>
                <w:sz w:val="20"/>
                <w:szCs w:val="20"/>
                <w:u w:val="none"/>
                <w:lang w:val="en-US" w:eastAsia="zh-CN" w:bidi="ar"/>
              </w:rPr>
              <w:t>19</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土壤水分探测器</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5层带套管</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hAnsi="宋体" w:hint="eastAsia"/>
                <w:kern w:val="0"/>
                <w:sz w:val="18"/>
                <w:szCs w:val="18"/>
              </w:rPr>
            </w:pPr>
            <w:r>
              <w:rPr>
                <w:rFonts w:ascii="宋体" w:eastAsia="宋体" w:hAnsi="宋体" w:cs="宋体" w:hint="eastAsia"/>
                <w:i w:val="0"/>
                <w:iCs w:val="0"/>
                <w:color w:val="000000"/>
                <w:kern w:val="0"/>
                <w:sz w:val="20"/>
                <w:szCs w:val="20"/>
                <w:u w:val="none"/>
                <w:lang w:val="en-US" w:eastAsia="zh-CN" w:bidi="ar"/>
              </w:rPr>
              <w:t>20</w:t>
            </w:r>
          </w:p>
        </w:tc>
        <w:tc>
          <w:tcPr>
            <w:tcW w:w="3544" w:type="dxa"/>
            <w:shd w:val="clear" w:color="auto" w:fill="auto"/>
            <w:noWrap w:val="0"/>
            <w:vAlign w:val="center"/>
          </w:tcPr>
          <w:p>
            <w:pPr>
              <w:autoSpaceDE w:val="0"/>
              <w:autoSpaceDN w:val="0"/>
              <w:adjustRightInd w:val="0"/>
              <w:ind w:right="-20" w:rightChars="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土壤水分接口卡</w:t>
            </w:r>
          </w:p>
        </w:tc>
        <w:tc>
          <w:tcPr>
            <w:tcW w:w="577" w:type="dxa"/>
            <w:shd w:val="clear" w:color="auto" w:fill="auto"/>
            <w:noWrap w:val="0"/>
            <w:vAlign w:val="top"/>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rightChars="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w:t>
            </w:r>
          </w:p>
        </w:tc>
        <w:tc>
          <w:tcPr>
            <w:tcW w:w="1874" w:type="dxa"/>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val="restart"/>
            <w:noWrap w:val="0"/>
            <w:vAlign w:val="center"/>
          </w:tcPr>
          <w:p>
            <w:pPr>
              <w:autoSpaceDE w:val="0"/>
              <w:autoSpaceDN w:val="0"/>
              <w:adjustRightInd w:val="0"/>
              <w:ind w:right="-20"/>
              <w:jc w:val="center"/>
              <w:rPr>
                <w:rFonts w:ascii="宋体" w:hAnsi="宋体"/>
                <w:kern w:val="0"/>
                <w:sz w:val="18"/>
                <w:szCs w:val="18"/>
              </w:rPr>
            </w:pPr>
            <w:r>
              <w:rPr>
                <w:rFonts w:ascii="宋体" w:hAnsi="宋体" w:hint="eastAsia"/>
                <w:kern w:val="0"/>
                <w:sz w:val="18"/>
                <w:szCs w:val="18"/>
              </w:rPr>
              <w:t>广西壮族自治区气象技术装备中心</w:t>
            </w: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温湿度传感器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30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带3米数据线</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2</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气压传感器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232接口</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3</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温度传感器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1000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定制15米，散头</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4</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高精度温度传感器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50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定制3米，散头</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5</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通讯模块</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块</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50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6</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多要素自动站采集器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国债版本宏</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7</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多要素气象自动站主机系统</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30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定制，含机箱内部安装背板接线、太阳能充电控制器、</w:t>
            </w:r>
            <w:r>
              <w:rPr>
                <w:rFonts w:asciiTheme="minorEastAsia" w:eastAsiaTheme="minorEastAsia" w:hAnsiTheme="minorEastAsia" w:cstheme="minorEastAsia" w:hint="eastAsia"/>
                <w:kern w:val="0"/>
                <w:sz w:val="18"/>
                <w:szCs w:val="18"/>
                <w:lang w:val="en-US" w:eastAsia="zh-CN"/>
              </w:rPr>
              <w:t>多要素自动站采集器</w:t>
            </w:r>
            <w:r>
              <w:rPr>
                <w:rFonts w:ascii="宋体" w:eastAsia="宋体" w:hAnsi="宋体" w:cs="Times New Roman" w:hint="eastAsia"/>
                <w:kern w:val="0"/>
                <w:sz w:val="18"/>
                <w:szCs w:val="18"/>
                <w:lang w:val="en-US" w:eastAsia="zh-CN"/>
              </w:rPr>
              <w:t>、通讯模块等部件</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8</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土壤水分探测器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8层带2套外层套管</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9</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土壤水分数据采集器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25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10</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雨量站采集器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50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智能集成处理器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3</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12</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智能气压测量仪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13</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智能气温测量仪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14</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智能湿度测量仪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15</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智能雨量测量仪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16</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通讯节点终端器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17</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智能站雨量干簧管组</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42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18</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智能站连接线缆整套</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14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19</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半自动风杆</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宋体" w:eastAsia="宋体" w:hAnsi="宋体" w:cs="宋体" w:hint="eastAsia"/>
                <w:i w:val="0"/>
                <w:iCs w:val="0"/>
                <w:color w:val="000000"/>
                <w:kern w:val="0"/>
                <w:sz w:val="20"/>
                <w:szCs w:val="20"/>
                <w:u w:val="none"/>
                <w:lang w:val="en-US" w:eastAsia="zh-CN" w:bidi="ar"/>
              </w:rPr>
              <w:t>20</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温湿度接线盒子</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imes New Roman" w:eastAsia="宋体" w:hAnsi="Times New Roman" w:cs="Times New Roman" w:hint="default"/>
                <w:kern w:val="0"/>
                <w:sz w:val="18"/>
                <w:szCs w:val="18"/>
              </w:rPr>
            </w:pPr>
            <w:r>
              <w:rPr>
                <w:rFonts w:ascii="Times New Roman" w:eastAsia="宋体" w:hAnsi="Times New Roman" w:cs="Times New Roman" w:hint="default"/>
                <w:kern w:val="0"/>
                <w:sz w:val="18"/>
                <w:szCs w:val="18"/>
                <w:lang w:val="en-US" w:eastAsia="zh-CN"/>
              </w:rPr>
              <w:t>50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val="restart"/>
            <w:noWrap w:val="0"/>
            <w:vAlign w:val="center"/>
          </w:tcPr>
          <w:p>
            <w:pPr>
              <w:autoSpaceDE w:val="0"/>
              <w:autoSpaceDN w:val="0"/>
              <w:adjustRightInd w:val="0"/>
              <w:ind w:right="-20"/>
              <w:jc w:val="center"/>
              <w:rPr>
                <w:rFonts w:ascii="宋体" w:hAnsi="宋体"/>
                <w:kern w:val="0"/>
                <w:sz w:val="18"/>
                <w:szCs w:val="18"/>
              </w:rPr>
            </w:pPr>
            <w:r>
              <w:rPr>
                <w:rFonts w:ascii="宋体" w:hAnsi="宋体" w:hint="eastAsia"/>
                <w:kern w:val="0"/>
                <w:sz w:val="18"/>
                <w:szCs w:val="18"/>
              </w:rPr>
              <w:t>四川省气象数据中心（四川省气象探测中心、四川省气象档案馆）</w:t>
            </w: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数据采集器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地温分采集器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温湿度分采集器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能见度分采集器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trHeight w:val="90"/>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湿度传感器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防雷板</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7</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能见度传感器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8</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工业交换机</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17</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9</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室内光纤通讯模块</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视频智能观测仪主控</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鱼眼摄像头</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12</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短焦摄像头</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13</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长焦摄像头</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trHeight w:val="90"/>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14</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降水多传感器标准控制器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w:t>
            </w:r>
            <w:r>
              <w:rPr>
                <w:rFonts w:ascii="Times New Roman" w:eastAsia="宋体" w:hAnsi="Times New Roman" w:cs="Times New Roman" w:hint="eastAsia"/>
                <w:i w:val="0"/>
                <w:iCs w:val="0"/>
                <w:color w:val="000000"/>
                <w:kern w:val="0"/>
                <w:sz w:val="20"/>
                <w:szCs w:val="20"/>
                <w:u w:val="none"/>
                <w:lang w:val="en-US" w:eastAsia="zh-CN" w:bidi="ar"/>
              </w:rPr>
              <w:t>3</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15</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气温多传感器标准控制器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w:t>
            </w:r>
            <w:r>
              <w:rPr>
                <w:rFonts w:ascii="Times New Roman" w:eastAsia="宋体" w:hAnsi="Times New Roman" w:cs="Times New Roman" w:hint="eastAsia"/>
                <w:i w:val="0"/>
                <w:iCs w:val="0"/>
                <w:color w:val="000000"/>
                <w:kern w:val="0"/>
                <w:sz w:val="20"/>
                <w:szCs w:val="20"/>
                <w:u w:val="none"/>
                <w:lang w:val="en-US" w:eastAsia="zh-CN" w:bidi="ar"/>
              </w:rPr>
              <w:t>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气压传感器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17</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电源（含过电保护）</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14</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2A</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18</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电源（含过电保护）</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7</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3A</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19</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采集器（固态降水/雪深）</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default"/>
                <w:kern w:val="0"/>
                <w:sz w:val="18"/>
                <w:szCs w:val="18"/>
                <w:lang w:val="en-US" w:eastAsia="zh-CN"/>
              </w:rPr>
              <w:t>六要素骨干区域站</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加热风传感器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22</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蒸发传感器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23</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风速传感器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24</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地温传感器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50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Style w:val="font11"/>
                <w:rFonts w:eastAsia="宋体"/>
                <w:lang w:val="en-US" w:eastAsia="zh-CN" w:bidi="ar"/>
              </w:rPr>
              <w:t>7m</w:t>
            </w:r>
            <w:r>
              <w:rPr>
                <w:rStyle w:val="font11"/>
                <w:rFonts w:eastAsia="宋体" w:hint="eastAsia"/>
                <w:lang w:val="en-US" w:eastAsia="zh-CN" w:bidi="ar"/>
              </w:rPr>
              <w:t>无航插</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25</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光电转换模块</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26</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通讯控制模块</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8口</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27</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综合集成硬件控制器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16口</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28</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磁环天线</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29</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单串口服务器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default"/>
                <w:kern w:val="0"/>
                <w:sz w:val="18"/>
                <w:szCs w:val="18"/>
                <w:lang w:val="en-US" w:eastAsia="zh-CN"/>
              </w:rPr>
              <w:t>GPS天线</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根</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（SMA-公头）</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31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供电单元</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32</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数据采集单元/闪电定位仪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kern w:val="0"/>
                <w:sz w:val="18"/>
                <w:szCs w:val="18"/>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val="restart"/>
            <w:noWrap w:val="0"/>
            <w:vAlign w:val="center"/>
          </w:tcPr>
          <w:p>
            <w:pPr>
              <w:autoSpaceDE w:val="0"/>
              <w:autoSpaceDN w:val="0"/>
              <w:adjustRightInd w:val="0"/>
              <w:ind w:right="-20"/>
              <w:jc w:val="center"/>
              <w:rPr>
                <w:rFonts w:ascii="宋体" w:hAnsi="宋体"/>
                <w:kern w:val="0"/>
                <w:sz w:val="18"/>
                <w:szCs w:val="18"/>
              </w:rPr>
            </w:pPr>
            <w:r>
              <w:rPr>
                <w:rFonts w:ascii="宋体" w:hAnsi="宋体" w:hint="eastAsia"/>
                <w:kern w:val="0"/>
                <w:sz w:val="18"/>
                <w:szCs w:val="18"/>
              </w:rPr>
              <w:t>云南省大气探测技术保障中心</w:t>
            </w: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风向风速传感器</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15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气压传感器</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数据采集器</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10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高精度温度传感器</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湿度传感器</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支</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10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多传感器融合控制器-气温</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3</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7</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多传感器融合控制器-降水</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台</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3</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8</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雨量传感器</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12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9</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光纤通信盒</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3</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能见度升压模块</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块</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1</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11</w:t>
            </w:r>
          </w:p>
        </w:tc>
        <w:tc>
          <w:tcPr>
            <w:tcW w:w="3544" w:type="dxa"/>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采集系统（不含采集器）</w:t>
            </w:r>
          </w:p>
        </w:tc>
        <w:tc>
          <w:tcPr>
            <w:tcW w:w="577" w:type="dxa"/>
            <w:noWrap w:val="0"/>
            <w:vAlign w:val="top"/>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套</w:t>
            </w:r>
          </w:p>
        </w:tc>
        <w:tc>
          <w:tcPr>
            <w:tcW w:w="582" w:type="dxa"/>
            <w:shd w:val="clear" w:color="auto" w:fill="auto"/>
            <w:noWrap w:val="0"/>
            <w:vAlign w:val="center"/>
          </w:tcPr>
          <w:p>
            <w:pPr>
              <w:autoSpaceDE w:val="0"/>
              <w:autoSpaceDN w:val="0"/>
              <w:adjustRightInd w:val="0"/>
              <w:ind w:right="-20"/>
              <w:jc w:val="center"/>
              <w:rPr>
                <w:rFonts w:asciiTheme="minorEastAsia" w:hAnsiTheme="minorEastAsia" w:cstheme="minorEastAsia" w:hint="eastAsia"/>
                <w:kern w:val="0"/>
                <w:sz w:val="18"/>
                <w:szCs w:val="18"/>
              </w:rPr>
            </w:pPr>
            <w:r>
              <w:rPr>
                <w:rFonts w:asciiTheme="minorEastAsia" w:eastAsiaTheme="minorEastAsia" w:hAnsiTheme="minorEastAsia" w:cstheme="minorEastAsia" w:hint="eastAsia"/>
                <w:kern w:val="0"/>
                <w:sz w:val="18"/>
                <w:szCs w:val="18"/>
                <w:lang w:val="en-US" w:eastAsia="zh-CN"/>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val="restart"/>
            <w:noWrap w:val="0"/>
            <w:vAlign w:val="center"/>
          </w:tcPr>
          <w:p>
            <w:pPr>
              <w:autoSpaceDE w:val="0"/>
              <w:autoSpaceDN w:val="0"/>
              <w:adjustRightInd w:val="0"/>
              <w:ind w:right="-20"/>
              <w:jc w:val="center"/>
              <w:rPr>
                <w:rFonts w:ascii="宋体" w:hAnsi="宋体"/>
                <w:kern w:val="0"/>
                <w:sz w:val="18"/>
                <w:szCs w:val="18"/>
              </w:rPr>
            </w:pPr>
            <w:r>
              <w:rPr>
                <w:rFonts w:ascii="宋体" w:hAnsi="宋体" w:hint="eastAsia"/>
                <w:kern w:val="0"/>
                <w:sz w:val="18"/>
                <w:szCs w:val="18"/>
              </w:rPr>
              <w:t>山东省气象工程技术中心</w:t>
            </w: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数据采集器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宋体" w:hint="eastAsia"/>
                <w:i w:val="0"/>
                <w:iCs w:val="0"/>
                <w:color w:val="000000"/>
                <w:kern w:val="0"/>
                <w:sz w:val="16"/>
                <w:szCs w:val="16"/>
                <w:u w:val="none"/>
                <w:lang w:val="en-US" w:eastAsia="zh-CN" w:bidi="ar"/>
              </w:rPr>
              <w:t>含机箱供电</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综合集成硬件控制器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地温传感器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高精度温度传感器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21</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风速传感器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10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风向传感器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9</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7</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双翻斗雨量传感器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10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8</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冻土通讯线</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根</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9</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温湿分采通讯线</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根</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称重降水信号线</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根</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11</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地温分采电源线</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根</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12</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电源箱直流电缆</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根</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13</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风信号线</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根</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14</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风横臂</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模拟电压输出</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15</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深层地温套管</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风横臂</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格雷码输出</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17</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风速传感器</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12v供电</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18</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温湿度线缆及接插件</w:t>
            </w:r>
          </w:p>
        </w:tc>
        <w:tc>
          <w:tcPr>
            <w:tcW w:w="577" w:type="dxa"/>
            <w:noWrap w:val="0"/>
            <w:vAlign w:val="top"/>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5</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19</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日照传感器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个</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主采集器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21</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太阳能充电控制器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1</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22</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胶体电池</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2</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12V100AH</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23</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前向散射式能见度仪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1</w:t>
            </w:r>
          </w:p>
        </w:tc>
        <w:tc>
          <w:tcPr>
            <w:tcW w:w="1874" w:type="dxa"/>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含分采及升压模块</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24</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智能集成处理器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1</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含:ZIGEEBE模块天线、4G天线、SD存储卡、调试线</w:t>
            </w: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25</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智能风测量仪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9</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26</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智能气温测量仪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10</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27</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智能气压测量仪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台</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4</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28</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智能翻斗式雨量测量仪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7</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29</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智能湿度测量仪</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支</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7</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r>
        <w:tblPrEx>
          <w:tblW w:w="7897" w:type="dxa"/>
          <w:jc w:val="center"/>
          <w:tblLayout w:type="fixed"/>
          <w:tblCellMar>
            <w:top w:w="0" w:type="dxa"/>
            <w:left w:w="0" w:type="dxa"/>
            <w:bottom w:w="0" w:type="dxa"/>
            <w:right w:w="0" w:type="dxa"/>
          </w:tblCellMar>
        </w:tblPrEx>
        <w:trPr>
          <w:jc w:val="center"/>
        </w:trPr>
        <w:tc>
          <w:tcPr>
            <w:tcW w:w="798" w:type="dxa"/>
            <w:vMerge/>
            <w:noWrap w:val="0"/>
            <w:vAlign w:val="center"/>
          </w:tcPr>
          <w:p>
            <w:pPr>
              <w:autoSpaceDE w:val="0"/>
              <w:autoSpaceDN w:val="0"/>
              <w:adjustRightInd w:val="0"/>
              <w:ind w:right="-20"/>
              <w:jc w:val="center"/>
              <w:rPr>
                <w:rFonts w:ascii="宋体" w:hAnsi="宋体"/>
                <w:kern w:val="0"/>
                <w:sz w:val="18"/>
                <w:szCs w:val="18"/>
              </w:rPr>
            </w:pPr>
          </w:p>
        </w:tc>
        <w:tc>
          <w:tcPr>
            <w:tcW w:w="52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544" w:type="dxa"/>
            <w:noWrap w:val="0"/>
            <w:vAlign w:val="center"/>
          </w:tcPr>
          <w:p>
            <w:pPr>
              <w:autoSpaceDE w:val="0"/>
              <w:autoSpaceDN w:val="0"/>
              <w:adjustRightInd w:val="0"/>
              <w:ind w:right="-20"/>
              <w:jc w:val="center"/>
              <w:rPr>
                <w:rFonts w:asciiTheme="minorEastAsia" w:hAnsiTheme="minorEastAsia" w:cstheme="minorEastAsia" w:hint="default"/>
                <w:kern w:val="0"/>
                <w:sz w:val="18"/>
                <w:szCs w:val="18"/>
              </w:rPr>
            </w:pPr>
            <w:r>
              <w:rPr>
                <w:rFonts w:asciiTheme="minorEastAsia" w:eastAsiaTheme="minorEastAsia" w:hAnsiTheme="minorEastAsia" w:cstheme="minorEastAsia" w:hint="eastAsia"/>
                <w:kern w:val="0"/>
                <w:sz w:val="18"/>
                <w:szCs w:val="18"/>
                <w:lang w:val="en-US" w:eastAsia="zh-CN"/>
              </w:rPr>
              <w:t>一体风传感器</w:t>
            </w:r>
          </w:p>
        </w:tc>
        <w:tc>
          <w:tcPr>
            <w:tcW w:w="577" w:type="dxa"/>
            <w:noWrap w:val="0"/>
            <w:vAlign w:val="top"/>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套</w:t>
            </w:r>
          </w:p>
        </w:tc>
        <w:tc>
          <w:tcPr>
            <w:tcW w:w="582" w:type="dxa"/>
            <w:shd w:val="clear" w:color="auto" w:fill="auto"/>
            <w:noWrap w:val="0"/>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 w:val="20"/>
                <w:szCs w:val="20"/>
                <w:u w:val="none"/>
                <w:lang w:bidi="ar"/>
              </w:rPr>
            </w:pPr>
            <w:r>
              <w:rPr>
                <w:rFonts w:ascii="宋体" w:eastAsia="宋体" w:hAnsi="宋体" w:cs="宋体" w:hint="eastAsia"/>
                <w:i w:val="0"/>
                <w:iCs w:val="0"/>
                <w:color w:val="000000"/>
                <w:kern w:val="0"/>
                <w:sz w:val="16"/>
                <w:szCs w:val="16"/>
                <w:u w:val="none"/>
                <w:lang w:val="en-US" w:eastAsia="zh-CN" w:bidi="ar"/>
              </w:rPr>
              <w:t>7</w:t>
            </w:r>
          </w:p>
        </w:tc>
        <w:tc>
          <w:tcPr>
            <w:tcW w:w="1874" w:type="dxa"/>
            <w:noWrap w:val="0"/>
            <w:vAlign w:val="center"/>
          </w:tcPr>
          <w:p>
            <w:pPr>
              <w:autoSpaceDE w:val="0"/>
              <w:autoSpaceDN w:val="0"/>
              <w:adjustRightInd w:val="0"/>
              <w:ind w:right="-20"/>
              <w:jc w:val="center"/>
              <w:rPr>
                <w:rFonts w:ascii="宋体" w:eastAsia="宋体" w:hAnsi="宋体" w:cs="Times New Roman" w:hint="eastAsia"/>
                <w:kern w:val="0"/>
                <w:sz w:val="18"/>
                <w:szCs w:val="18"/>
              </w:rPr>
            </w:pPr>
          </w:p>
        </w:tc>
      </w:tr>
    </w:tbl>
    <w:p>
      <w:pPr>
        <w:widowControl w:val="0"/>
        <w:numPr>
          <w:ilvl w:val="0"/>
          <w:numId w:val="0"/>
        </w:numPr>
        <w:spacing w:line="360" w:lineRule="auto"/>
        <w:jc w:val="both"/>
        <w:rPr>
          <w:rFonts w:ascii="宋体" w:hAnsi="宋体" w:hint="eastAsia"/>
          <w:szCs w:val="21"/>
        </w:rPr>
      </w:pPr>
    </w:p>
    <w:p>
      <w:pPr>
        <w:numPr>
          <w:ilvl w:val="0"/>
          <w:numId w:val="4"/>
        </w:numPr>
        <w:spacing w:line="360" w:lineRule="auto"/>
        <w:ind w:left="0" w:firstLine="420" w:leftChars="0" w:firstLineChars="200"/>
        <w:rPr>
          <w:rFonts w:ascii="宋体" w:hAnsi="宋体" w:hint="eastAsia"/>
          <w:szCs w:val="21"/>
        </w:rPr>
      </w:pPr>
      <w:r>
        <w:rPr>
          <w:rFonts w:ascii="宋体" w:hAnsi="宋体" w:hint="eastAsia"/>
          <w:szCs w:val="21"/>
        </w:rPr>
        <w:t>技术性能指标</w:t>
      </w:r>
    </w:p>
    <w:tbl>
      <w:tblPr>
        <w:tblStyle w:val="TableNormal"/>
        <w:tblpPr w:leftFromText="180" w:rightFromText="180" w:vertAnchor="text" w:horzAnchor="page" w:tblpX="1695" w:tblpY="446"/>
        <w:tblOverlap w:val="never"/>
        <w:tblW w:w="8745" w:type="dxa"/>
        <w:tblInd w:w="0" w:type="dxa"/>
        <w:tblLayout w:type="fixed"/>
        <w:tblCellMar>
          <w:top w:w="0" w:type="dxa"/>
          <w:left w:w="108" w:type="dxa"/>
          <w:bottom w:w="0" w:type="dxa"/>
          <w:right w:w="108" w:type="dxa"/>
        </w:tblCellMar>
      </w:tblPr>
      <w:tblGrid>
        <w:gridCol w:w="868"/>
        <w:gridCol w:w="1767"/>
        <w:gridCol w:w="6110"/>
      </w:tblGrid>
      <w:tr>
        <w:tblPrEx>
          <w:tblW w:w="8745" w:type="dxa"/>
          <w:tblInd w:w="0" w:type="dxa"/>
          <w:tblLayout w:type="fixed"/>
          <w:tblCellMar>
            <w:top w:w="0" w:type="dxa"/>
            <w:left w:w="108" w:type="dxa"/>
            <w:bottom w:w="0" w:type="dxa"/>
            <w:right w:w="108" w:type="dxa"/>
          </w:tblCellMar>
        </w:tblPrEx>
        <w:trPr>
          <w:trHeight w:val="510"/>
        </w:trPr>
        <w:tc>
          <w:tcPr>
            <w:tcW w:w="868"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b/>
                <w:bCs/>
                <w:sz w:val="18"/>
                <w:szCs w:val="18"/>
              </w:rPr>
            </w:pPr>
            <w:r>
              <w:rPr>
                <w:rFonts w:ascii="宋体" w:hAnsi="宋体" w:cs="宋体" w:hint="eastAsia"/>
                <w:b/>
                <w:bCs/>
                <w:sz w:val="18"/>
                <w:szCs w:val="18"/>
              </w:rPr>
              <w:t>序号</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b/>
                <w:bCs/>
                <w:sz w:val="18"/>
                <w:szCs w:val="18"/>
              </w:rPr>
            </w:pPr>
            <w:r>
              <w:rPr>
                <w:rFonts w:ascii="宋体" w:hAnsi="宋体" w:cs="宋体" w:hint="eastAsia"/>
                <w:b/>
                <w:bCs/>
                <w:sz w:val="18"/>
                <w:szCs w:val="18"/>
              </w:rPr>
              <w:t>名称</w:t>
            </w:r>
          </w:p>
        </w:tc>
        <w:tc>
          <w:tcPr>
            <w:tcW w:w="6110" w:type="dxa"/>
            <w:tcBorders>
              <w:top w:val="single" w:sz="4" w:space="0" w:color="auto"/>
              <w:left w:val="nil"/>
              <w:bottom w:val="single" w:sz="4" w:space="0" w:color="auto"/>
              <w:right w:val="single" w:sz="4" w:space="0" w:color="auto"/>
            </w:tcBorders>
            <w:noWrap w:val="0"/>
            <w:vAlign w:val="center"/>
          </w:tcPr>
          <w:p>
            <w:pPr>
              <w:jc w:val="center"/>
              <w:rPr>
                <w:rFonts w:ascii="宋体" w:hAnsi="宋体" w:cs="宋体"/>
                <w:b/>
                <w:bCs/>
                <w:sz w:val="18"/>
                <w:szCs w:val="18"/>
              </w:rPr>
            </w:pPr>
            <w:r>
              <w:rPr>
                <w:rFonts w:ascii="宋体" w:hAnsi="宋体" w:cs="宋体" w:hint="eastAsia"/>
                <w:b/>
                <w:bCs/>
                <w:sz w:val="18"/>
                <w:szCs w:val="18"/>
              </w:rPr>
              <w:t>主要性能及相关兼容性指标</w:t>
            </w:r>
          </w:p>
        </w:tc>
      </w:tr>
      <w:tr>
        <w:tblPrEx>
          <w:tblW w:w="8745" w:type="dxa"/>
          <w:tblInd w:w="0" w:type="dxa"/>
          <w:tblLayout w:type="fixed"/>
          <w:tblCellMar>
            <w:top w:w="0" w:type="dxa"/>
            <w:left w:w="108" w:type="dxa"/>
            <w:bottom w:w="0" w:type="dxa"/>
            <w:right w:w="108" w:type="dxa"/>
          </w:tblCellMar>
        </w:tblPrEx>
        <w:trPr>
          <w:trHeight w:val="90"/>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数据采集器</w:t>
            </w:r>
          </w:p>
        </w:tc>
        <w:tc>
          <w:tcPr>
            <w:tcW w:w="6110" w:type="dxa"/>
            <w:tcBorders>
              <w:top w:val="single" w:sz="4" w:space="0" w:color="auto"/>
              <w:left w:val="nil"/>
              <w:bottom w:val="single" w:sz="4" w:space="0" w:color="auto"/>
              <w:right w:val="single" w:sz="4" w:space="0" w:color="auto"/>
            </w:tcBorders>
            <w:noWrap w:val="0"/>
            <w:vAlign w:val="center"/>
          </w:tcPr>
          <w:p>
            <w:pPr>
              <w:widowControl/>
              <w:ind w:left="212" w:hanging="212" w:hangingChars="118"/>
              <w:jc w:val="left"/>
              <w:rPr>
                <w:rFonts w:ascii="宋体" w:hAnsi="宋体" w:cs="宋体" w:hint="eastAsia"/>
                <w:sz w:val="18"/>
                <w:szCs w:val="18"/>
              </w:rPr>
            </w:pPr>
            <w:r>
              <w:rPr>
                <w:rFonts w:ascii="宋体" w:hAnsi="宋体" w:cs="宋体" w:hint="eastAsia"/>
                <w:sz w:val="18"/>
                <w:szCs w:val="18"/>
              </w:rPr>
              <w:t>1、具有常规六要素、蒸发、雪深、能见度传感器接口，支持本身挂接的气温、湿度、气压、雨量、风向、风速、蒸发、称重雨量、能见度要素的数据采集和处理；</w:t>
            </w:r>
          </w:p>
          <w:p>
            <w:pPr>
              <w:widowControl/>
              <w:jc w:val="left"/>
              <w:rPr>
                <w:rFonts w:ascii="宋体" w:hAnsi="宋体" w:cs="宋体" w:hint="eastAsia"/>
                <w:sz w:val="18"/>
                <w:szCs w:val="18"/>
              </w:rPr>
            </w:pPr>
            <w:r>
              <w:rPr>
                <w:rFonts w:ascii="宋体" w:hAnsi="宋体" w:cs="宋体" w:hint="eastAsia"/>
                <w:sz w:val="18"/>
                <w:szCs w:val="18"/>
              </w:rPr>
              <w:t>2、处理器：ARM7内核，主频12M～44MHz，256K FLASH 64K RAM；</w:t>
            </w:r>
          </w:p>
          <w:p>
            <w:pPr>
              <w:widowControl/>
              <w:jc w:val="left"/>
              <w:rPr>
                <w:rFonts w:ascii="宋体" w:hAnsi="宋体" w:cs="宋体" w:hint="eastAsia"/>
                <w:sz w:val="18"/>
                <w:szCs w:val="18"/>
              </w:rPr>
            </w:pPr>
            <w:r>
              <w:rPr>
                <w:rFonts w:ascii="宋体" w:hAnsi="宋体" w:cs="宋体" w:hint="eastAsia"/>
                <w:sz w:val="18"/>
                <w:szCs w:val="18"/>
              </w:rPr>
              <w:t>3、调试串口：波特率:9600，校验位:N，数据位:8，停止位:1；</w:t>
            </w:r>
          </w:p>
          <w:p>
            <w:pPr>
              <w:widowControl/>
              <w:jc w:val="left"/>
              <w:rPr>
                <w:rFonts w:ascii="宋体" w:hAnsi="宋体" w:cs="宋体" w:hint="eastAsia"/>
                <w:sz w:val="18"/>
                <w:szCs w:val="18"/>
              </w:rPr>
            </w:pPr>
            <w:r>
              <w:rPr>
                <w:rFonts w:ascii="宋体" w:hAnsi="宋体" w:cs="宋体" w:hint="eastAsia"/>
                <w:sz w:val="18"/>
                <w:szCs w:val="18"/>
              </w:rPr>
              <w:t>4、存储容量：存储不少于7天的分钟数据和1个月的小时数据；</w:t>
            </w:r>
          </w:p>
          <w:p>
            <w:pPr>
              <w:widowControl/>
              <w:jc w:val="left"/>
              <w:rPr>
                <w:rFonts w:ascii="宋体" w:hAnsi="宋体" w:cs="宋体" w:hint="eastAsia"/>
                <w:sz w:val="18"/>
                <w:szCs w:val="18"/>
              </w:rPr>
            </w:pPr>
            <w:r>
              <w:rPr>
                <w:rFonts w:ascii="宋体" w:hAnsi="宋体" w:cs="宋体" w:hint="eastAsia"/>
                <w:sz w:val="18"/>
                <w:szCs w:val="18"/>
              </w:rPr>
              <w:t>5、系统时钟精度：误差小于15S/月；</w:t>
            </w:r>
          </w:p>
          <w:p>
            <w:pPr>
              <w:widowControl/>
              <w:jc w:val="left"/>
              <w:rPr>
                <w:rFonts w:ascii="宋体" w:hAnsi="宋体" w:cs="宋体" w:hint="eastAsia"/>
                <w:sz w:val="18"/>
                <w:szCs w:val="18"/>
              </w:rPr>
            </w:pPr>
            <w:r>
              <w:rPr>
                <w:rFonts w:ascii="宋体" w:hAnsi="宋体" w:cs="宋体" w:hint="eastAsia"/>
                <w:sz w:val="18"/>
                <w:szCs w:val="18"/>
              </w:rPr>
              <w:t>6、采集器电源输入电压:5.6V～15V；</w:t>
            </w:r>
          </w:p>
          <w:p>
            <w:pPr>
              <w:widowControl/>
              <w:jc w:val="left"/>
              <w:rPr>
                <w:rFonts w:ascii="宋体" w:hAnsi="宋体" w:cs="宋体" w:hint="eastAsia"/>
                <w:sz w:val="18"/>
                <w:szCs w:val="18"/>
              </w:rPr>
            </w:pPr>
            <w:r>
              <w:rPr>
                <w:rFonts w:ascii="宋体" w:hAnsi="宋体" w:cs="宋体" w:hint="eastAsia"/>
                <w:sz w:val="18"/>
                <w:szCs w:val="18"/>
              </w:rPr>
              <w:t>7、工作温度：-40～80℃；</w:t>
            </w:r>
          </w:p>
          <w:p>
            <w:pPr>
              <w:widowControl/>
              <w:ind w:left="212" w:hanging="212" w:leftChars="0" w:hangingChars="118"/>
              <w:jc w:val="left"/>
              <w:rPr>
                <w:rFonts w:ascii="宋体" w:eastAsia="宋体" w:hAnsi="宋体" w:cs="宋体" w:hint="eastAsia"/>
                <w:sz w:val="18"/>
                <w:szCs w:val="18"/>
              </w:rPr>
            </w:pPr>
            <w:r>
              <w:rPr>
                <w:rFonts w:ascii="宋体" w:hAnsi="宋体" w:cs="宋体" w:hint="eastAsia"/>
                <w:sz w:val="18"/>
                <w:szCs w:val="18"/>
              </w:rPr>
              <w:t>8、内置监测电路：主板温度、电源测量，交流供电检测，机箱门状态检测。</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高精度</w:t>
            </w:r>
            <w:r>
              <w:rPr>
                <w:rFonts w:ascii="宋体" w:hAnsi="宋体" w:cs="宋体" w:hint="eastAsia"/>
                <w:sz w:val="18"/>
                <w:szCs w:val="18"/>
                <w:lang w:val="en-US" w:eastAsia="zh-CN"/>
              </w:rPr>
              <w:t>温度</w:t>
            </w:r>
            <w:r>
              <w:rPr>
                <w:rFonts w:ascii="宋体" w:hAnsi="宋体" w:cs="宋体" w:hint="eastAsia"/>
                <w:sz w:val="18"/>
                <w:szCs w:val="18"/>
              </w:rPr>
              <w:t>传感器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rPr>
              <w:t>测量范围：-50～+50℃；</w:t>
            </w:r>
          </w:p>
          <w:p>
            <w:pPr>
              <w:widowControl/>
              <w:jc w:val="left"/>
              <w:rPr>
                <w:rFonts w:ascii="宋体" w:hAnsi="宋体" w:cs="宋体" w:hint="eastAsia"/>
                <w:sz w:val="18"/>
                <w:szCs w:val="18"/>
              </w:rPr>
            </w:pPr>
            <w:r>
              <w:rPr>
                <w:rFonts w:ascii="宋体" w:hAnsi="宋体" w:cs="宋体" w:hint="eastAsia"/>
                <w:sz w:val="18"/>
                <w:szCs w:val="18"/>
              </w:rPr>
              <w:t>分辨力：0.01℃；</w:t>
            </w:r>
          </w:p>
          <w:p>
            <w:pPr>
              <w:widowControl/>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准确度：±0.1℃；</w:t>
            </w:r>
          </w:p>
          <w:p>
            <w:pPr>
              <w:widowControl/>
              <w:jc w:val="left"/>
              <w:rPr>
                <w:rFonts w:ascii="宋体" w:hAnsi="宋体" w:cs="宋体" w:hint="eastAsia"/>
                <w:sz w:val="18"/>
                <w:szCs w:val="18"/>
              </w:rPr>
            </w:pPr>
            <w:r>
              <w:rPr>
                <w:rFonts w:ascii="宋体" w:hAnsi="宋体" w:cs="宋体" w:hint="eastAsia"/>
                <w:sz w:val="18"/>
                <w:szCs w:val="18"/>
              </w:rPr>
              <w:t>信号输出四线制电阻</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湿度传感器、温湿度传感器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rPr>
              <w:t>湿度量程：0～100％RH；</w:t>
            </w:r>
          </w:p>
          <w:p>
            <w:pPr>
              <w:widowControl/>
              <w:jc w:val="left"/>
              <w:rPr>
                <w:rFonts w:ascii="宋体" w:hAnsi="宋体" w:cs="宋体" w:hint="eastAsia"/>
                <w:sz w:val="18"/>
                <w:szCs w:val="18"/>
              </w:rPr>
            </w:pPr>
            <w:r>
              <w:rPr>
                <w:rFonts w:ascii="宋体" w:hAnsi="宋体" w:cs="宋体" w:hint="eastAsia"/>
                <w:sz w:val="18"/>
                <w:szCs w:val="18"/>
              </w:rPr>
              <w:t>输出电压信号：0.008至1VDC；</w:t>
            </w:r>
          </w:p>
          <w:p>
            <w:pPr>
              <w:widowControl/>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最大允许误差：±3％RH（≤80％RH），±5％RH（＞80％RH）</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sz w:val="18"/>
                <w:szCs w:val="18"/>
              </w:rPr>
            </w:pPr>
            <w:r>
              <w:rPr>
                <w:rFonts w:ascii="宋体" w:hAnsi="宋体" w:cs="宋体" w:hint="eastAsia"/>
                <w:sz w:val="18"/>
                <w:szCs w:val="18"/>
              </w:rPr>
              <w:t>风向传感器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rPr>
              <w:t>测量范围：0°～360°；</w:t>
            </w:r>
          </w:p>
          <w:p>
            <w:pPr>
              <w:widowControl/>
              <w:jc w:val="left"/>
              <w:rPr>
                <w:rFonts w:ascii="宋体" w:hAnsi="宋体" w:cs="宋体" w:hint="eastAsia"/>
                <w:sz w:val="18"/>
                <w:szCs w:val="18"/>
              </w:rPr>
            </w:pPr>
            <w:r>
              <w:rPr>
                <w:rFonts w:ascii="宋体" w:hAnsi="宋体" w:cs="宋体" w:hint="eastAsia"/>
                <w:sz w:val="18"/>
                <w:szCs w:val="18"/>
              </w:rPr>
              <w:t>起动风速：0.3m/s(风向标偏转30°时)；</w:t>
            </w:r>
          </w:p>
          <w:p>
            <w:pPr>
              <w:widowControl/>
              <w:jc w:val="left"/>
              <w:rPr>
                <w:rFonts w:ascii="宋体" w:hAnsi="宋体" w:cs="宋体" w:hint="eastAsia"/>
                <w:sz w:val="18"/>
                <w:szCs w:val="18"/>
              </w:rPr>
            </w:pPr>
            <w:r>
              <w:rPr>
                <w:rFonts w:ascii="宋体" w:hAnsi="宋体" w:cs="宋体" w:hint="eastAsia"/>
                <w:sz w:val="18"/>
                <w:szCs w:val="18"/>
              </w:rPr>
              <w:t>分辨力：3°；</w:t>
            </w:r>
          </w:p>
          <w:p>
            <w:pPr>
              <w:widowControl/>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最大允许误差：±5°；</w:t>
            </w:r>
          </w:p>
          <w:p>
            <w:pPr>
              <w:widowControl/>
              <w:jc w:val="left"/>
              <w:rPr>
                <w:rFonts w:ascii="宋体" w:hAnsi="宋体" w:cs="宋体" w:hint="eastAsia"/>
                <w:sz w:val="18"/>
                <w:szCs w:val="18"/>
              </w:rPr>
            </w:pPr>
            <w:r>
              <w:rPr>
                <w:rFonts w:ascii="宋体" w:hAnsi="宋体" w:cs="宋体" w:hint="eastAsia"/>
                <w:sz w:val="18"/>
                <w:szCs w:val="18"/>
              </w:rPr>
              <w:t>风向输出：7位格雷码</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5</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sz w:val="18"/>
                <w:szCs w:val="18"/>
              </w:rPr>
            </w:pPr>
            <w:r>
              <w:rPr>
                <w:rFonts w:ascii="宋体" w:hAnsi="宋体" w:cs="宋体" w:hint="eastAsia"/>
                <w:sz w:val="18"/>
                <w:szCs w:val="18"/>
              </w:rPr>
              <w:t>风速传感器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1、</w:t>
            </w:r>
            <w:r>
              <w:rPr>
                <w:rFonts w:ascii="宋体" w:hAnsi="宋体" w:cs="宋体" w:hint="eastAsia"/>
                <w:sz w:val="18"/>
                <w:szCs w:val="18"/>
              </w:rPr>
              <w:t>测量范围：0.3 m/s～60m/s；</w:t>
            </w:r>
          </w:p>
          <w:p>
            <w:pPr>
              <w:widowControl/>
              <w:ind w:firstLine="180" w:firstLineChars="100"/>
              <w:jc w:val="left"/>
              <w:rPr>
                <w:rFonts w:ascii="宋体" w:hAnsi="宋体" w:cs="宋体" w:hint="eastAsia"/>
                <w:sz w:val="18"/>
                <w:szCs w:val="18"/>
              </w:rPr>
            </w:pPr>
            <w:r>
              <w:rPr>
                <w:rFonts w:ascii="宋体" w:hAnsi="宋体" w:cs="宋体" w:hint="eastAsia"/>
                <w:sz w:val="18"/>
                <w:szCs w:val="18"/>
              </w:rPr>
              <w:t>分辨力：0.05m/s；</w:t>
            </w:r>
          </w:p>
          <w:p>
            <w:pPr>
              <w:widowControl/>
              <w:ind w:firstLine="210" w:firstLineChars="100"/>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最大允许误差：±0.3m/s（≤10m/s）、±</w:t>
            </w:r>
            <w:r>
              <w:rPr>
                <w:rFonts w:ascii="宋体" w:hAnsi="宋体" w:cs="宋体"/>
                <w:sz w:val="18"/>
                <w:szCs w:val="18"/>
              </w:rPr>
              <w:t>(0.03 v )(&gt;10 m/s )</w:t>
            </w:r>
            <w:r>
              <w:rPr>
                <w:rFonts w:ascii="宋体" w:hAnsi="宋体" w:cs="宋体" w:hint="eastAsia"/>
                <w:sz w:val="18"/>
                <w:szCs w:val="18"/>
              </w:rPr>
              <w:t>；</w:t>
            </w:r>
          </w:p>
          <w:p>
            <w:pPr>
              <w:widowControl/>
              <w:ind w:firstLine="180" w:firstLineChars="100"/>
              <w:jc w:val="left"/>
              <w:rPr>
                <w:rFonts w:ascii="宋体" w:hAnsi="宋体" w:cs="宋体" w:hint="eastAsia"/>
                <w:sz w:val="18"/>
                <w:szCs w:val="18"/>
              </w:rPr>
            </w:pPr>
            <w:r>
              <w:rPr>
                <w:rFonts w:ascii="宋体" w:hAnsi="宋体" w:cs="宋体" w:hint="eastAsia"/>
                <w:sz w:val="18"/>
                <w:szCs w:val="18"/>
              </w:rPr>
              <w:t>输出脉冲：高、低电平；</w:t>
            </w:r>
          </w:p>
          <w:p>
            <w:pPr>
              <w:widowControl/>
              <w:jc w:val="left"/>
              <w:rPr>
                <w:rFonts w:ascii="宋体" w:hAnsi="宋体" w:cs="宋体" w:hint="default"/>
                <w:sz w:val="18"/>
                <w:szCs w:val="18"/>
              </w:rPr>
            </w:pPr>
            <w:r>
              <w:rPr>
                <w:rFonts w:ascii="宋体" w:hAnsi="宋体" w:cs="宋体" w:hint="eastAsia"/>
                <w:sz w:val="18"/>
                <w:szCs w:val="18"/>
                <w:lang w:val="en-US" w:eastAsia="zh-CN"/>
              </w:rPr>
              <w:t>2、供电：直流5V。</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6</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hAnsi="宋体" w:cs="宋体" w:hint="eastAsia"/>
                <w:sz w:val="18"/>
                <w:szCs w:val="18"/>
              </w:rPr>
            </w:pPr>
            <w:r>
              <w:rPr>
                <w:rFonts w:ascii="宋体" w:hAnsi="宋体" w:cs="宋体" w:hint="eastAsia"/>
                <w:sz w:val="18"/>
                <w:szCs w:val="18"/>
              </w:rPr>
              <w:t>风速传感器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1、</w:t>
            </w:r>
            <w:r>
              <w:rPr>
                <w:rFonts w:ascii="宋体" w:hAnsi="宋体" w:cs="宋体" w:hint="eastAsia"/>
                <w:sz w:val="18"/>
                <w:szCs w:val="18"/>
              </w:rPr>
              <w:t>测量范围：0.3 m/s～60m/s；</w:t>
            </w:r>
          </w:p>
          <w:p>
            <w:pPr>
              <w:widowControl/>
              <w:ind w:firstLine="180" w:firstLineChars="100"/>
              <w:jc w:val="left"/>
              <w:rPr>
                <w:rFonts w:ascii="宋体" w:hAnsi="宋体" w:cs="宋体" w:hint="eastAsia"/>
                <w:sz w:val="18"/>
                <w:szCs w:val="18"/>
              </w:rPr>
            </w:pPr>
            <w:r>
              <w:rPr>
                <w:rFonts w:ascii="宋体" w:hAnsi="宋体" w:cs="宋体" w:hint="eastAsia"/>
                <w:sz w:val="18"/>
                <w:szCs w:val="18"/>
              </w:rPr>
              <w:t>分辨力：0.05m/s；</w:t>
            </w:r>
          </w:p>
          <w:p>
            <w:pPr>
              <w:widowControl/>
              <w:ind w:firstLine="210" w:firstLineChars="100"/>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最大允许误差：±0.3m/s（≤10m/s）、±</w:t>
            </w:r>
            <w:r>
              <w:rPr>
                <w:rFonts w:ascii="宋体" w:hAnsi="宋体" w:cs="宋体"/>
                <w:sz w:val="18"/>
                <w:szCs w:val="18"/>
              </w:rPr>
              <w:t>(0.03 v )(&gt;10 m/s )</w:t>
            </w:r>
            <w:r>
              <w:rPr>
                <w:rFonts w:ascii="宋体" w:hAnsi="宋体" w:cs="宋体" w:hint="eastAsia"/>
                <w:sz w:val="18"/>
                <w:szCs w:val="18"/>
              </w:rPr>
              <w:t>；</w:t>
            </w:r>
          </w:p>
          <w:p>
            <w:pPr>
              <w:widowControl/>
              <w:ind w:firstLine="180" w:firstLineChars="100"/>
              <w:jc w:val="left"/>
              <w:rPr>
                <w:rFonts w:ascii="宋体" w:hAnsi="宋体" w:cs="宋体" w:hint="eastAsia"/>
                <w:sz w:val="18"/>
                <w:szCs w:val="18"/>
              </w:rPr>
            </w:pPr>
            <w:r>
              <w:rPr>
                <w:rFonts w:ascii="宋体" w:hAnsi="宋体" w:cs="宋体" w:hint="eastAsia"/>
                <w:sz w:val="18"/>
                <w:szCs w:val="18"/>
              </w:rPr>
              <w:t>输出脉冲：高、低电平；</w:t>
            </w:r>
          </w:p>
          <w:p>
            <w:pPr>
              <w:widowControl/>
              <w:jc w:val="left"/>
              <w:rPr>
                <w:rFonts w:ascii="宋体" w:hAnsi="宋体" w:cs="宋体" w:hint="eastAsia"/>
                <w:sz w:val="18"/>
                <w:szCs w:val="18"/>
              </w:rPr>
            </w:pPr>
            <w:r>
              <w:rPr>
                <w:rFonts w:ascii="宋体" w:hAnsi="宋体" w:cs="宋体" w:hint="eastAsia"/>
                <w:sz w:val="18"/>
                <w:szCs w:val="18"/>
                <w:lang w:val="en-US" w:eastAsia="zh-CN"/>
              </w:rPr>
              <w:t>2、供电：直流12V。</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7</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hAnsi="宋体" w:cs="宋体" w:hint="eastAsia"/>
                <w:sz w:val="18"/>
                <w:szCs w:val="18"/>
              </w:rPr>
            </w:pPr>
            <w:r>
              <w:rPr>
                <w:rFonts w:ascii="宋体" w:hAnsi="宋体" w:cs="宋体" w:hint="eastAsia"/>
                <w:sz w:val="18"/>
                <w:szCs w:val="18"/>
              </w:rPr>
              <w:t>一体风传感器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eastAsia="宋体" w:hAnsi="宋体" w:cs="宋体" w:hint="eastAsia"/>
                <w:sz w:val="18"/>
                <w:szCs w:val="18"/>
              </w:rPr>
            </w:pPr>
            <w:r>
              <w:rPr>
                <w:rFonts w:ascii="宋体" w:eastAsia="宋体" w:hAnsi="宋体" w:cs="宋体" w:hint="eastAsia"/>
                <w:sz w:val="18"/>
                <w:szCs w:val="18"/>
              </w:rPr>
              <w:t>1、风速测量性能范围：</w:t>
            </w:r>
          </w:p>
          <w:p>
            <w:pPr>
              <w:widowControl/>
              <w:ind w:left="210" w:firstLine="90" w:leftChars="100" w:firstLineChars="50"/>
              <w:jc w:val="left"/>
              <w:rPr>
                <w:rFonts w:ascii="宋体" w:eastAsia="宋体" w:hAnsi="宋体" w:cs="宋体" w:hint="eastAsia"/>
                <w:sz w:val="18"/>
                <w:szCs w:val="18"/>
              </w:rPr>
            </w:pPr>
            <w:r>
              <w:rPr>
                <w:rFonts w:ascii="宋体" w:eastAsia="宋体" w:hAnsi="宋体" w:cs="宋体" w:hint="eastAsia"/>
                <w:sz w:val="18"/>
                <w:szCs w:val="18"/>
              </w:rPr>
              <w:t>测量范围：0～100m/s</w:t>
            </w:r>
          </w:p>
          <w:p>
            <w:pPr>
              <w:widowControl/>
              <w:jc w:val="left"/>
              <w:rPr>
                <w:rFonts w:ascii="宋体" w:eastAsia="宋体" w:hAnsi="宋体" w:cs="宋体" w:hint="eastAsia"/>
                <w:sz w:val="18"/>
                <w:szCs w:val="18"/>
              </w:rPr>
            </w:pPr>
            <w:r>
              <w:rPr>
                <w:rFonts w:ascii="宋体" w:eastAsia="宋体" w:hAnsi="宋体" w:cs="宋体" w:hint="eastAsia"/>
                <w:sz w:val="18"/>
                <w:szCs w:val="18"/>
              </w:rPr>
              <w:t>2、风向测量性能范围：</w:t>
            </w:r>
          </w:p>
          <w:p>
            <w:pPr>
              <w:widowControl/>
              <w:ind w:left="210" w:firstLine="90" w:leftChars="100" w:firstLineChars="50"/>
              <w:jc w:val="left"/>
              <w:rPr>
                <w:rFonts w:ascii="宋体" w:eastAsia="宋体" w:hAnsi="宋体" w:cs="宋体" w:hint="eastAsia"/>
                <w:sz w:val="18"/>
                <w:szCs w:val="18"/>
              </w:rPr>
            </w:pPr>
            <w:r>
              <w:rPr>
                <w:rFonts w:ascii="宋体" w:eastAsia="宋体" w:hAnsi="宋体" w:cs="宋体" w:hint="eastAsia"/>
                <w:sz w:val="18"/>
                <w:szCs w:val="18"/>
              </w:rPr>
              <w:t>测量范围：机械范围0～360°，电子输出范围355°；</w:t>
            </w:r>
          </w:p>
          <w:p>
            <w:pPr>
              <w:widowControl/>
              <w:jc w:val="left"/>
              <w:rPr>
                <w:rFonts w:ascii="宋体" w:hAnsi="宋体" w:cs="宋体" w:hint="eastAsia"/>
                <w:sz w:val="18"/>
                <w:szCs w:val="18"/>
              </w:rPr>
            </w:pPr>
            <w:r>
              <w:rPr>
                <w:rFonts w:ascii="宋体" w:eastAsia="宋体" w:hAnsi="宋体" w:cs="宋体" w:hint="eastAsia"/>
                <w:sz w:val="18"/>
                <w:szCs w:val="18"/>
              </w:rPr>
              <w:t>风向不确定区：5°。</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8</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气压传感器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rPr>
              <w:t>测量范围：500～1100hPa；</w:t>
            </w:r>
          </w:p>
          <w:p>
            <w:pPr>
              <w:widowControl/>
              <w:jc w:val="left"/>
              <w:rPr>
                <w:rFonts w:ascii="宋体" w:hAnsi="宋体" w:cs="宋体" w:hint="eastAsia"/>
                <w:sz w:val="18"/>
                <w:szCs w:val="18"/>
              </w:rPr>
            </w:pPr>
            <w:r>
              <w:rPr>
                <w:rFonts w:ascii="宋体" w:hAnsi="宋体" w:cs="宋体" w:hint="eastAsia"/>
                <w:sz w:val="18"/>
                <w:szCs w:val="18"/>
              </w:rPr>
              <w:t>分辨力：0.1hPa；</w:t>
            </w:r>
          </w:p>
          <w:p>
            <w:pPr>
              <w:widowControl/>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准确度：±0.3hPa；</w:t>
            </w:r>
          </w:p>
          <w:p>
            <w:pPr>
              <w:widowControl/>
              <w:jc w:val="left"/>
              <w:rPr>
                <w:rFonts w:ascii="宋体" w:hAnsi="宋体" w:cs="宋体" w:hint="eastAsia"/>
                <w:sz w:val="18"/>
                <w:szCs w:val="18"/>
              </w:rPr>
            </w:pPr>
            <w:r>
              <w:rPr>
                <w:rFonts w:ascii="宋体" w:hAnsi="宋体" w:cs="宋体" w:hint="eastAsia"/>
                <w:sz w:val="18"/>
                <w:szCs w:val="18"/>
              </w:rPr>
              <w:t>信号输出RS232</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9</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Times New Roman" w:hint="eastAsia"/>
                <w:kern w:val="0"/>
                <w:sz w:val="18"/>
                <w:szCs w:val="18"/>
                <w:lang w:bidi="ar"/>
              </w:rPr>
            </w:pPr>
            <w:r>
              <w:rPr>
                <w:rFonts w:ascii="宋体" w:hAnsi="宋体" w:hint="eastAsia"/>
                <w:kern w:val="0"/>
                <w:sz w:val="18"/>
                <w:szCs w:val="18"/>
                <w:lang w:val="en-US" w:eastAsia="zh-CN" w:bidi="ar"/>
              </w:rPr>
              <w:t>翻斗式</w:t>
            </w:r>
            <w:r>
              <w:rPr>
                <w:rFonts w:ascii="宋体" w:hAnsi="宋体" w:hint="eastAsia"/>
                <w:kern w:val="0"/>
                <w:sz w:val="18"/>
                <w:szCs w:val="18"/>
                <w:lang w:bidi="ar"/>
              </w:rPr>
              <w:t>雨量传感器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rPr>
              <w:t>测量范围</w:t>
            </w:r>
            <w:r>
              <w:rPr>
                <w:rFonts w:ascii="宋体" w:hAnsi="宋体" w:cs="宋体" w:hint="eastAsia"/>
                <w:sz w:val="18"/>
                <w:szCs w:val="18"/>
                <w:lang w:eastAsia="zh-CN"/>
              </w:rPr>
              <w:t>：</w:t>
            </w:r>
            <w:r>
              <w:rPr>
                <w:rFonts w:ascii="宋体" w:hAnsi="宋体" w:cs="宋体" w:hint="eastAsia"/>
                <w:sz w:val="18"/>
                <w:szCs w:val="18"/>
              </w:rPr>
              <w:t>0-4mm/min</w:t>
            </w:r>
          </w:p>
          <w:p>
            <w:pPr>
              <w:widowControl/>
              <w:jc w:val="left"/>
              <w:rPr>
                <w:rFonts w:ascii="宋体" w:hAnsi="宋体" w:cs="宋体" w:hint="eastAsia"/>
                <w:sz w:val="18"/>
                <w:szCs w:val="18"/>
              </w:rPr>
            </w:pPr>
            <w:r>
              <w:rPr>
                <w:rFonts w:ascii="宋体" w:hAnsi="宋体" w:cs="宋体" w:hint="eastAsia"/>
                <w:sz w:val="18"/>
                <w:szCs w:val="18"/>
              </w:rPr>
              <w:t>分辨力</w:t>
            </w:r>
            <w:r>
              <w:rPr>
                <w:rFonts w:ascii="宋体" w:hAnsi="宋体" w:cs="宋体" w:hint="eastAsia"/>
                <w:sz w:val="18"/>
                <w:szCs w:val="18"/>
                <w:lang w:eastAsia="zh-CN"/>
              </w:rPr>
              <w:t>：</w:t>
            </w:r>
            <w:r>
              <w:rPr>
                <w:rFonts w:ascii="宋体" w:hAnsi="宋体" w:cs="宋体" w:hint="eastAsia"/>
                <w:sz w:val="18"/>
                <w:szCs w:val="18"/>
              </w:rPr>
              <w:t>0.1mm</w:t>
            </w:r>
          </w:p>
          <w:p>
            <w:pPr>
              <w:widowControl/>
              <w:jc w:val="left"/>
              <w:rPr>
                <w:rFonts w:ascii="宋体" w:hAnsi="宋体" w:cs="宋体" w:hint="eastAsia"/>
                <w:sz w:val="18"/>
                <w:szCs w:val="18"/>
                <w:lang w:bidi="ar"/>
              </w:rPr>
            </w:pPr>
            <w:r>
              <w:rPr>
                <w:rFonts w:hint="eastAsia"/>
                <w:szCs w:val="21"/>
                <w:highlight w:val="yellow"/>
              </w:rPr>
              <w:t>#</w:t>
            </w:r>
            <w:r>
              <w:rPr>
                <w:rFonts w:ascii="宋体" w:hAnsi="宋体" w:cs="宋体" w:hint="eastAsia"/>
                <w:sz w:val="18"/>
                <w:szCs w:val="18"/>
              </w:rPr>
              <w:t>准确度：±0.4mm（≤10 mm）</w:t>
            </w:r>
            <w:r>
              <w:rPr>
                <w:rFonts w:ascii="宋体" w:hAnsi="宋体" w:cs="宋体" w:hint="eastAsia"/>
                <w:sz w:val="18"/>
                <w:szCs w:val="18"/>
                <w:lang w:eastAsia="zh-CN"/>
              </w:rPr>
              <w:t>，</w:t>
            </w:r>
            <w:r>
              <w:rPr>
                <w:rFonts w:ascii="宋体" w:hAnsi="宋体" w:cs="宋体" w:hint="eastAsia"/>
                <w:sz w:val="18"/>
                <w:szCs w:val="18"/>
              </w:rPr>
              <w:t>±4％（＞10 mm）</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10</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地温传感器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rPr>
              <w:t>1、测量性能如下：</w:t>
            </w:r>
          </w:p>
          <w:p>
            <w:pPr>
              <w:widowControl/>
              <w:ind w:left="248" w:leftChars="118"/>
              <w:jc w:val="left"/>
              <w:rPr>
                <w:rFonts w:ascii="宋体" w:hAnsi="宋体" w:cs="宋体" w:hint="eastAsia"/>
                <w:sz w:val="18"/>
                <w:szCs w:val="18"/>
              </w:rPr>
            </w:pPr>
            <w:r>
              <w:rPr>
                <w:rFonts w:ascii="宋体" w:hAnsi="宋体" w:cs="宋体" w:hint="eastAsia"/>
                <w:sz w:val="18"/>
                <w:szCs w:val="18"/>
              </w:rPr>
              <w:t>测量范围：-50～+80℃；</w:t>
            </w:r>
          </w:p>
          <w:p>
            <w:pPr>
              <w:widowControl/>
              <w:ind w:left="248" w:leftChars="118"/>
              <w:jc w:val="left"/>
              <w:rPr>
                <w:rFonts w:ascii="宋体" w:hAnsi="宋体" w:cs="宋体" w:hint="eastAsia"/>
                <w:sz w:val="18"/>
                <w:szCs w:val="18"/>
              </w:rPr>
            </w:pPr>
            <w:r>
              <w:rPr>
                <w:rFonts w:ascii="宋体" w:hAnsi="宋体" w:cs="宋体" w:hint="eastAsia"/>
                <w:sz w:val="18"/>
                <w:szCs w:val="18"/>
              </w:rPr>
              <w:t>分辨力：0.1℃；</w:t>
            </w:r>
          </w:p>
          <w:p>
            <w:pPr>
              <w:widowControl/>
              <w:ind w:left="248" w:leftChars="118"/>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准确度：±0.3℃；</w:t>
            </w:r>
          </w:p>
          <w:p>
            <w:pPr>
              <w:widowControl/>
              <w:jc w:val="left"/>
              <w:rPr>
                <w:rFonts w:ascii="宋体" w:hAnsi="宋体" w:cs="宋体" w:hint="eastAsia"/>
                <w:sz w:val="18"/>
                <w:szCs w:val="18"/>
              </w:rPr>
            </w:pPr>
            <w:r>
              <w:rPr>
                <w:rFonts w:ascii="宋体" w:hAnsi="宋体" w:cs="宋体" w:hint="eastAsia"/>
                <w:sz w:val="18"/>
                <w:szCs w:val="18"/>
                <w:lang w:val="en-US" w:eastAsia="zh-CN"/>
              </w:rPr>
              <w:t>2</w:t>
            </w:r>
            <w:r>
              <w:rPr>
                <w:rFonts w:ascii="宋体" w:hAnsi="宋体" w:cs="宋体" w:hint="eastAsia"/>
                <w:sz w:val="18"/>
                <w:szCs w:val="18"/>
                <w:lang w:eastAsia="zh-CN"/>
              </w:rPr>
              <w:t>、</w:t>
            </w:r>
            <w:r>
              <w:rPr>
                <w:rFonts w:ascii="宋体" w:hAnsi="宋体" w:cs="宋体" w:hint="eastAsia"/>
                <w:sz w:val="18"/>
                <w:szCs w:val="18"/>
              </w:rPr>
              <w:t>信号输出四线制电阻</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41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11</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Times New Roman" w:hint="eastAsia"/>
                <w:kern w:val="0"/>
                <w:sz w:val="18"/>
                <w:szCs w:val="18"/>
              </w:rPr>
            </w:pPr>
            <w:r>
              <w:rPr>
                <w:rFonts w:ascii="宋体" w:hAnsi="宋体" w:hint="eastAsia"/>
                <w:kern w:val="0"/>
                <w:sz w:val="18"/>
                <w:szCs w:val="18"/>
              </w:rPr>
              <w:t>温度传感器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1、</w:t>
            </w:r>
            <w:r>
              <w:rPr>
                <w:rFonts w:ascii="宋体" w:hAnsi="宋体" w:cs="宋体" w:hint="eastAsia"/>
                <w:sz w:val="18"/>
                <w:szCs w:val="18"/>
              </w:rPr>
              <w:t>测量性能如下：</w:t>
            </w:r>
          </w:p>
          <w:p>
            <w:pPr>
              <w:widowControl/>
              <w:ind w:left="248" w:leftChars="118"/>
              <w:jc w:val="left"/>
              <w:rPr>
                <w:rFonts w:ascii="宋体" w:hAnsi="宋体" w:cs="宋体" w:hint="eastAsia"/>
                <w:sz w:val="18"/>
                <w:szCs w:val="18"/>
              </w:rPr>
            </w:pPr>
            <w:r>
              <w:rPr>
                <w:rFonts w:ascii="宋体" w:hAnsi="宋体" w:cs="宋体" w:hint="eastAsia"/>
                <w:sz w:val="18"/>
                <w:szCs w:val="18"/>
              </w:rPr>
              <w:t>测量范围：-50～+50℃；</w:t>
            </w:r>
          </w:p>
          <w:p>
            <w:pPr>
              <w:widowControl/>
              <w:ind w:left="248" w:leftChars="118"/>
              <w:jc w:val="left"/>
              <w:rPr>
                <w:rFonts w:ascii="宋体" w:hAnsi="宋体" w:cs="宋体" w:hint="eastAsia"/>
                <w:sz w:val="18"/>
                <w:szCs w:val="18"/>
              </w:rPr>
            </w:pPr>
            <w:r>
              <w:rPr>
                <w:rFonts w:ascii="宋体" w:hAnsi="宋体" w:cs="宋体" w:hint="eastAsia"/>
                <w:sz w:val="18"/>
                <w:szCs w:val="18"/>
              </w:rPr>
              <w:t>分辨力：0.01℃；</w:t>
            </w:r>
          </w:p>
          <w:p>
            <w:pPr>
              <w:widowControl/>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准确度：±0.3℃；</w:t>
            </w:r>
          </w:p>
          <w:p>
            <w:pPr>
              <w:widowControl/>
              <w:jc w:val="left"/>
              <w:rPr>
                <w:rFonts w:ascii="宋体" w:eastAsia="宋体" w:hAnsi="宋体" w:cs="宋体" w:hint="eastAsia"/>
                <w:sz w:val="18"/>
                <w:szCs w:val="18"/>
              </w:rPr>
            </w:pPr>
            <w:r>
              <w:rPr>
                <w:rFonts w:ascii="宋体" w:hAnsi="宋体" w:cs="宋体" w:hint="eastAsia"/>
                <w:sz w:val="18"/>
                <w:szCs w:val="18"/>
                <w:lang w:val="en-US" w:eastAsia="zh-CN"/>
              </w:rPr>
              <w:t>2、</w:t>
            </w:r>
            <w:r>
              <w:rPr>
                <w:rFonts w:ascii="宋体" w:hAnsi="宋体" w:cs="宋体" w:hint="eastAsia"/>
                <w:sz w:val="18"/>
                <w:szCs w:val="18"/>
              </w:rPr>
              <w:t>信号输出四线制电阻。</w:t>
            </w:r>
          </w:p>
        </w:tc>
      </w:tr>
      <w:tr>
        <w:tblPrEx>
          <w:tblW w:w="8745" w:type="dxa"/>
          <w:tblInd w:w="0" w:type="dxa"/>
          <w:tblLayout w:type="fixed"/>
          <w:tblCellMar>
            <w:top w:w="0" w:type="dxa"/>
            <w:left w:w="108" w:type="dxa"/>
            <w:bottom w:w="0" w:type="dxa"/>
            <w:right w:w="108" w:type="dxa"/>
          </w:tblCellMar>
        </w:tblPrEx>
        <w:trPr>
          <w:trHeight w:val="90"/>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12</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Times New Roman" w:hint="eastAsia"/>
                <w:kern w:val="0"/>
                <w:sz w:val="18"/>
                <w:szCs w:val="18"/>
              </w:rPr>
            </w:pPr>
            <w:r>
              <w:rPr>
                <w:rFonts w:ascii="宋体" w:eastAsia="宋体" w:hAnsi="宋体" w:cs="Times New Roman" w:hint="eastAsia"/>
                <w:kern w:val="0"/>
                <w:sz w:val="18"/>
                <w:szCs w:val="18"/>
              </w:rPr>
              <w:t>蒸发传感器</w:t>
            </w:r>
          </w:p>
        </w:tc>
        <w:tc>
          <w:tcPr>
            <w:tcW w:w="6110" w:type="dxa"/>
            <w:tcBorders>
              <w:top w:val="single" w:sz="4" w:space="0" w:color="auto"/>
              <w:left w:val="nil"/>
              <w:bottom w:val="single" w:sz="4" w:space="0" w:color="auto"/>
              <w:right w:val="single" w:sz="4" w:space="0" w:color="auto"/>
            </w:tcBorders>
            <w:noWrap w:val="0"/>
            <w:vAlign w:val="top"/>
          </w:tcPr>
          <w:p>
            <w:pPr>
              <w:widowControl/>
              <w:jc w:val="left"/>
              <w:rPr>
                <w:rFonts w:ascii="宋体" w:eastAsia="宋体" w:hAnsi="宋体" w:cs="宋体" w:hint="eastAsia"/>
                <w:sz w:val="18"/>
                <w:szCs w:val="18"/>
              </w:rPr>
            </w:pPr>
            <w:r>
              <w:rPr>
                <w:rFonts w:ascii="宋体" w:hAnsi="宋体" w:cs="宋体" w:hint="eastAsia"/>
                <w:sz w:val="18"/>
                <w:szCs w:val="18"/>
                <w:lang w:val="en-US" w:eastAsia="zh-CN"/>
              </w:rPr>
              <w:t>1、</w:t>
            </w:r>
            <w:r>
              <w:rPr>
                <w:rFonts w:ascii="宋体" w:hAnsi="宋体" w:cs="宋体" w:hint="eastAsia"/>
                <w:sz w:val="18"/>
                <w:szCs w:val="18"/>
              </w:rPr>
              <w:t>测量性能如下</w:t>
            </w:r>
          </w:p>
          <w:p>
            <w:pPr>
              <w:widowControl/>
              <w:ind w:left="248" w:leftChars="118"/>
              <w:jc w:val="left"/>
              <w:rPr>
                <w:rFonts w:ascii="宋体" w:eastAsia="宋体" w:hAnsi="宋体" w:cs="宋体" w:hint="eastAsia"/>
                <w:sz w:val="18"/>
                <w:szCs w:val="18"/>
              </w:rPr>
            </w:pPr>
            <w:r>
              <w:rPr>
                <w:rFonts w:ascii="宋体" w:eastAsia="宋体" w:hAnsi="宋体" w:cs="宋体" w:hint="eastAsia"/>
                <w:sz w:val="18"/>
                <w:szCs w:val="18"/>
              </w:rPr>
              <w:t>测量范围：0 mm ～100mm（传感器0 mm ～98.1mm）</w:t>
            </w:r>
          </w:p>
          <w:p>
            <w:pPr>
              <w:widowControl/>
              <w:ind w:left="248" w:leftChars="118"/>
              <w:jc w:val="left"/>
              <w:rPr>
                <w:rFonts w:ascii="宋体" w:eastAsia="宋体" w:hAnsi="宋体" w:cs="宋体" w:hint="eastAsia"/>
                <w:sz w:val="18"/>
                <w:szCs w:val="18"/>
              </w:rPr>
            </w:pPr>
            <w:r>
              <w:rPr>
                <w:rFonts w:ascii="宋体" w:eastAsia="宋体" w:hAnsi="宋体" w:cs="宋体" w:hint="eastAsia"/>
                <w:sz w:val="18"/>
                <w:szCs w:val="18"/>
              </w:rPr>
              <w:t>分辨力：小于0.15％</w:t>
            </w:r>
          </w:p>
          <w:p>
            <w:pPr>
              <w:widowControl/>
              <w:ind w:left="248" w:leftChars="118"/>
              <w:jc w:val="left"/>
              <w:rPr>
                <w:rFonts w:ascii="宋体" w:eastAsia="宋体" w:hAnsi="宋体" w:cs="宋体" w:hint="eastAsia"/>
                <w:sz w:val="18"/>
                <w:szCs w:val="18"/>
              </w:rPr>
            </w:pPr>
            <w:r>
              <w:rPr>
                <w:rFonts w:hint="eastAsia"/>
                <w:szCs w:val="21"/>
                <w:highlight w:val="yellow"/>
              </w:rPr>
              <w:t>#</w:t>
            </w:r>
            <w:r>
              <w:rPr>
                <w:rFonts w:ascii="宋体" w:hAnsi="宋体" w:cs="宋体" w:hint="eastAsia"/>
                <w:sz w:val="18"/>
                <w:szCs w:val="18"/>
              </w:rPr>
              <w:t>准确度</w:t>
            </w:r>
            <w:r>
              <w:rPr>
                <w:rFonts w:ascii="宋体" w:eastAsia="宋体" w:hAnsi="宋体" w:cs="宋体" w:hint="eastAsia"/>
                <w:sz w:val="18"/>
                <w:szCs w:val="18"/>
              </w:rPr>
              <w:t>线性：不大于±0.5%</w:t>
            </w:r>
          </w:p>
          <w:p>
            <w:pPr>
              <w:widowControl/>
              <w:ind w:left="248" w:leftChars="118"/>
              <w:jc w:val="left"/>
              <w:rPr>
                <w:rFonts w:ascii="宋体" w:eastAsia="宋体" w:hAnsi="宋体" w:cs="宋体" w:hint="eastAsia"/>
                <w:sz w:val="18"/>
                <w:szCs w:val="18"/>
              </w:rPr>
            </w:pPr>
            <w:r>
              <w:rPr>
                <w:rFonts w:ascii="宋体" w:eastAsia="宋体" w:hAnsi="宋体" w:cs="宋体" w:hint="eastAsia"/>
                <w:sz w:val="18"/>
                <w:szCs w:val="18"/>
              </w:rPr>
              <w:t xml:space="preserve">室外测量稳定度：不大于±0.5% </w:t>
            </w:r>
          </w:p>
          <w:p>
            <w:pPr>
              <w:widowControl/>
              <w:ind w:left="248" w:leftChars="118"/>
              <w:jc w:val="left"/>
              <w:rPr>
                <w:rFonts w:ascii="宋体" w:eastAsia="宋体" w:hAnsi="宋体" w:cs="宋体" w:hint="eastAsia"/>
                <w:sz w:val="18"/>
                <w:szCs w:val="18"/>
              </w:rPr>
            </w:pPr>
            <w:r>
              <w:rPr>
                <w:rFonts w:ascii="宋体" w:eastAsia="宋体" w:hAnsi="宋体" w:cs="宋体" w:hint="eastAsia"/>
                <w:sz w:val="18"/>
                <w:szCs w:val="18"/>
              </w:rPr>
              <w:t>信号输出：0～5V（负载电阻最小1kΩ）</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13</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雪深传感器</w:t>
            </w:r>
          </w:p>
        </w:tc>
        <w:tc>
          <w:tcPr>
            <w:tcW w:w="6110" w:type="dxa"/>
            <w:tcBorders>
              <w:top w:val="single" w:sz="4" w:space="0" w:color="auto"/>
              <w:left w:val="nil"/>
              <w:bottom w:val="single" w:sz="4" w:space="0" w:color="auto"/>
              <w:right w:val="single" w:sz="4" w:space="0" w:color="auto"/>
            </w:tcBorders>
            <w:noWrap w:val="0"/>
            <w:vAlign w:val="center"/>
          </w:tcPr>
          <w:p>
            <w:pPr>
              <w:rPr>
                <w:rFonts w:ascii="宋体" w:hAnsi="宋体" w:cs="宋体" w:hint="eastAsia"/>
                <w:sz w:val="18"/>
                <w:szCs w:val="18"/>
              </w:rPr>
            </w:pPr>
            <w:r>
              <w:rPr>
                <w:rFonts w:ascii="宋体" w:hAnsi="宋体" w:cs="宋体" w:hint="eastAsia"/>
                <w:sz w:val="18"/>
                <w:szCs w:val="18"/>
              </w:rPr>
              <w:t>1、自动雪深观测仪符合中国气象局《自动雪深观测仪功能需求书</w:t>
            </w:r>
          </w:p>
          <w:p>
            <w:pPr>
              <w:ind w:left="248" w:leftChars="118"/>
              <w:rPr>
                <w:rFonts w:ascii="宋体" w:hAnsi="宋体" w:cs="宋体" w:hint="eastAsia"/>
                <w:sz w:val="18"/>
                <w:szCs w:val="18"/>
              </w:rPr>
            </w:pPr>
            <w:r>
              <w:rPr>
                <w:rFonts w:ascii="宋体" w:hAnsi="宋体" w:cs="宋体" w:hint="eastAsia"/>
                <w:sz w:val="18"/>
                <w:szCs w:val="18"/>
              </w:rPr>
              <w:t>（试验版）》的要求，具有中国气象局颁发的设备许可证；</w:t>
            </w:r>
          </w:p>
          <w:p>
            <w:pPr>
              <w:rPr>
                <w:rFonts w:ascii="宋体" w:hAnsi="宋体" w:cs="宋体" w:hint="eastAsia"/>
                <w:sz w:val="18"/>
                <w:szCs w:val="18"/>
              </w:rPr>
            </w:pPr>
            <w:r>
              <w:rPr>
                <w:rFonts w:ascii="宋体" w:hAnsi="宋体" w:cs="宋体" w:hint="eastAsia"/>
                <w:sz w:val="18"/>
                <w:szCs w:val="18"/>
              </w:rPr>
              <w:t>2、测量性能如下：</w:t>
            </w:r>
          </w:p>
          <w:p>
            <w:pPr>
              <w:ind w:left="248" w:leftChars="118"/>
              <w:rPr>
                <w:rFonts w:ascii="宋体" w:hAnsi="宋体" w:cs="宋体"/>
                <w:sz w:val="18"/>
                <w:szCs w:val="18"/>
              </w:rPr>
            </w:pPr>
            <w:r>
              <w:rPr>
                <w:rFonts w:ascii="宋体" w:hAnsi="宋体" w:cs="宋体" w:hint="eastAsia"/>
                <w:sz w:val="18"/>
                <w:szCs w:val="18"/>
              </w:rPr>
              <w:t>雪深量程：</w:t>
            </w:r>
            <w:r>
              <w:rPr>
                <w:rFonts w:ascii="宋体" w:hAnsi="宋体" w:cs="宋体"/>
                <w:sz w:val="18"/>
                <w:szCs w:val="18"/>
              </w:rPr>
              <w:t>0</w:t>
            </w:r>
            <w:r>
              <w:rPr>
                <w:rFonts w:ascii="宋体" w:hAnsi="宋体" w:cs="宋体" w:hint="eastAsia"/>
                <w:sz w:val="18"/>
                <w:szCs w:val="18"/>
              </w:rPr>
              <w:t>.5－</w:t>
            </w:r>
            <w:r>
              <w:rPr>
                <w:rFonts w:ascii="宋体" w:hAnsi="宋体" w:cs="宋体"/>
                <w:sz w:val="18"/>
                <w:szCs w:val="18"/>
              </w:rPr>
              <w:t>2000mm</w:t>
            </w:r>
            <w:r>
              <w:rPr>
                <w:rFonts w:ascii="宋体" w:hAnsi="宋体" w:cs="宋体" w:hint="eastAsia"/>
                <w:sz w:val="18"/>
                <w:szCs w:val="18"/>
              </w:rPr>
              <w:t>（适用于气象观测场）；</w:t>
            </w:r>
          </w:p>
          <w:p>
            <w:pPr>
              <w:ind w:left="248" w:leftChars="118"/>
              <w:rPr>
                <w:rFonts w:ascii="宋体" w:hAnsi="宋体" w:cs="宋体"/>
                <w:sz w:val="18"/>
                <w:szCs w:val="18"/>
              </w:rPr>
            </w:pPr>
            <w:r>
              <w:rPr>
                <w:rFonts w:ascii="宋体" w:hAnsi="宋体" w:cs="宋体" w:hint="eastAsia"/>
                <w:sz w:val="18"/>
                <w:szCs w:val="18"/>
              </w:rPr>
              <w:t>分辨力：0.25</w:t>
            </w:r>
            <w:r>
              <w:rPr>
                <w:rFonts w:ascii="宋体" w:hAnsi="宋体" w:cs="宋体"/>
                <w:sz w:val="18"/>
                <w:szCs w:val="18"/>
              </w:rPr>
              <w:t>mm</w:t>
            </w:r>
            <w:r>
              <w:rPr>
                <w:rFonts w:ascii="宋体" w:hAnsi="宋体" w:cs="宋体" w:hint="eastAsia"/>
                <w:sz w:val="18"/>
                <w:szCs w:val="18"/>
              </w:rPr>
              <w:t>；</w:t>
            </w:r>
          </w:p>
          <w:p>
            <w:pPr>
              <w:ind w:left="248" w:leftChars="118"/>
              <w:rPr>
                <w:rFonts w:ascii="宋体" w:hAnsi="宋体" w:cs="宋体" w:hint="eastAsia"/>
                <w:sz w:val="18"/>
                <w:szCs w:val="18"/>
              </w:rPr>
            </w:pPr>
            <w:r>
              <w:rPr>
                <w:rFonts w:hint="eastAsia"/>
                <w:szCs w:val="21"/>
                <w:highlight w:val="yellow"/>
              </w:rPr>
              <w:t>#</w:t>
            </w:r>
            <w:r>
              <w:rPr>
                <w:rFonts w:ascii="宋体" w:hAnsi="宋体" w:cs="宋体" w:hint="eastAsia"/>
                <w:sz w:val="18"/>
                <w:szCs w:val="18"/>
              </w:rPr>
              <w:t>准确度：±</w:t>
            </w:r>
            <w:r>
              <w:rPr>
                <w:rFonts w:ascii="宋体" w:hAnsi="宋体" w:cs="宋体"/>
                <w:sz w:val="18"/>
                <w:szCs w:val="18"/>
              </w:rPr>
              <w:t>10mm</w:t>
            </w:r>
            <w:r>
              <w:rPr>
                <w:rFonts w:ascii="宋体" w:hAnsi="宋体" w:cs="宋体" w:hint="eastAsia"/>
                <w:sz w:val="18"/>
                <w:szCs w:val="18"/>
              </w:rPr>
              <w:t>（实验室环境下测试指标）；</w:t>
            </w:r>
          </w:p>
          <w:p>
            <w:pPr>
              <w:rPr>
                <w:rFonts w:ascii="宋体" w:eastAsia="宋体" w:hAnsi="宋体" w:cs="宋体" w:hint="eastAsia"/>
                <w:sz w:val="18"/>
                <w:szCs w:val="18"/>
              </w:rPr>
            </w:pPr>
            <w:r>
              <w:rPr>
                <w:rFonts w:ascii="宋体" w:hAnsi="宋体" w:cs="宋体" w:hint="eastAsia"/>
                <w:sz w:val="18"/>
                <w:szCs w:val="18"/>
              </w:rPr>
              <w:t>3、作为DSJ1自动雪深观测仪超声波探头使用。</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14</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hAnsi="宋体" w:cs="宋体" w:hint="eastAsia"/>
                <w:sz w:val="18"/>
                <w:szCs w:val="18"/>
              </w:rPr>
            </w:pPr>
            <w:r>
              <w:rPr>
                <w:rFonts w:ascii="宋体" w:hAnsi="宋体" w:cs="宋体" w:hint="eastAsia"/>
                <w:sz w:val="18"/>
                <w:szCs w:val="18"/>
              </w:rPr>
              <w:t>加热风传感器</w:t>
            </w:r>
          </w:p>
        </w:tc>
        <w:tc>
          <w:tcPr>
            <w:tcW w:w="6110" w:type="dxa"/>
            <w:tcBorders>
              <w:top w:val="single" w:sz="4" w:space="0" w:color="auto"/>
              <w:left w:val="nil"/>
              <w:bottom w:val="single" w:sz="4" w:space="0" w:color="auto"/>
              <w:right w:val="single" w:sz="4" w:space="0" w:color="auto"/>
            </w:tcBorders>
            <w:noWrap w:val="0"/>
            <w:vAlign w:val="center"/>
          </w:tcPr>
          <w:p>
            <w:pPr>
              <w:rPr>
                <w:rFonts w:ascii="宋体" w:eastAsia="宋体" w:hAnsi="宋体" w:cs="宋体" w:hint="eastAsia"/>
                <w:sz w:val="18"/>
                <w:szCs w:val="18"/>
              </w:rPr>
            </w:pPr>
            <w:r>
              <w:rPr>
                <w:rFonts w:ascii="宋体" w:hAnsi="宋体" w:cs="宋体" w:hint="eastAsia"/>
                <w:sz w:val="18"/>
                <w:szCs w:val="18"/>
                <w:lang w:val="en-US" w:eastAsia="zh-CN"/>
              </w:rPr>
              <w:t>具备加热功能的风向、风速传感器，其他技术指标同风向、风速传感器。</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15</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default"/>
                <w:sz w:val="18"/>
                <w:szCs w:val="18"/>
              </w:rPr>
            </w:pPr>
            <w:r>
              <w:rPr>
                <w:rFonts w:ascii="宋体" w:eastAsia="宋体" w:hAnsi="宋体" w:cs="宋体" w:hint="eastAsia"/>
                <w:sz w:val="18"/>
                <w:szCs w:val="18"/>
              </w:rPr>
              <w:t>串口服务器核心</w:t>
            </w:r>
            <w:r>
              <w:rPr>
                <w:rFonts w:ascii="宋体" w:eastAsia="宋体" w:hAnsi="宋体" w:cs="宋体" w:hint="eastAsia"/>
                <w:sz w:val="18"/>
                <w:szCs w:val="18"/>
                <w:lang w:val="en-US" w:eastAsia="zh-CN"/>
              </w:rPr>
              <w:t>/综合集成硬件控制器/通讯控制模块</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rPr>
              <w:t>1、通信波特率：115200、57600、38400、19200、9600、4800、2400；</w:t>
            </w:r>
          </w:p>
          <w:p>
            <w:pPr>
              <w:widowControl/>
              <w:jc w:val="left"/>
              <w:rPr>
                <w:rFonts w:ascii="宋体" w:hAnsi="宋体" w:cs="宋体" w:hint="eastAsia"/>
                <w:sz w:val="18"/>
                <w:szCs w:val="18"/>
              </w:rPr>
            </w:pPr>
            <w:r>
              <w:rPr>
                <w:rFonts w:ascii="宋体" w:hAnsi="宋体" w:cs="宋体" w:hint="eastAsia"/>
                <w:sz w:val="18"/>
                <w:szCs w:val="18"/>
              </w:rPr>
              <w:t>2、通信接口：8个可插拔RS-232/485/422接口；</w:t>
            </w:r>
          </w:p>
          <w:p>
            <w:pPr>
              <w:widowControl/>
              <w:jc w:val="left"/>
              <w:rPr>
                <w:rFonts w:ascii="宋体" w:hAnsi="宋体" w:cs="宋体" w:hint="eastAsia"/>
                <w:sz w:val="18"/>
                <w:szCs w:val="18"/>
              </w:rPr>
            </w:pPr>
            <w:r>
              <w:rPr>
                <w:rFonts w:ascii="宋体" w:hAnsi="宋体" w:cs="宋体" w:hint="eastAsia"/>
                <w:sz w:val="18"/>
                <w:szCs w:val="18"/>
              </w:rPr>
              <w:t>3、指示灯：电源指示灯、状态指示灯、接口通信指示灯、光纤收发指示灯；</w:t>
            </w:r>
          </w:p>
          <w:p>
            <w:pPr>
              <w:widowControl/>
              <w:jc w:val="left"/>
              <w:rPr>
                <w:rFonts w:ascii="宋体" w:eastAsia="宋体" w:hAnsi="宋体" w:cs="宋体" w:hint="eastAsia"/>
                <w:sz w:val="18"/>
                <w:szCs w:val="18"/>
              </w:rPr>
            </w:pPr>
            <w:r>
              <w:rPr>
                <w:rFonts w:ascii="宋体" w:hAnsi="宋体" w:cs="宋体" w:hint="eastAsia"/>
                <w:sz w:val="18"/>
                <w:szCs w:val="18"/>
              </w:rPr>
              <w:t>4、通信防雷：内部采用光电隔离和浪涌保护，可抑制电磁干扰。</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16</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val="en-US" w:eastAsia="zh-CN"/>
              </w:rPr>
              <w:t>综合集成硬件控制器</w:t>
            </w:r>
          </w:p>
        </w:tc>
        <w:tc>
          <w:tcPr>
            <w:tcW w:w="6110" w:type="dxa"/>
            <w:tcBorders>
              <w:top w:val="single" w:sz="4" w:space="0" w:color="auto"/>
              <w:left w:val="nil"/>
              <w:bottom w:val="single" w:sz="4" w:space="0" w:color="auto"/>
              <w:right w:val="single" w:sz="4" w:space="0" w:color="auto"/>
            </w:tcBorders>
            <w:noWrap w:val="0"/>
            <w:vAlign w:val="center"/>
          </w:tcPr>
          <w:p>
            <w:pPr>
              <w:widowControl/>
              <w:jc w:val="left"/>
              <w:rPr>
                <w:rFonts w:ascii="宋体" w:hAnsi="宋体" w:cs="宋体" w:hint="eastAsia"/>
                <w:sz w:val="18"/>
                <w:szCs w:val="18"/>
              </w:rPr>
            </w:pPr>
            <w:r>
              <w:rPr>
                <w:rFonts w:ascii="宋体" w:hAnsi="宋体" w:cs="宋体" w:hint="eastAsia"/>
                <w:sz w:val="18"/>
                <w:szCs w:val="18"/>
              </w:rPr>
              <w:t>1、通信波特率：115200、57600、38400、19200、9600、4800、2400；</w:t>
            </w:r>
          </w:p>
          <w:p>
            <w:pPr>
              <w:widowControl/>
              <w:jc w:val="left"/>
              <w:rPr>
                <w:rFonts w:ascii="宋体" w:hAnsi="宋体" w:cs="宋体" w:hint="eastAsia"/>
                <w:sz w:val="18"/>
                <w:szCs w:val="18"/>
              </w:rPr>
            </w:pPr>
            <w:r>
              <w:rPr>
                <w:rFonts w:ascii="宋体" w:hAnsi="宋体" w:cs="宋体" w:hint="eastAsia"/>
                <w:sz w:val="18"/>
                <w:szCs w:val="18"/>
              </w:rPr>
              <w:t>2、通信接口：</w:t>
            </w:r>
            <w:r>
              <w:rPr>
                <w:rFonts w:ascii="宋体" w:hAnsi="宋体" w:cs="宋体" w:hint="eastAsia"/>
                <w:sz w:val="18"/>
                <w:szCs w:val="18"/>
                <w:lang w:val="en-US" w:eastAsia="zh-CN"/>
              </w:rPr>
              <w:t>16</w:t>
            </w:r>
            <w:r>
              <w:rPr>
                <w:rFonts w:ascii="宋体" w:hAnsi="宋体" w:cs="宋体" w:hint="eastAsia"/>
                <w:sz w:val="18"/>
                <w:szCs w:val="18"/>
              </w:rPr>
              <w:t>个可插拔RS-232/485/422接口；</w:t>
            </w:r>
          </w:p>
          <w:p>
            <w:pPr>
              <w:widowControl/>
              <w:jc w:val="left"/>
              <w:rPr>
                <w:rFonts w:ascii="宋体" w:hAnsi="宋体" w:cs="宋体" w:hint="eastAsia"/>
                <w:sz w:val="18"/>
                <w:szCs w:val="18"/>
              </w:rPr>
            </w:pPr>
            <w:r>
              <w:rPr>
                <w:rFonts w:ascii="宋体" w:hAnsi="宋体" w:cs="宋体" w:hint="eastAsia"/>
                <w:sz w:val="18"/>
                <w:szCs w:val="18"/>
              </w:rPr>
              <w:t>3、指示灯：电源指示灯、状态指示灯、接口通信指示灯、光纤收发指示灯；</w:t>
            </w:r>
          </w:p>
          <w:p>
            <w:pPr>
              <w:widowControl/>
              <w:jc w:val="left"/>
              <w:rPr>
                <w:rFonts w:ascii="宋体" w:hAnsi="宋体" w:cs="宋体" w:hint="eastAsia"/>
                <w:sz w:val="18"/>
                <w:szCs w:val="18"/>
              </w:rPr>
            </w:pPr>
            <w:r>
              <w:rPr>
                <w:rFonts w:ascii="宋体" w:hAnsi="宋体" w:cs="宋体" w:hint="eastAsia"/>
                <w:sz w:val="18"/>
                <w:szCs w:val="18"/>
              </w:rPr>
              <w:t>4、通信防雷：内部采用光电隔离和浪涌保护，可抑制电磁干扰。</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17</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rPr>
              <w:t>光电转换模块</w:t>
            </w:r>
            <w:r>
              <w:rPr>
                <w:rFonts w:ascii="宋体" w:eastAsia="宋体" w:hAnsi="宋体" w:cs="宋体" w:hint="eastAsia"/>
                <w:sz w:val="18"/>
                <w:szCs w:val="18"/>
                <w:lang w:val="en-US" w:eastAsia="zh-CN"/>
              </w:rPr>
              <w:t>/</w:t>
            </w:r>
            <w:r>
              <w:rPr>
                <w:rFonts w:asciiTheme="minorEastAsia" w:eastAsiaTheme="minorEastAsia" w:hAnsiTheme="minorEastAsia" w:cstheme="minorEastAsia" w:hint="eastAsia"/>
                <w:kern w:val="0"/>
                <w:sz w:val="18"/>
                <w:szCs w:val="18"/>
                <w:lang w:val="en-US" w:eastAsia="zh-CN"/>
              </w:rPr>
              <w:t>光纤通信盒</w:t>
            </w:r>
          </w:p>
        </w:tc>
        <w:tc>
          <w:tcPr>
            <w:tcW w:w="6110" w:type="dxa"/>
            <w:tcBorders>
              <w:top w:val="single" w:sz="4" w:space="0" w:color="auto"/>
              <w:left w:val="nil"/>
              <w:bottom w:val="single" w:sz="4" w:space="0" w:color="auto"/>
              <w:right w:val="single" w:sz="4" w:space="0" w:color="auto"/>
            </w:tcBorders>
            <w:noWrap w:val="0"/>
            <w:vAlign w:val="center"/>
          </w:tcPr>
          <w:p>
            <w:pPr>
              <w:spacing w:before="72" w:after="72"/>
              <w:rPr>
                <w:rFonts w:ascii="宋体" w:hAnsi="宋体" w:cs="宋体" w:hint="eastAsia"/>
                <w:sz w:val="18"/>
                <w:szCs w:val="18"/>
              </w:rPr>
            </w:pPr>
            <w:r>
              <w:rPr>
                <w:rFonts w:ascii="宋体" w:hAnsi="宋体" w:cs="宋体" w:hint="eastAsia"/>
                <w:sz w:val="18"/>
                <w:szCs w:val="18"/>
              </w:rPr>
              <w:t>室内光纤通讯模块，将串口服务器输出的光信号转化为电信号传入业务主机，匹配综合集成硬件控制器使用。</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18</w:t>
            </w:r>
          </w:p>
        </w:tc>
        <w:tc>
          <w:tcPr>
            <w:tcW w:w="1767" w:type="dxa"/>
            <w:tcBorders>
              <w:top w:val="single" w:sz="4" w:space="0" w:color="auto"/>
              <w:left w:val="single" w:sz="4" w:space="0" w:color="auto"/>
              <w:bottom w:val="single" w:sz="4" w:space="0" w:color="auto"/>
              <w:right w:val="single" w:sz="4" w:space="0" w:color="auto"/>
            </w:tcBorders>
            <w:noWrap w:val="0"/>
            <w:vAlign w:val="center"/>
          </w:tcPr>
          <w:p>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rPr>
              <w:t>降水天气现象传感器</w:t>
            </w:r>
          </w:p>
        </w:tc>
        <w:tc>
          <w:tcPr>
            <w:tcW w:w="6110" w:type="dxa"/>
            <w:tcBorders>
              <w:top w:val="single" w:sz="4" w:space="0" w:color="auto"/>
              <w:left w:val="nil"/>
              <w:bottom w:val="single" w:sz="4" w:space="0" w:color="auto"/>
              <w:right w:val="single" w:sz="4" w:space="0" w:color="auto"/>
            </w:tcBorders>
            <w:noWrap w:val="0"/>
            <w:vAlign w:val="center"/>
          </w:tcPr>
          <w:p>
            <w:pPr>
              <w:ind w:left="212" w:hanging="212" w:hangingChars="118"/>
              <w:rPr>
                <w:rFonts w:ascii="宋体" w:hAnsi="宋体" w:cs="宋体" w:hint="eastAsia"/>
                <w:sz w:val="18"/>
                <w:szCs w:val="18"/>
              </w:rPr>
            </w:pPr>
            <w:r>
              <w:rPr>
                <w:rFonts w:ascii="宋体" w:hAnsi="宋体" w:cs="宋体" w:hint="eastAsia"/>
                <w:sz w:val="18"/>
                <w:szCs w:val="18"/>
              </w:rPr>
              <w:t>1、降水天气现象仪符合中国气象局《天气现象仪功能规格需求书（试验版）》的要求，具有中国气象局颁发的设备许可证；</w:t>
            </w:r>
          </w:p>
          <w:p>
            <w:pPr>
              <w:ind w:left="212" w:hanging="212" w:hangingChars="118"/>
              <w:rPr>
                <w:rFonts w:ascii="宋体" w:hAnsi="宋体" w:cs="宋体" w:hint="eastAsia"/>
                <w:sz w:val="18"/>
                <w:szCs w:val="18"/>
              </w:rPr>
            </w:pPr>
            <w:r>
              <w:rPr>
                <w:rFonts w:ascii="宋体" w:hAnsi="宋体" w:cs="宋体" w:hint="eastAsia"/>
                <w:sz w:val="18"/>
                <w:szCs w:val="18"/>
              </w:rPr>
              <w:t>2、观测要素：实现对雨、毛毛雨、雪、雨夹雪、冰雹等5种天气现象的自动观测与识别；</w:t>
            </w:r>
          </w:p>
          <w:p>
            <w:pPr>
              <w:rPr>
                <w:rFonts w:ascii="宋体" w:eastAsia="宋体" w:hAnsi="宋体" w:cs="宋体" w:hint="eastAsia"/>
                <w:sz w:val="18"/>
                <w:szCs w:val="18"/>
              </w:rPr>
            </w:pPr>
            <w:r>
              <w:rPr>
                <w:rFonts w:ascii="宋体" w:hAnsi="宋体" w:cs="宋体" w:hint="eastAsia"/>
                <w:sz w:val="18"/>
                <w:szCs w:val="18"/>
              </w:rPr>
              <w:t>3、数据格式：以中国气象局气象探测中心发布的《地面观测气象数据字典》中天气现象部分数据格式为准。</w:t>
            </w:r>
          </w:p>
        </w:tc>
      </w:tr>
      <w:tr>
        <w:tblPrEx>
          <w:tblW w:w="8745" w:type="dxa"/>
          <w:tblInd w:w="0" w:type="dxa"/>
          <w:tblLayout w:type="fixed"/>
          <w:tblCellMar>
            <w:top w:w="0" w:type="dxa"/>
            <w:left w:w="108" w:type="dxa"/>
            <w:bottom w:w="0" w:type="dxa"/>
            <w:right w:w="108" w:type="dxa"/>
          </w:tblCellMar>
        </w:tblPrEx>
        <w:trPr>
          <w:trHeight w:val="364"/>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19</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color w:val="000000"/>
                <w:sz w:val="18"/>
                <w:szCs w:val="18"/>
                <w:lang w:bidi="ar"/>
              </w:rPr>
            </w:pPr>
            <w:r>
              <w:rPr>
                <w:rFonts w:ascii="宋体" w:hAnsi="宋体" w:hint="eastAsia"/>
                <w:kern w:val="0"/>
                <w:sz w:val="18"/>
                <w:szCs w:val="18"/>
                <w:lang w:val="en-US" w:eastAsia="zh-CN"/>
              </w:rPr>
              <w:t>日照</w:t>
            </w:r>
            <w:r>
              <w:rPr>
                <w:rFonts w:ascii="宋体" w:hAnsi="宋体" w:hint="eastAsia"/>
                <w:kern w:val="0"/>
                <w:sz w:val="18"/>
                <w:szCs w:val="18"/>
                <w:highlight w:val="none"/>
                <w:lang w:val="en-US" w:eastAsia="zh-CN"/>
              </w:rPr>
              <w:t>传感器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测量性能范围：</w:t>
            </w:r>
          </w:p>
          <w:p>
            <w:pPr>
              <w:widowControl/>
              <w:jc w:val="left"/>
              <w:rPr>
                <w:rFonts w:ascii="宋体" w:hAnsi="宋体" w:cs="宋体" w:hint="eastAsia"/>
                <w:sz w:val="18"/>
                <w:szCs w:val="18"/>
              </w:rPr>
            </w:pPr>
            <w:r>
              <w:rPr>
                <w:rFonts w:hint="eastAsia"/>
                <w:szCs w:val="21"/>
                <w:highlight w:val="yellow"/>
              </w:rPr>
              <w:t>#</w:t>
            </w:r>
            <w:r>
              <w:rPr>
                <w:rFonts w:ascii="宋体" w:hAnsi="宋体" w:cs="宋体" w:hint="eastAsia"/>
                <w:sz w:val="18"/>
                <w:szCs w:val="18"/>
              </w:rPr>
              <w:t>准确度：±10%/月；</w:t>
            </w:r>
          </w:p>
          <w:p>
            <w:pPr>
              <w:widowControl/>
              <w:jc w:val="left"/>
              <w:rPr>
                <w:rFonts w:ascii="宋体" w:hAnsi="宋体" w:cs="宋体" w:hint="eastAsia"/>
                <w:sz w:val="18"/>
                <w:szCs w:val="18"/>
              </w:rPr>
            </w:pPr>
            <w:r>
              <w:rPr>
                <w:rFonts w:ascii="宋体" w:hAnsi="宋体" w:cs="宋体" w:hint="eastAsia"/>
                <w:sz w:val="18"/>
                <w:szCs w:val="18"/>
              </w:rPr>
              <w:t>光谱范围：400nm-1100nm；</w:t>
            </w:r>
          </w:p>
          <w:p>
            <w:pPr>
              <w:widowControl/>
              <w:jc w:val="left"/>
              <w:rPr>
                <w:rFonts w:ascii="宋体" w:hAnsi="宋体" w:cs="宋体" w:hint="default"/>
                <w:sz w:val="18"/>
                <w:szCs w:val="18"/>
              </w:rPr>
            </w:pPr>
            <w:r>
              <w:rPr>
                <w:rFonts w:ascii="宋体" w:hAnsi="宋体" w:cs="宋体" w:hint="eastAsia"/>
                <w:sz w:val="18"/>
                <w:szCs w:val="18"/>
              </w:rPr>
              <w:t>阈值：直接辐照度120W/㎡。</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20</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highlight w:val="none"/>
              </w:rPr>
            </w:pPr>
            <w:r>
              <w:rPr>
                <w:rFonts w:ascii="宋体" w:hAnsi="宋体" w:hint="eastAsia"/>
                <w:kern w:val="0"/>
                <w:sz w:val="18"/>
                <w:szCs w:val="18"/>
                <w:highlight w:val="none"/>
              </w:rPr>
              <w:t>视频智能观测仪主控</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主控器集图像采集、算法运算和业务逻辑软件为一体的主控制器是以具备AI算力嵌入式主板为核心的边缘计算设备，可根据需求进行外围硬件配置以及软件配置，可用于多种图像识别场景，例如雪深、云、天气现象等观测。匹配天气现象视频智能观测仪使用。</w:t>
            </w:r>
          </w:p>
          <w:p>
            <w:pPr>
              <w:widowControl/>
              <w:jc w:val="left"/>
              <w:rPr>
                <w:rFonts w:ascii="宋体" w:hAnsi="宋体" w:cs="宋体" w:hint="eastAsia"/>
                <w:sz w:val="18"/>
                <w:szCs w:val="18"/>
              </w:rPr>
            </w:pPr>
            <w:r>
              <w:rPr>
                <w:rFonts w:ascii="宋体" w:hAnsi="宋体" w:cs="宋体" w:hint="eastAsia"/>
                <w:sz w:val="18"/>
                <w:szCs w:val="18"/>
              </w:rPr>
              <w:t>技术指标：</w:t>
            </w:r>
          </w:p>
          <w:p>
            <w:pPr>
              <w:widowControl/>
              <w:jc w:val="left"/>
              <w:rPr>
                <w:rFonts w:ascii="宋体" w:hAnsi="宋体" w:cs="宋体" w:hint="eastAsia"/>
                <w:sz w:val="18"/>
                <w:szCs w:val="18"/>
              </w:rPr>
            </w:pPr>
            <w:r>
              <w:rPr>
                <w:rFonts w:ascii="宋体" w:hAnsi="宋体" w:cs="宋体" w:hint="eastAsia"/>
                <w:sz w:val="18"/>
                <w:szCs w:val="18"/>
              </w:rPr>
              <w:t>AI 性能：512GFLOPS；</w:t>
            </w:r>
          </w:p>
          <w:p>
            <w:pPr>
              <w:widowControl/>
              <w:jc w:val="left"/>
              <w:rPr>
                <w:rFonts w:ascii="宋体" w:hAnsi="宋体" w:cs="宋体" w:hint="eastAsia"/>
                <w:sz w:val="18"/>
                <w:szCs w:val="18"/>
              </w:rPr>
            </w:pPr>
            <w:r>
              <w:rPr>
                <w:rFonts w:ascii="宋体" w:hAnsi="宋体" w:cs="宋体" w:hint="eastAsia"/>
                <w:sz w:val="18"/>
                <w:szCs w:val="18"/>
              </w:rPr>
              <w:t>CPU：：4-Core ；2MB L2；1.43GHz；</w:t>
            </w:r>
          </w:p>
          <w:p>
            <w:pPr>
              <w:widowControl/>
              <w:jc w:val="left"/>
              <w:rPr>
                <w:rFonts w:ascii="宋体" w:hAnsi="宋体" w:cs="宋体" w:hint="eastAsia"/>
                <w:sz w:val="18"/>
                <w:szCs w:val="18"/>
              </w:rPr>
            </w:pPr>
            <w:r>
              <w:rPr>
                <w:rFonts w:ascii="宋体" w:hAnsi="宋体" w:cs="宋体" w:hint="eastAsia"/>
                <w:sz w:val="18"/>
                <w:szCs w:val="18"/>
              </w:rPr>
              <w:t>GPU：128-core GPU；921MHz；</w:t>
            </w:r>
          </w:p>
          <w:p>
            <w:pPr>
              <w:widowControl/>
              <w:jc w:val="left"/>
              <w:rPr>
                <w:rFonts w:ascii="宋体" w:hAnsi="宋体" w:cs="宋体" w:hint="eastAsia"/>
                <w:sz w:val="18"/>
                <w:szCs w:val="18"/>
              </w:rPr>
            </w:pPr>
            <w:r>
              <w:rPr>
                <w:rFonts w:ascii="宋体" w:hAnsi="宋体" w:cs="宋体" w:hint="eastAsia"/>
                <w:sz w:val="18"/>
                <w:szCs w:val="18"/>
              </w:rPr>
              <w:t>内存：4GB；4ch x 16-bit LPDDR4 ；25.6GB/s；</w:t>
            </w:r>
          </w:p>
          <w:p>
            <w:pPr>
              <w:widowControl/>
              <w:jc w:val="left"/>
              <w:rPr>
                <w:rFonts w:ascii="宋体" w:eastAsia="宋体" w:hAnsi="宋体" w:cs="宋体" w:hint="eastAsia"/>
                <w:sz w:val="18"/>
                <w:szCs w:val="18"/>
              </w:rPr>
            </w:pPr>
            <w:r>
              <w:rPr>
                <w:rFonts w:ascii="宋体" w:hAnsi="宋体" w:cs="宋体" w:hint="eastAsia"/>
                <w:sz w:val="18"/>
                <w:szCs w:val="18"/>
              </w:rPr>
              <w:t>功率：5～10W。</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21</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highlight w:val="none"/>
              </w:rPr>
            </w:pPr>
            <w:r>
              <w:rPr>
                <w:rFonts w:ascii="宋体" w:hAnsi="宋体" w:hint="eastAsia"/>
                <w:kern w:val="0"/>
                <w:sz w:val="18"/>
                <w:szCs w:val="18"/>
                <w:highlight w:val="none"/>
              </w:rPr>
              <w:t>工业交换机</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spacing w:before="72" w:after="72"/>
              <w:rPr>
                <w:rFonts w:ascii="宋体" w:hAnsi="宋体" w:cs="宋体" w:hint="eastAsia"/>
                <w:sz w:val="18"/>
                <w:szCs w:val="18"/>
              </w:rPr>
            </w:pPr>
            <w:r>
              <w:rPr>
                <w:rFonts w:ascii="宋体" w:hAnsi="宋体" w:cs="宋体" w:hint="eastAsia"/>
                <w:sz w:val="18"/>
                <w:szCs w:val="18"/>
              </w:rPr>
              <w:t>交换机用于接收摄像机组输出的多路 RJ45 网线信号，并将其汇集送入</w:t>
            </w:r>
          </w:p>
          <w:p>
            <w:pPr>
              <w:spacing w:before="72" w:after="72"/>
              <w:rPr>
                <w:rFonts w:ascii="宋体" w:hAnsi="宋体" w:cs="宋体"/>
                <w:sz w:val="18"/>
                <w:szCs w:val="18"/>
              </w:rPr>
            </w:pPr>
            <w:r>
              <w:rPr>
                <w:rFonts w:ascii="宋体" w:hAnsi="宋体" w:cs="宋体" w:hint="eastAsia"/>
                <w:sz w:val="18"/>
                <w:szCs w:val="18"/>
              </w:rPr>
              <w:t>主控制器。主控制器处理后生成的信息，也通过网线传回交换机，由交换机将其通过光纤链路最终传输至上位机。</w:t>
            </w:r>
          </w:p>
          <w:p>
            <w:pPr>
              <w:spacing w:before="72" w:after="72"/>
              <w:rPr>
                <w:rFonts w:ascii="宋体" w:hAnsi="宋体" w:cs="宋体"/>
                <w:sz w:val="18"/>
                <w:szCs w:val="18"/>
              </w:rPr>
            </w:pPr>
            <w:r>
              <w:rPr>
                <w:rFonts w:ascii="宋体" w:hAnsi="宋体" w:cs="宋体" w:hint="eastAsia"/>
                <w:sz w:val="18"/>
                <w:szCs w:val="18"/>
              </w:rPr>
              <w:t>技术指标：</w:t>
            </w:r>
          </w:p>
          <w:p>
            <w:pPr>
              <w:widowControl/>
              <w:jc w:val="left"/>
              <w:rPr>
                <w:rFonts w:ascii="宋体" w:hAnsi="宋体" w:cs="宋体" w:hint="eastAsia"/>
                <w:sz w:val="18"/>
                <w:szCs w:val="18"/>
              </w:rPr>
            </w:pPr>
            <w:r>
              <w:rPr>
                <w:rFonts w:ascii="宋体" w:hAnsi="宋体" w:cs="宋体" w:hint="eastAsia"/>
                <w:sz w:val="18"/>
                <w:szCs w:val="18"/>
              </w:rPr>
              <w:t>网络接口</w:t>
            </w:r>
            <w:r>
              <w:rPr>
                <w:rFonts w:ascii="宋体" w:hAnsi="宋体" w:cs="宋体" w:hint="eastAsia"/>
                <w:sz w:val="18"/>
                <w:szCs w:val="18"/>
                <w:lang w:eastAsia="zh-CN"/>
              </w:rPr>
              <w:t>：</w:t>
            </w:r>
            <w:r>
              <w:rPr>
                <w:rFonts w:ascii="宋体" w:hAnsi="宋体" w:cs="宋体" w:hint="eastAsia"/>
                <w:sz w:val="18"/>
                <w:szCs w:val="18"/>
              </w:rPr>
              <w:t xml:space="preserve">2*1000 Base-X， 8*10/100/1000 Base－T </w:t>
            </w:r>
            <w:r>
              <w:rPr>
                <w:rFonts w:ascii="宋体" w:hAnsi="宋体" w:cs="宋体" w:hint="eastAsia"/>
                <w:sz w:val="18"/>
                <w:szCs w:val="18"/>
                <w:lang w:eastAsia="zh-CN"/>
              </w:rPr>
              <w:t>；</w:t>
            </w:r>
          </w:p>
          <w:p>
            <w:pPr>
              <w:widowControl/>
              <w:jc w:val="left"/>
              <w:rPr>
                <w:rFonts w:ascii="宋体" w:hAnsi="宋体" w:cs="宋体" w:hint="eastAsia"/>
                <w:sz w:val="18"/>
                <w:szCs w:val="18"/>
              </w:rPr>
            </w:pPr>
            <w:r>
              <w:rPr>
                <w:rFonts w:ascii="宋体" w:hAnsi="宋体" w:cs="宋体" w:hint="eastAsia"/>
                <w:sz w:val="18"/>
                <w:szCs w:val="18"/>
              </w:rPr>
              <w:t>电源接口</w:t>
            </w:r>
            <w:r>
              <w:rPr>
                <w:rFonts w:ascii="宋体" w:hAnsi="宋体" w:cs="宋体" w:hint="eastAsia"/>
                <w:sz w:val="18"/>
                <w:szCs w:val="18"/>
                <w:lang w:eastAsia="zh-CN"/>
              </w:rPr>
              <w:t>：</w:t>
            </w:r>
            <w:r>
              <w:rPr>
                <w:rFonts w:ascii="宋体" w:hAnsi="宋体" w:cs="宋体" w:hint="eastAsia"/>
                <w:sz w:val="18"/>
                <w:szCs w:val="18"/>
              </w:rPr>
              <w:t>凤凰端子，双电源冗余</w:t>
            </w:r>
            <w:r>
              <w:rPr>
                <w:rFonts w:ascii="宋体" w:hAnsi="宋体" w:cs="宋体" w:hint="eastAsia"/>
                <w:sz w:val="18"/>
                <w:szCs w:val="18"/>
                <w:lang w:eastAsia="zh-CN"/>
              </w:rPr>
              <w:t>；</w:t>
            </w:r>
          </w:p>
          <w:p>
            <w:pPr>
              <w:widowControl/>
              <w:jc w:val="left"/>
              <w:rPr>
                <w:rFonts w:ascii="宋体" w:eastAsia="宋体" w:hAnsi="宋体" w:cs="宋体" w:hint="eastAsia"/>
                <w:sz w:val="18"/>
                <w:szCs w:val="18"/>
              </w:rPr>
            </w:pPr>
            <w:r>
              <w:rPr>
                <w:rFonts w:ascii="宋体" w:hAnsi="宋体" w:cs="宋体"/>
                <w:sz w:val="18"/>
                <w:szCs w:val="18"/>
              </w:rPr>
              <w:t>LED灯</w:t>
            </w:r>
            <w:r>
              <w:rPr>
                <w:rFonts w:ascii="宋体" w:hAnsi="宋体" w:cs="宋体" w:hint="eastAsia"/>
                <w:sz w:val="18"/>
                <w:szCs w:val="18"/>
                <w:lang w:eastAsia="zh-CN"/>
              </w:rPr>
              <w:t>：</w:t>
            </w:r>
            <w:r>
              <w:rPr>
                <w:rFonts w:ascii="宋体" w:hAnsi="宋体" w:cs="宋体" w:hint="eastAsia"/>
                <w:sz w:val="18"/>
                <w:szCs w:val="18"/>
              </w:rPr>
              <w:t>PWR，OPT ,NMC，ALM</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22</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highlight w:val="none"/>
              </w:rPr>
            </w:pPr>
            <w:r>
              <w:rPr>
                <w:rFonts w:ascii="宋体" w:hAnsi="宋体" w:hint="eastAsia"/>
                <w:kern w:val="0"/>
                <w:sz w:val="18"/>
                <w:szCs w:val="18"/>
                <w:highlight w:val="none"/>
              </w:rPr>
              <w:t>室内光纤通讯模块</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1、具备转换串口(RS-232或RS422/485)及光纤(TCF-142-M为多模)讯号的能力，延长串口传输距离</w:t>
            </w:r>
          </w:p>
          <w:p>
            <w:pPr>
              <w:widowControl/>
              <w:jc w:val="left"/>
              <w:rPr>
                <w:rFonts w:ascii="宋体" w:hAnsi="宋体" w:cs="宋体" w:hint="eastAsia"/>
                <w:sz w:val="18"/>
                <w:szCs w:val="18"/>
              </w:rPr>
            </w:pPr>
            <w:r>
              <w:rPr>
                <w:rFonts w:ascii="宋体" w:hAnsi="宋体" w:cs="宋体" w:hint="eastAsia"/>
                <w:sz w:val="18"/>
                <w:szCs w:val="18"/>
              </w:rPr>
              <w:t>传输距离：单模：40km 多模：5km；</w:t>
            </w:r>
          </w:p>
          <w:p>
            <w:pPr>
              <w:widowControl/>
              <w:jc w:val="left"/>
              <w:rPr>
                <w:rFonts w:ascii="宋体" w:hAnsi="宋体" w:cs="宋体" w:hint="eastAsia"/>
                <w:sz w:val="18"/>
                <w:szCs w:val="18"/>
              </w:rPr>
            </w:pPr>
            <w:r>
              <w:rPr>
                <w:rFonts w:ascii="宋体" w:hAnsi="宋体" w:cs="宋体" w:hint="eastAsia"/>
                <w:sz w:val="18"/>
                <w:szCs w:val="18"/>
              </w:rPr>
              <w:t>波长：850nm；</w:t>
            </w:r>
          </w:p>
          <w:p>
            <w:pPr>
              <w:widowControl/>
              <w:jc w:val="left"/>
              <w:rPr>
                <w:rFonts w:ascii="宋体" w:hAnsi="宋体" w:cs="宋体" w:hint="eastAsia"/>
                <w:sz w:val="18"/>
                <w:szCs w:val="18"/>
              </w:rPr>
            </w:pPr>
            <w:r>
              <w:rPr>
                <w:rFonts w:ascii="宋体" w:hAnsi="宋体" w:cs="宋体" w:hint="eastAsia"/>
                <w:sz w:val="18"/>
                <w:szCs w:val="18"/>
              </w:rPr>
              <w:t>输出：&gt;-5 dBm；</w:t>
            </w:r>
          </w:p>
          <w:p>
            <w:pPr>
              <w:widowControl/>
              <w:jc w:val="left"/>
              <w:rPr>
                <w:rFonts w:ascii="宋体" w:eastAsia="宋体" w:hAnsi="宋体" w:cs="宋体" w:hint="eastAsia"/>
                <w:sz w:val="18"/>
                <w:szCs w:val="18"/>
              </w:rPr>
            </w:pPr>
            <w:r>
              <w:rPr>
                <w:rFonts w:ascii="宋体" w:hAnsi="宋体" w:cs="宋体" w:hint="eastAsia"/>
                <w:sz w:val="18"/>
                <w:szCs w:val="18"/>
              </w:rPr>
              <w:t>接收灵敏度：-20 dBm。</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23</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highlight w:val="none"/>
              </w:rPr>
            </w:pPr>
            <w:r>
              <w:rPr>
                <w:rFonts w:ascii="宋体" w:hAnsi="宋体" w:hint="eastAsia"/>
                <w:kern w:val="0"/>
                <w:sz w:val="18"/>
                <w:szCs w:val="18"/>
                <w:highlight w:val="none"/>
              </w:rPr>
              <w:t>鱼眼摄像头</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鱼眼高清摄像机匹配天气现象视频智能观测仪使用。</w:t>
            </w:r>
          </w:p>
          <w:p>
            <w:pPr>
              <w:widowControl/>
              <w:jc w:val="left"/>
              <w:rPr>
                <w:rFonts w:ascii="宋体" w:hAnsi="宋体" w:cs="宋体" w:hint="eastAsia"/>
                <w:sz w:val="18"/>
                <w:szCs w:val="18"/>
              </w:rPr>
            </w:pPr>
            <w:r>
              <w:rPr>
                <w:rFonts w:ascii="宋体" w:hAnsi="宋体" w:cs="宋体" w:hint="eastAsia"/>
                <w:sz w:val="18"/>
                <w:szCs w:val="18"/>
              </w:rPr>
              <w:t>技术指标：</w:t>
            </w:r>
          </w:p>
          <w:p>
            <w:pPr>
              <w:widowControl/>
              <w:jc w:val="left"/>
              <w:rPr>
                <w:rFonts w:ascii="宋体" w:hAnsi="宋体" w:cs="宋体" w:hint="eastAsia"/>
                <w:sz w:val="18"/>
                <w:szCs w:val="18"/>
              </w:rPr>
            </w:pPr>
            <w:r>
              <w:rPr>
                <w:rFonts w:ascii="宋体" w:hAnsi="宋体" w:cs="宋体" w:hint="eastAsia"/>
                <w:sz w:val="18"/>
                <w:szCs w:val="18"/>
              </w:rPr>
              <w:t>系统视场角：水平 180°</w:t>
            </w:r>
          </w:p>
          <w:p>
            <w:pPr>
              <w:widowControl/>
              <w:jc w:val="left"/>
              <w:rPr>
                <w:rFonts w:ascii="宋体" w:hAnsi="宋体" w:cs="宋体" w:hint="eastAsia"/>
                <w:sz w:val="18"/>
                <w:szCs w:val="18"/>
              </w:rPr>
            </w:pPr>
            <w:r>
              <w:rPr>
                <w:rFonts w:ascii="宋体" w:hAnsi="宋体" w:cs="宋体" w:hint="eastAsia"/>
                <w:sz w:val="18"/>
                <w:szCs w:val="18"/>
              </w:rPr>
              <w:t>分辨率：1200 万像素</w:t>
            </w:r>
          </w:p>
          <w:p>
            <w:pPr>
              <w:widowControl/>
              <w:jc w:val="left"/>
              <w:rPr>
                <w:rFonts w:ascii="宋体" w:hAnsi="宋体" w:cs="宋体" w:hint="eastAsia"/>
                <w:sz w:val="18"/>
                <w:szCs w:val="18"/>
              </w:rPr>
            </w:pPr>
            <w:r>
              <w:rPr>
                <w:rFonts w:ascii="宋体" w:hAnsi="宋体" w:cs="宋体" w:hint="eastAsia"/>
                <w:sz w:val="18"/>
                <w:szCs w:val="18"/>
              </w:rPr>
              <w:t>最大图像尺寸：4000×3072</w:t>
            </w:r>
          </w:p>
          <w:p>
            <w:pPr>
              <w:widowControl/>
              <w:jc w:val="left"/>
              <w:rPr>
                <w:rFonts w:ascii="宋体" w:eastAsia="宋体" w:hAnsi="宋体" w:cs="宋体" w:hint="eastAsia"/>
                <w:sz w:val="18"/>
                <w:szCs w:val="18"/>
              </w:rPr>
            </w:pPr>
            <w:r>
              <w:rPr>
                <w:rFonts w:ascii="宋体" w:hAnsi="宋体" w:cs="宋体" w:hint="eastAsia"/>
                <w:sz w:val="18"/>
                <w:szCs w:val="18"/>
              </w:rPr>
              <w:t>圆形成像直径有效分辨率：3000 像素</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24</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highlight w:val="none"/>
              </w:rPr>
            </w:pPr>
            <w:r>
              <w:rPr>
                <w:rFonts w:ascii="宋体" w:hAnsi="宋体" w:hint="eastAsia"/>
                <w:kern w:val="0"/>
                <w:sz w:val="18"/>
                <w:szCs w:val="18"/>
                <w:highlight w:val="none"/>
              </w:rPr>
              <w:t>长焦摄像头</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长焦高清摄像机匹配天气现象视频智能观测仪使用。</w:t>
            </w:r>
          </w:p>
          <w:p>
            <w:pPr>
              <w:widowControl/>
              <w:jc w:val="left"/>
              <w:rPr>
                <w:rFonts w:ascii="宋体" w:hAnsi="宋体" w:cs="宋体" w:hint="eastAsia"/>
                <w:sz w:val="18"/>
                <w:szCs w:val="18"/>
              </w:rPr>
            </w:pPr>
            <w:r>
              <w:rPr>
                <w:rFonts w:ascii="宋体" w:hAnsi="宋体" w:cs="宋体" w:hint="eastAsia"/>
                <w:sz w:val="18"/>
                <w:szCs w:val="18"/>
              </w:rPr>
              <w:t>技术指标：</w:t>
            </w:r>
          </w:p>
          <w:p>
            <w:pPr>
              <w:widowControl/>
              <w:jc w:val="left"/>
              <w:rPr>
                <w:rFonts w:ascii="宋体" w:hAnsi="宋体" w:cs="宋体" w:hint="eastAsia"/>
                <w:sz w:val="18"/>
                <w:szCs w:val="18"/>
              </w:rPr>
            </w:pPr>
            <w:r>
              <w:rPr>
                <w:rFonts w:ascii="宋体" w:hAnsi="宋体" w:cs="宋体" w:hint="eastAsia"/>
                <w:sz w:val="18"/>
                <w:szCs w:val="18"/>
              </w:rPr>
              <w:t>分辨率：400万像素；</w:t>
            </w:r>
          </w:p>
          <w:p>
            <w:pPr>
              <w:widowControl/>
              <w:jc w:val="left"/>
              <w:rPr>
                <w:rFonts w:ascii="宋体" w:eastAsia="宋体" w:hAnsi="宋体" w:cs="宋体" w:hint="eastAsia"/>
                <w:sz w:val="18"/>
                <w:szCs w:val="18"/>
              </w:rPr>
            </w:pPr>
            <w:r>
              <w:rPr>
                <w:rFonts w:ascii="宋体" w:hAnsi="宋体" w:cs="宋体" w:hint="eastAsia"/>
                <w:sz w:val="18"/>
                <w:szCs w:val="18"/>
              </w:rPr>
              <w:t>最大图像尺寸：2688×1520。</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25</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highlight w:val="none"/>
              </w:rPr>
            </w:pPr>
            <w:r>
              <w:rPr>
                <w:rFonts w:ascii="宋体" w:hAnsi="宋体" w:hint="eastAsia"/>
                <w:kern w:val="0"/>
                <w:sz w:val="18"/>
                <w:szCs w:val="18"/>
                <w:highlight w:val="none"/>
              </w:rPr>
              <w:t>短焦摄像头</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短焦高清摄像机匹配天气现象视频智能观测仪使用。</w:t>
            </w:r>
          </w:p>
          <w:p>
            <w:pPr>
              <w:widowControl/>
              <w:jc w:val="left"/>
              <w:rPr>
                <w:rFonts w:ascii="宋体" w:hAnsi="宋体" w:cs="宋体" w:hint="eastAsia"/>
                <w:sz w:val="18"/>
                <w:szCs w:val="18"/>
              </w:rPr>
            </w:pPr>
            <w:r>
              <w:rPr>
                <w:rFonts w:ascii="宋体" w:hAnsi="宋体" w:cs="宋体" w:hint="eastAsia"/>
                <w:sz w:val="18"/>
                <w:szCs w:val="18"/>
              </w:rPr>
              <w:t>技术指标：</w:t>
            </w:r>
          </w:p>
          <w:p>
            <w:pPr>
              <w:widowControl/>
              <w:jc w:val="left"/>
              <w:rPr>
                <w:rFonts w:ascii="宋体" w:hAnsi="宋体" w:cs="宋体" w:hint="eastAsia"/>
                <w:sz w:val="18"/>
                <w:szCs w:val="18"/>
              </w:rPr>
            </w:pPr>
            <w:r>
              <w:rPr>
                <w:rFonts w:ascii="宋体" w:hAnsi="宋体" w:cs="宋体" w:hint="eastAsia"/>
                <w:sz w:val="18"/>
                <w:szCs w:val="18"/>
              </w:rPr>
              <w:t>分辨率：400万像素；</w:t>
            </w:r>
          </w:p>
          <w:p>
            <w:pPr>
              <w:widowControl/>
              <w:jc w:val="left"/>
              <w:rPr>
                <w:rFonts w:ascii="宋体" w:eastAsia="宋体" w:hAnsi="宋体" w:cs="宋体" w:hint="eastAsia"/>
                <w:sz w:val="18"/>
                <w:szCs w:val="18"/>
              </w:rPr>
            </w:pPr>
            <w:r>
              <w:rPr>
                <w:rFonts w:ascii="宋体" w:hAnsi="宋体" w:cs="宋体" w:hint="eastAsia"/>
                <w:sz w:val="18"/>
                <w:szCs w:val="18"/>
              </w:rPr>
              <w:t>最大图像尺寸</w:t>
            </w:r>
            <w:r>
              <w:rPr>
                <w:rFonts w:ascii="宋体" w:hAnsi="宋体" w:cs="宋体" w:hint="eastAsia"/>
                <w:sz w:val="18"/>
                <w:szCs w:val="18"/>
              </w:rPr>
              <w:tab/>
            </w:r>
            <w:r>
              <w:rPr>
                <w:rFonts w:ascii="宋体" w:hAnsi="宋体" w:cs="宋体" w:hint="eastAsia"/>
                <w:sz w:val="18"/>
                <w:szCs w:val="18"/>
              </w:rPr>
              <w:t>：2688×1520</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26</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highlight w:val="none"/>
              </w:rPr>
            </w:pPr>
            <w:r>
              <w:rPr>
                <w:rFonts w:ascii="宋体" w:eastAsia="宋体" w:hAnsi="宋体" w:cs="Times New Roman" w:hint="eastAsia"/>
                <w:kern w:val="0"/>
                <w:sz w:val="18"/>
                <w:szCs w:val="18"/>
                <w:highlight w:val="none"/>
                <w:lang w:val="en-US" w:eastAsia="zh-CN"/>
              </w:rPr>
              <w:t>前向散射式能见度仪</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ind w:left="212" w:hanging="212" w:hangingChars="118"/>
              <w:rPr>
                <w:rFonts w:ascii="宋体" w:hAnsi="宋体" w:cs="宋体" w:hint="eastAsia"/>
                <w:sz w:val="18"/>
                <w:szCs w:val="18"/>
              </w:rPr>
            </w:pPr>
            <w:r>
              <w:rPr>
                <w:rFonts w:ascii="宋体" w:hAnsi="宋体" w:cs="宋体" w:hint="eastAsia"/>
                <w:sz w:val="18"/>
                <w:szCs w:val="18"/>
              </w:rPr>
              <w:t>1、能见度仪采用前向散射能见度仪，符合中国气象局《前向散射能见度仪功能规格需求书（试行）》的要求，具有中国气象局颁发的设备许可证；</w:t>
            </w:r>
          </w:p>
          <w:p>
            <w:pPr>
              <w:ind w:left="212" w:hanging="212" w:hangingChars="118"/>
              <w:rPr>
                <w:rFonts w:ascii="宋体" w:hAnsi="宋体" w:cs="宋体" w:hint="eastAsia"/>
                <w:sz w:val="18"/>
                <w:szCs w:val="18"/>
              </w:rPr>
            </w:pPr>
            <w:r>
              <w:rPr>
                <w:rFonts w:ascii="宋体" w:hAnsi="宋体" w:cs="宋体" w:hint="eastAsia"/>
                <w:sz w:val="18"/>
                <w:szCs w:val="18"/>
              </w:rPr>
              <w:t>2、测量性能如下：</w:t>
            </w:r>
          </w:p>
          <w:p>
            <w:pPr>
              <w:ind w:left="210" w:leftChars="100"/>
              <w:rPr>
                <w:rFonts w:ascii="宋体" w:hAnsi="宋体" w:cs="宋体" w:hint="eastAsia"/>
                <w:sz w:val="18"/>
                <w:szCs w:val="18"/>
              </w:rPr>
            </w:pPr>
            <w:r>
              <w:rPr>
                <w:rFonts w:ascii="宋体" w:hAnsi="宋体" w:cs="宋体" w:hint="eastAsia"/>
                <w:sz w:val="18"/>
                <w:szCs w:val="18"/>
              </w:rPr>
              <w:t>测量范围（m）:10-</w:t>
            </w:r>
            <w:r>
              <w:rPr>
                <w:rFonts w:ascii="宋体" w:hAnsi="宋体" w:cs="宋体" w:hint="eastAsia"/>
                <w:sz w:val="18"/>
                <w:szCs w:val="18"/>
              </w:rPr>
              <w:t>30000；</w:t>
            </w:r>
          </w:p>
          <w:p>
            <w:pPr>
              <w:ind w:left="210" w:leftChars="100"/>
              <w:rPr>
                <w:rFonts w:ascii="宋体" w:hAnsi="宋体" w:cs="宋体" w:hint="eastAsia"/>
                <w:sz w:val="18"/>
                <w:szCs w:val="18"/>
              </w:rPr>
            </w:pPr>
            <w:r>
              <w:rPr>
                <w:rFonts w:hint="eastAsia"/>
                <w:szCs w:val="21"/>
                <w:highlight w:val="yellow"/>
              </w:rPr>
              <w:t>#</w:t>
            </w:r>
            <w:r>
              <w:rPr>
                <w:rFonts w:ascii="宋体" w:hAnsi="宋体" w:cs="宋体" w:hint="eastAsia"/>
                <w:sz w:val="18"/>
                <w:szCs w:val="18"/>
              </w:rPr>
              <w:t>分辨率：1m ；</w:t>
            </w:r>
          </w:p>
          <w:p>
            <w:pPr>
              <w:autoSpaceDE w:val="0"/>
              <w:autoSpaceDN w:val="0"/>
              <w:adjustRightInd w:val="0"/>
              <w:ind w:right="-20" w:rightChars="0"/>
              <w:rPr>
                <w:rFonts w:ascii="宋体" w:eastAsia="宋体" w:hAnsi="宋体" w:cs="宋体" w:hint="eastAsia"/>
                <w:sz w:val="18"/>
                <w:szCs w:val="18"/>
              </w:rPr>
            </w:pPr>
            <w:r>
              <w:rPr>
                <w:rFonts w:hint="eastAsia"/>
                <w:szCs w:val="21"/>
                <w:highlight w:val="yellow"/>
              </w:rPr>
              <w:t>#</w:t>
            </w:r>
            <w:r>
              <w:rPr>
                <w:rFonts w:ascii="宋体" w:hAnsi="宋体" w:cs="宋体" w:hint="eastAsia"/>
                <w:sz w:val="18"/>
                <w:szCs w:val="18"/>
              </w:rPr>
              <w:t>测量误差：≤1500m，±10%；＞1500m，±20%。</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27</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highlight w:val="none"/>
              </w:rPr>
            </w:pPr>
            <w:r>
              <w:rPr>
                <w:rFonts w:ascii="宋体" w:eastAsia="宋体" w:hAnsi="宋体" w:cs="Times New Roman" w:hint="eastAsia"/>
                <w:kern w:val="0"/>
                <w:sz w:val="18"/>
                <w:szCs w:val="18"/>
                <w:highlight w:val="none"/>
              </w:rPr>
              <w:t>能见度传感器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ind w:left="212" w:hanging="212" w:hangingChars="118"/>
              <w:rPr>
                <w:rFonts w:ascii="宋体" w:hAnsi="宋体" w:cs="宋体" w:hint="eastAsia"/>
                <w:sz w:val="18"/>
                <w:szCs w:val="18"/>
              </w:rPr>
            </w:pPr>
            <w:r>
              <w:rPr>
                <w:rFonts w:ascii="宋体" w:hAnsi="宋体" w:cs="宋体" w:hint="eastAsia"/>
                <w:sz w:val="18"/>
                <w:szCs w:val="18"/>
              </w:rPr>
              <w:t>1、能见度仪采用前向散射能见度仪，符合中国气象局《前向散射能见度仪功能规格需求书（试行）》的要求，具有中国气象局颁发的设备许可证；</w:t>
            </w:r>
          </w:p>
          <w:p>
            <w:pPr>
              <w:ind w:left="212" w:hanging="212" w:hangingChars="118"/>
              <w:rPr>
                <w:rFonts w:ascii="宋体" w:hAnsi="宋体" w:cs="宋体" w:hint="eastAsia"/>
                <w:sz w:val="18"/>
                <w:szCs w:val="18"/>
              </w:rPr>
            </w:pPr>
            <w:r>
              <w:rPr>
                <w:rFonts w:ascii="宋体" w:hAnsi="宋体" w:cs="宋体" w:hint="eastAsia"/>
                <w:sz w:val="18"/>
                <w:szCs w:val="18"/>
              </w:rPr>
              <w:t>2、测量性能如下：</w:t>
            </w:r>
          </w:p>
          <w:p>
            <w:pPr>
              <w:ind w:left="210" w:leftChars="100"/>
              <w:rPr>
                <w:rFonts w:ascii="宋体" w:hAnsi="宋体" w:cs="宋体" w:hint="eastAsia"/>
                <w:sz w:val="18"/>
                <w:szCs w:val="18"/>
              </w:rPr>
            </w:pPr>
            <w:r>
              <w:rPr>
                <w:rFonts w:ascii="宋体" w:hAnsi="宋体" w:cs="宋体" w:hint="eastAsia"/>
                <w:sz w:val="18"/>
                <w:szCs w:val="18"/>
              </w:rPr>
              <w:t>测量范围（m）:10-30000；</w:t>
            </w:r>
          </w:p>
          <w:p>
            <w:pPr>
              <w:ind w:left="210" w:leftChars="100"/>
              <w:rPr>
                <w:rFonts w:ascii="宋体" w:hAnsi="宋体" w:cs="宋体" w:hint="eastAsia"/>
                <w:sz w:val="18"/>
                <w:szCs w:val="18"/>
              </w:rPr>
            </w:pPr>
            <w:r>
              <w:rPr>
                <w:rFonts w:ascii="宋体" w:hAnsi="宋体" w:cs="宋体" w:hint="eastAsia"/>
                <w:sz w:val="18"/>
                <w:szCs w:val="18"/>
              </w:rPr>
              <w:t>分辨率：1m ；</w:t>
            </w:r>
          </w:p>
          <w:p>
            <w:pPr>
              <w:autoSpaceDE w:val="0"/>
              <w:autoSpaceDN w:val="0"/>
              <w:adjustRightInd w:val="0"/>
              <w:ind w:right="-20" w:rightChars="0"/>
              <w:rPr>
                <w:rFonts w:ascii="宋体" w:eastAsia="宋体" w:hAnsi="宋体" w:cs="宋体" w:hint="eastAsia"/>
                <w:sz w:val="18"/>
                <w:szCs w:val="18"/>
              </w:rPr>
            </w:pPr>
            <w:r>
              <w:rPr>
                <w:rFonts w:ascii="宋体" w:hAnsi="宋体" w:cs="宋体" w:hint="eastAsia"/>
                <w:sz w:val="18"/>
                <w:szCs w:val="18"/>
              </w:rPr>
              <w:t>测量误差：≤1500m，±10%；＞1500m，±20%。</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28</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Times New Roman" w:hint="eastAsia"/>
                <w:kern w:val="0"/>
                <w:sz w:val="18"/>
                <w:szCs w:val="18"/>
                <w:highlight w:val="none"/>
              </w:rPr>
            </w:pPr>
            <w:r>
              <w:rPr>
                <w:rFonts w:ascii="宋体" w:eastAsia="宋体" w:hAnsi="宋体" w:cs="Times New Roman" w:hint="default"/>
                <w:kern w:val="0"/>
                <w:sz w:val="18"/>
                <w:szCs w:val="18"/>
                <w:lang w:val="en-US" w:eastAsia="zh-CN"/>
              </w:rPr>
              <w:t>能见度</w:t>
            </w:r>
            <w:r>
              <w:rPr>
                <w:rFonts w:ascii="宋体" w:hAnsi="宋体" w:hint="eastAsia"/>
                <w:kern w:val="0"/>
                <w:sz w:val="18"/>
                <w:szCs w:val="18"/>
              </w:rPr>
              <w:t>升压模块</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eastAsia="宋体" w:hAnsi="宋体" w:cs="Times New Roman" w:hint="eastAsia"/>
                <w:kern w:val="0"/>
                <w:sz w:val="18"/>
                <w:szCs w:val="18"/>
                <w:lang w:bidi="ar"/>
              </w:rPr>
            </w:pPr>
            <w:r>
              <w:rPr>
                <w:rFonts w:ascii="宋体" w:hAnsi="宋体" w:cs="宋体" w:hint="eastAsia"/>
                <w:sz w:val="18"/>
                <w:szCs w:val="18"/>
              </w:rPr>
              <w:t>将12V直流电源升压至24V。</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29</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highlight w:val="none"/>
              </w:rPr>
            </w:pPr>
            <w:r>
              <w:rPr>
                <w:rFonts w:ascii="宋体" w:eastAsia="宋体" w:hAnsi="宋体" w:cs="Times New Roman" w:hint="eastAsia"/>
                <w:kern w:val="0"/>
                <w:sz w:val="18"/>
                <w:szCs w:val="18"/>
                <w:highlight w:val="none"/>
              </w:rPr>
              <w:t>能见度分采集器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hint="eastAsia"/>
                <w:kern w:val="0"/>
                <w:sz w:val="18"/>
                <w:szCs w:val="18"/>
                <w:lang w:bidi="ar"/>
              </w:rPr>
            </w:pPr>
            <w:r>
              <w:rPr>
                <w:rFonts w:ascii="宋体" w:hAnsi="宋体" w:hint="eastAsia"/>
                <w:kern w:val="0"/>
                <w:sz w:val="18"/>
                <w:szCs w:val="18"/>
                <w:lang w:bidi="ar"/>
              </w:rPr>
              <w:t>1、可以采集4路模拟信号与4路数字信号；</w:t>
            </w:r>
          </w:p>
          <w:p>
            <w:pPr>
              <w:widowControl/>
              <w:jc w:val="left"/>
              <w:rPr>
                <w:rFonts w:ascii="宋体" w:hAnsi="宋体" w:hint="eastAsia"/>
                <w:kern w:val="0"/>
                <w:sz w:val="18"/>
                <w:szCs w:val="18"/>
                <w:lang w:bidi="ar"/>
              </w:rPr>
            </w:pPr>
            <w:r>
              <w:rPr>
                <w:rFonts w:ascii="宋体" w:hAnsi="宋体" w:hint="eastAsia"/>
                <w:kern w:val="0"/>
                <w:sz w:val="18"/>
                <w:szCs w:val="18"/>
                <w:lang w:bidi="ar"/>
              </w:rPr>
              <w:t>2、具有RS232/RS485接口；</w:t>
            </w:r>
          </w:p>
          <w:p>
            <w:pPr>
              <w:widowControl/>
              <w:jc w:val="left"/>
              <w:rPr>
                <w:rFonts w:ascii="宋体" w:eastAsia="宋体" w:hAnsi="宋体" w:cs="Times New Roman" w:hint="eastAsia"/>
                <w:kern w:val="0"/>
                <w:sz w:val="18"/>
                <w:szCs w:val="18"/>
                <w:lang w:bidi="ar"/>
              </w:rPr>
            </w:pPr>
            <w:r>
              <w:rPr>
                <w:rFonts w:ascii="宋体" w:hAnsi="宋体" w:hint="eastAsia"/>
                <w:kern w:val="0"/>
                <w:sz w:val="18"/>
                <w:szCs w:val="18"/>
                <w:lang w:bidi="ar"/>
              </w:rPr>
              <w:t>3、匹配DNQ1前向散射能见度仪使用。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30</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Times New Roman" w:hint="eastAsia"/>
                <w:kern w:val="0"/>
                <w:sz w:val="18"/>
                <w:szCs w:val="18"/>
                <w:highlight w:val="none"/>
              </w:rPr>
            </w:pPr>
            <w:r>
              <w:rPr>
                <w:rFonts w:ascii="宋体" w:hAnsi="宋体" w:cs="宋体" w:hint="eastAsia"/>
                <w:sz w:val="18"/>
                <w:szCs w:val="18"/>
              </w:rPr>
              <w:t>温湿度分采集器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spacing w:line="240" w:lineRule="auto"/>
              <w:jc w:val="left"/>
              <w:rPr>
                <w:rFonts w:ascii="宋体" w:hAnsi="宋体" w:cs="宋体" w:hint="eastAsia"/>
                <w:sz w:val="18"/>
                <w:szCs w:val="18"/>
              </w:rPr>
            </w:pPr>
            <w:r>
              <w:rPr>
                <w:rFonts w:ascii="宋体" w:hAnsi="宋体" w:cs="宋体" w:hint="eastAsia"/>
                <w:sz w:val="18"/>
                <w:szCs w:val="18"/>
              </w:rPr>
              <w:t>1、实现高精度气温、相对湿度测量；</w:t>
            </w:r>
          </w:p>
          <w:p>
            <w:pPr>
              <w:widowControl/>
              <w:spacing w:line="240" w:lineRule="auto"/>
              <w:jc w:val="left"/>
              <w:rPr>
                <w:rFonts w:ascii="宋体" w:hAnsi="宋体" w:cs="宋体" w:hint="eastAsia"/>
                <w:sz w:val="18"/>
                <w:szCs w:val="18"/>
              </w:rPr>
            </w:pPr>
            <w:r>
              <w:rPr>
                <w:rFonts w:ascii="宋体" w:hAnsi="宋体" w:cs="宋体" w:hint="eastAsia"/>
                <w:sz w:val="18"/>
                <w:szCs w:val="18"/>
              </w:rPr>
              <w:t>2、与数据采集器兼容，插接传感器无需任何接口信号转换；</w:t>
            </w:r>
          </w:p>
          <w:p>
            <w:pPr>
              <w:widowControl/>
              <w:spacing w:line="240" w:lineRule="auto"/>
              <w:jc w:val="left"/>
              <w:rPr>
                <w:rFonts w:ascii="宋体" w:eastAsia="宋体" w:hAnsi="宋体" w:cs="宋体" w:hint="eastAsia"/>
                <w:sz w:val="18"/>
                <w:szCs w:val="18"/>
              </w:rPr>
            </w:pPr>
            <w:r>
              <w:rPr>
                <w:rFonts w:ascii="宋体" w:hAnsi="宋体" w:cs="宋体" w:hint="eastAsia"/>
                <w:sz w:val="18"/>
                <w:szCs w:val="18"/>
              </w:rPr>
              <w:t>3、可直接挂接到自动气象站的 CAN 总线上。</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31</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highlight w:val="none"/>
              </w:rPr>
            </w:pPr>
            <w:r>
              <w:rPr>
                <w:rFonts w:ascii="宋体" w:eastAsia="宋体" w:hAnsi="宋体" w:cs="Times New Roman" w:hint="eastAsia"/>
                <w:kern w:val="0"/>
                <w:sz w:val="18"/>
                <w:szCs w:val="18"/>
                <w:highlight w:val="none"/>
              </w:rPr>
              <w:t>称重分采集器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rPr>
                <w:rFonts w:ascii="宋体" w:hAnsi="宋体" w:cs="宋体" w:hint="eastAsia"/>
                <w:sz w:val="18"/>
                <w:szCs w:val="18"/>
              </w:rPr>
            </w:pPr>
            <w:r>
              <w:rPr>
                <w:rFonts w:ascii="宋体" w:hAnsi="宋体" w:cs="宋体" w:hint="eastAsia"/>
                <w:sz w:val="18"/>
                <w:szCs w:val="18"/>
              </w:rPr>
              <w:t>1、电压范围：9－18VDC；</w:t>
            </w:r>
          </w:p>
          <w:p>
            <w:pPr>
              <w:rPr>
                <w:rFonts w:ascii="宋体" w:hAnsi="宋体" w:cs="宋体" w:hint="eastAsia"/>
                <w:sz w:val="18"/>
                <w:szCs w:val="18"/>
              </w:rPr>
            </w:pPr>
            <w:r>
              <w:rPr>
                <w:rFonts w:ascii="宋体" w:hAnsi="宋体" w:cs="宋体" w:hint="eastAsia"/>
                <w:sz w:val="18"/>
                <w:szCs w:val="18"/>
              </w:rPr>
              <w:t>2、可选输出RS232/RS485；</w:t>
            </w:r>
          </w:p>
          <w:p>
            <w:pPr>
              <w:widowControl/>
              <w:jc w:val="left"/>
              <w:rPr>
                <w:rFonts w:ascii="宋体" w:eastAsia="宋体" w:hAnsi="宋体" w:cs="宋体" w:hint="eastAsia"/>
                <w:sz w:val="18"/>
                <w:szCs w:val="18"/>
              </w:rPr>
            </w:pPr>
            <w:r>
              <w:rPr>
                <w:rFonts w:ascii="宋体" w:hAnsi="宋体" w:cs="宋体" w:hint="eastAsia"/>
                <w:sz w:val="18"/>
                <w:szCs w:val="18"/>
              </w:rPr>
              <w:t>3、匹配</w:t>
            </w:r>
            <w:r>
              <w:rPr>
                <w:rFonts w:ascii="宋体" w:hAnsi="宋体" w:hint="eastAsia"/>
                <w:kern w:val="0"/>
                <w:sz w:val="18"/>
                <w:szCs w:val="18"/>
              </w:rPr>
              <w:t>DSC2称重降水传感器</w:t>
            </w:r>
            <w:r>
              <w:rPr>
                <w:rFonts w:ascii="宋体" w:hAnsi="宋体" w:cs="宋体" w:hint="eastAsia"/>
                <w:sz w:val="18"/>
                <w:szCs w:val="18"/>
              </w:rPr>
              <w:t>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32</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地温分采集器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1、多通道温度测量；</w:t>
            </w:r>
          </w:p>
          <w:p>
            <w:pPr>
              <w:widowControl/>
              <w:jc w:val="left"/>
              <w:rPr>
                <w:rFonts w:ascii="宋体" w:hAnsi="宋体" w:cs="宋体" w:hint="eastAsia"/>
                <w:sz w:val="18"/>
                <w:szCs w:val="18"/>
              </w:rPr>
            </w:pPr>
            <w:r>
              <w:rPr>
                <w:rFonts w:ascii="宋体" w:hAnsi="宋体" w:cs="宋体" w:hint="eastAsia"/>
                <w:sz w:val="18"/>
                <w:szCs w:val="18"/>
              </w:rPr>
              <w:t>2、与HY3000数据采集器兼容，插接传感器无需任何接口信号转换；</w:t>
            </w:r>
          </w:p>
          <w:p>
            <w:pPr>
              <w:widowControl/>
              <w:jc w:val="left"/>
              <w:rPr>
                <w:rFonts w:ascii="宋体" w:hAnsi="宋体" w:cs="宋体" w:hint="eastAsia"/>
                <w:sz w:val="18"/>
                <w:szCs w:val="18"/>
              </w:rPr>
            </w:pPr>
            <w:r>
              <w:rPr>
                <w:rFonts w:ascii="宋体" w:hAnsi="宋体" w:cs="宋体" w:hint="eastAsia"/>
                <w:sz w:val="18"/>
                <w:szCs w:val="18"/>
              </w:rPr>
              <w:t>3、具有运行状态监测功能；</w:t>
            </w:r>
          </w:p>
          <w:p>
            <w:pPr>
              <w:widowControl/>
              <w:jc w:val="left"/>
              <w:rPr>
                <w:rFonts w:ascii="宋体" w:eastAsia="宋体" w:hAnsi="宋体" w:cs="宋体" w:hint="eastAsia"/>
                <w:sz w:val="18"/>
                <w:szCs w:val="18"/>
              </w:rPr>
            </w:pPr>
            <w:r>
              <w:rPr>
                <w:rFonts w:ascii="宋体" w:hAnsi="宋体" w:cs="宋体" w:hint="eastAsia"/>
                <w:sz w:val="18"/>
                <w:szCs w:val="18"/>
              </w:rPr>
              <w:t>4、可直接挂接到 DZZ5自动气象站的 CAN 总线上。</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33</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雪深分采集器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rPr>
                <w:rFonts w:ascii="宋体" w:hAnsi="宋体" w:cs="宋体" w:hint="eastAsia"/>
                <w:sz w:val="18"/>
                <w:szCs w:val="18"/>
              </w:rPr>
            </w:pPr>
            <w:r>
              <w:rPr>
                <w:rFonts w:ascii="宋体" w:hAnsi="宋体" w:cs="宋体" w:hint="eastAsia"/>
                <w:sz w:val="18"/>
                <w:szCs w:val="18"/>
              </w:rPr>
              <w:t>1、电压范围：9－18VDC；</w:t>
            </w:r>
          </w:p>
          <w:p>
            <w:pPr>
              <w:rPr>
                <w:rFonts w:ascii="宋体" w:hAnsi="宋体" w:cs="宋体" w:hint="eastAsia"/>
                <w:sz w:val="18"/>
                <w:szCs w:val="18"/>
              </w:rPr>
            </w:pPr>
            <w:r>
              <w:rPr>
                <w:rFonts w:ascii="宋体" w:hAnsi="宋体" w:cs="宋体" w:hint="eastAsia"/>
                <w:sz w:val="18"/>
                <w:szCs w:val="18"/>
              </w:rPr>
              <w:t>2、可选输出RS232/RS485；</w:t>
            </w:r>
          </w:p>
          <w:p>
            <w:pPr>
              <w:rPr>
                <w:rFonts w:ascii="宋体" w:eastAsia="宋体" w:hAnsi="宋体" w:cs="宋体" w:hint="eastAsia"/>
                <w:sz w:val="18"/>
                <w:szCs w:val="18"/>
              </w:rPr>
            </w:pPr>
            <w:r>
              <w:rPr>
                <w:rFonts w:ascii="宋体" w:hAnsi="宋体" w:cs="宋体" w:hint="eastAsia"/>
                <w:sz w:val="18"/>
                <w:szCs w:val="18"/>
              </w:rPr>
              <w:t>3、匹配</w:t>
            </w:r>
            <w:r>
              <w:rPr>
                <w:rFonts w:ascii="宋体" w:hAnsi="宋体" w:hint="eastAsia"/>
                <w:kern w:val="0"/>
                <w:sz w:val="18"/>
                <w:szCs w:val="18"/>
              </w:rPr>
              <w:t>SR50A</w:t>
            </w:r>
            <w:r>
              <w:rPr>
                <w:rFonts w:ascii="宋体" w:hAnsi="宋体" w:cs="宋体" w:hint="eastAsia"/>
                <w:sz w:val="18"/>
                <w:szCs w:val="18"/>
              </w:rPr>
              <w:t>雪深传感器探头使用。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34</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气温多传感器标准控制器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1、实现高精度气温、相对湿度测量；</w:t>
            </w:r>
          </w:p>
          <w:p>
            <w:pPr>
              <w:widowControl/>
              <w:jc w:val="left"/>
              <w:rPr>
                <w:rFonts w:ascii="宋体" w:hAnsi="宋体" w:cs="宋体" w:hint="eastAsia"/>
                <w:sz w:val="18"/>
                <w:szCs w:val="18"/>
              </w:rPr>
            </w:pPr>
            <w:r>
              <w:rPr>
                <w:rFonts w:ascii="宋体" w:hAnsi="宋体" w:cs="宋体" w:hint="eastAsia"/>
                <w:sz w:val="18"/>
                <w:szCs w:val="18"/>
              </w:rPr>
              <w:t>2、与 数据采集器兼容，插接传感器无需任何接口信号转换；</w:t>
            </w:r>
          </w:p>
          <w:p>
            <w:pPr>
              <w:widowControl/>
              <w:jc w:val="left"/>
              <w:rPr>
                <w:rFonts w:ascii="宋体" w:hAnsi="宋体" w:cs="宋体" w:hint="eastAsia"/>
                <w:sz w:val="18"/>
                <w:szCs w:val="18"/>
              </w:rPr>
            </w:pPr>
            <w:r>
              <w:rPr>
                <w:rFonts w:ascii="宋体" w:hAnsi="宋体" w:cs="宋体" w:hint="eastAsia"/>
                <w:sz w:val="18"/>
                <w:szCs w:val="18"/>
              </w:rPr>
              <w:t>3、可直接挂接到自动气象站的 CAN 总线上；</w:t>
            </w:r>
          </w:p>
          <w:p>
            <w:pPr>
              <w:widowControl/>
              <w:jc w:val="left"/>
              <w:rPr>
                <w:rFonts w:ascii="宋体" w:eastAsia="宋体" w:hAnsi="宋体" w:cs="宋体" w:hint="eastAsia"/>
                <w:sz w:val="18"/>
                <w:szCs w:val="18"/>
              </w:rPr>
            </w:pPr>
            <w:r>
              <w:rPr>
                <w:rFonts w:ascii="宋体" w:hAnsi="宋体" w:cs="宋体" w:hint="eastAsia"/>
                <w:sz w:val="18"/>
                <w:szCs w:val="18"/>
              </w:rPr>
              <w:t>4、匹配三个温度传感器使用。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35</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降水多传感器标准控制器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1、实现高精度雨量测量；</w:t>
            </w:r>
          </w:p>
          <w:p>
            <w:pPr>
              <w:widowControl/>
              <w:jc w:val="left"/>
              <w:rPr>
                <w:rFonts w:ascii="宋体" w:hAnsi="宋体" w:cs="宋体" w:hint="eastAsia"/>
                <w:sz w:val="18"/>
                <w:szCs w:val="18"/>
              </w:rPr>
            </w:pPr>
            <w:r>
              <w:rPr>
                <w:rFonts w:ascii="宋体" w:hAnsi="宋体" w:cs="宋体" w:hint="eastAsia"/>
                <w:sz w:val="18"/>
                <w:szCs w:val="18"/>
              </w:rPr>
              <w:t>2、与数据采集器兼容，插接传感器无需任何接口信号转换；</w:t>
            </w:r>
          </w:p>
          <w:p>
            <w:pPr>
              <w:widowControl/>
              <w:jc w:val="left"/>
              <w:rPr>
                <w:rFonts w:ascii="宋体" w:eastAsia="宋体" w:hAnsi="宋体" w:cs="宋体" w:hint="eastAsia"/>
                <w:sz w:val="18"/>
                <w:szCs w:val="18"/>
              </w:rPr>
            </w:pPr>
            <w:r>
              <w:rPr>
                <w:rFonts w:ascii="宋体" w:hAnsi="宋体" w:cs="宋体" w:hint="eastAsia"/>
                <w:sz w:val="18"/>
                <w:szCs w:val="18"/>
                <w:lang w:val="en-US" w:eastAsia="zh-CN"/>
              </w:rPr>
              <w:t>3、</w:t>
            </w:r>
            <w:r>
              <w:rPr>
                <w:rFonts w:ascii="宋体" w:hAnsi="宋体" w:cs="宋体" w:hint="eastAsia"/>
                <w:sz w:val="18"/>
                <w:szCs w:val="18"/>
              </w:rPr>
              <w:t>可直接挂接到自动气象站的 CAN 总线上；</w:t>
            </w:r>
          </w:p>
          <w:p>
            <w:pPr>
              <w:widowControl/>
              <w:jc w:val="left"/>
              <w:rPr>
                <w:rFonts w:ascii="宋体" w:eastAsia="宋体" w:hAnsi="宋体" w:cs="宋体" w:hint="eastAsia"/>
                <w:sz w:val="18"/>
                <w:szCs w:val="18"/>
              </w:rPr>
            </w:pPr>
            <w:r>
              <w:rPr>
                <w:rFonts w:ascii="宋体" w:hAnsi="宋体" w:cs="宋体" w:hint="eastAsia"/>
                <w:sz w:val="18"/>
                <w:szCs w:val="18"/>
                <w:lang w:val="en-US" w:eastAsia="zh-CN"/>
              </w:rPr>
              <w:t>4</w:t>
            </w:r>
            <w:r>
              <w:rPr>
                <w:rFonts w:ascii="宋体" w:hAnsi="宋体" w:cs="宋体" w:hint="eastAsia"/>
                <w:sz w:val="18"/>
                <w:szCs w:val="18"/>
              </w:rPr>
              <w:t>、匹配三个雨量传感器使用。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36</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宋体" w:hint="eastAsia"/>
                <w:sz w:val="18"/>
                <w:szCs w:val="18"/>
              </w:rPr>
            </w:pPr>
            <w:r>
              <w:rPr>
                <w:rFonts w:ascii="宋体" w:hAnsi="宋体" w:hint="eastAsia"/>
                <w:kern w:val="0"/>
                <w:sz w:val="18"/>
                <w:szCs w:val="18"/>
              </w:rPr>
              <w:t>土壤水分数据采集器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1、实时和定时对水分传感器发送指令，采集土壤水份数据进行存储；</w:t>
            </w:r>
          </w:p>
          <w:p>
            <w:pPr>
              <w:widowControl/>
              <w:jc w:val="left"/>
              <w:rPr>
                <w:rFonts w:ascii="宋体" w:hAnsi="宋体" w:cs="宋体" w:hint="eastAsia"/>
                <w:sz w:val="18"/>
                <w:szCs w:val="18"/>
              </w:rPr>
            </w:pPr>
            <w:r>
              <w:rPr>
                <w:rFonts w:ascii="宋体" w:hAnsi="宋体" w:cs="宋体" w:hint="eastAsia"/>
                <w:sz w:val="18"/>
                <w:szCs w:val="18"/>
              </w:rPr>
              <w:t>2、具有</w:t>
            </w:r>
            <w:r>
              <w:rPr>
                <w:rFonts w:ascii="宋体" w:hAnsi="宋体" w:cs="宋体"/>
                <w:sz w:val="18"/>
                <w:szCs w:val="18"/>
              </w:rPr>
              <w:t>RS485</w:t>
            </w:r>
            <w:r>
              <w:rPr>
                <w:rFonts w:ascii="宋体" w:hAnsi="宋体" w:cs="宋体" w:hint="eastAsia"/>
                <w:sz w:val="18"/>
                <w:szCs w:val="18"/>
              </w:rPr>
              <w:t>、</w:t>
            </w:r>
            <w:r>
              <w:rPr>
                <w:rFonts w:ascii="宋体" w:hAnsi="宋体" w:cs="宋体"/>
                <w:sz w:val="18"/>
                <w:szCs w:val="18"/>
              </w:rPr>
              <w:t>RS232/</w:t>
            </w:r>
            <w:r>
              <w:rPr>
                <w:rFonts w:ascii="宋体" w:hAnsi="宋体" w:cs="宋体" w:hint="eastAsia"/>
                <w:sz w:val="18"/>
                <w:szCs w:val="18"/>
              </w:rPr>
              <w:t>无线通讯接口，完成对传感器、后台管理软件的数据交换；</w:t>
            </w:r>
          </w:p>
          <w:p>
            <w:pPr>
              <w:widowControl/>
              <w:jc w:val="left"/>
              <w:rPr>
                <w:rFonts w:ascii="宋体" w:eastAsia="宋体" w:hAnsi="宋体" w:cs="宋体" w:hint="eastAsia"/>
                <w:sz w:val="18"/>
                <w:szCs w:val="18"/>
              </w:rPr>
            </w:pPr>
            <w:r>
              <w:rPr>
                <w:rFonts w:ascii="宋体" w:hAnsi="宋体" w:cs="宋体" w:hint="eastAsia"/>
                <w:sz w:val="18"/>
                <w:szCs w:val="18"/>
              </w:rPr>
              <w:t>3、匹配DZN3型土壤水分站使用。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37</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土壤水分传感器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测量范围：0~100%土壤体积含水量；</w:t>
            </w:r>
          </w:p>
          <w:p>
            <w:pPr>
              <w:widowControl/>
              <w:jc w:val="left"/>
              <w:rPr>
                <w:rFonts w:ascii="宋体" w:hAnsi="宋体" w:cs="宋体" w:hint="eastAsia"/>
                <w:sz w:val="18"/>
                <w:szCs w:val="18"/>
              </w:rPr>
            </w:pPr>
            <w:r>
              <w:rPr>
                <w:rFonts w:ascii="宋体" w:hAnsi="宋体" w:cs="宋体" w:hint="eastAsia"/>
                <w:sz w:val="18"/>
                <w:szCs w:val="18"/>
              </w:rPr>
              <w:t>准确度：</w:t>
            </w:r>
            <w:r>
              <w:rPr>
                <w:rFonts w:hint="eastAsia"/>
                <w:szCs w:val="21"/>
                <w:highlight w:val="yellow"/>
              </w:rPr>
              <w:t>#</w:t>
            </w:r>
            <w:r>
              <w:rPr>
                <w:rFonts w:ascii="宋体" w:hAnsi="宋体" w:cs="宋体" w:hint="eastAsia"/>
                <w:sz w:val="18"/>
                <w:szCs w:val="18"/>
              </w:rPr>
              <w:t>±2.5%土壤体积含水量（实验室）；±5%土壤体积含水量（野外）；</w:t>
            </w:r>
          </w:p>
          <w:p>
            <w:pPr>
              <w:widowControl/>
              <w:jc w:val="left"/>
              <w:rPr>
                <w:rFonts w:ascii="宋体" w:eastAsia="宋体" w:hAnsi="宋体" w:cs="宋体" w:hint="eastAsia"/>
                <w:sz w:val="18"/>
                <w:szCs w:val="18"/>
              </w:rPr>
            </w:pPr>
            <w:r>
              <w:rPr>
                <w:rFonts w:ascii="宋体" w:hAnsi="宋体" w:cs="宋体" w:hint="eastAsia"/>
                <w:sz w:val="18"/>
                <w:szCs w:val="18"/>
              </w:rPr>
              <w:t>分辨力：0.1%体积含水量。</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38</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宋体" w:hint="eastAsia"/>
                <w:sz w:val="18"/>
                <w:szCs w:val="18"/>
              </w:rPr>
            </w:pPr>
            <w:r>
              <w:rPr>
                <w:rFonts w:ascii="宋体" w:hAnsi="宋体" w:cs="宋体" w:hint="eastAsia"/>
                <w:sz w:val="18"/>
                <w:szCs w:val="18"/>
              </w:rPr>
              <w:t>土壤水分</w:t>
            </w:r>
            <w:r>
              <w:rPr>
                <w:rFonts w:ascii="宋体" w:hAnsi="宋体" w:cs="宋体" w:hint="eastAsia"/>
                <w:sz w:val="18"/>
                <w:szCs w:val="18"/>
                <w:lang w:val="en-US" w:eastAsia="zh-CN"/>
              </w:rPr>
              <w:t>探测器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numPr>
                <w:ilvl w:val="0"/>
                <w:numId w:val="5"/>
              </w:numPr>
              <w:jc w:val="left"/>
              <w:rPr>
                <w:rFonts w:ascii="宋体" w:hAnsi="宋体" w:cs="宋体" w:hint="eastAsia"/>
                <w:sz w:val="18"/>
                <w:szCs w:val="18"/>
              </w:rPr>
            </w:pPr>
            <w:r>
              <w:rPr>
                <w:rFonts w:ascii="宋体" w:hAnsi="宋体" w:cs="宋体" w:hint="eastAsia"/>
                <w:sz w:val="18"/>
                <w:szCs w:val="18"/>
              </w:rPr>
              <w:t>每套包含</w:t>
            </w:r>
            <w:r>
              <w:rPr>
                <w:rFonts w:ascii="宋体" w:hAnsi="宋体" w:cs="宋体" w:hint="eastAsia"/>
                <w:sz w:val="18"/>
                <w:szCs w:val="18"/>
                <w:lang w:val="en-US" w:eastAsia="zh-CN"/>
              </w:rPr>
              <w:t>5或8</w:t>
            </w:r>
            <w:r>
              <w:rPr>
                <w:rFonts w:ascii="宋体" w:hAnsi="宋体" w:cs="宋体" w:hint="eastAsia"/>
                <w:sz w:val="18"/>
                <w:szCs w:val="18"/>
              </w:rPr>
              <w:t>个土壤水分传感器，技术指标同土壤水分传感器；</w:t>
            </w:r>
          </w:p>
          <w:p>
            <w:pPr>
              <w:widowControl/>
              <w:numPr>
                <w:ilvl w:val="0"/>
                <w:numId w:val="5"/>
              </w:numPr>
              <w:jc w:val="left"/>
              <w:rPr>
                <w:rFonts w:ascii="宋体" w:eastAsia="宋体" w:hAnsi="宋体" w:cs="宋体" w:hint="eastAsia"/>
                <w:sz w:val="18"/>
                <w:szCs w:val="18"/>
              </w:rPr>
            </w:pPr>
            <w:r>
              <w:rPr>
                <w:rFonts w:ascii="宋体" w:hAnsi="宋体" w:cs="宋体" w:hint="eastAsia"/>
                <w:sz w:val="18"/>
                <w:szCs w:val="18"/>
              </w:rPr>
              <w:t>包含</w:t>
            </w:r>
            <w:r>
              <w:rPr>
                <w:rFonts w:ascii="宋体" w:hAnsi="宋体" w:cs="宋体" w:hint="eastAsia"/>
                <w:sz w:val="18"/>
                <w:szCs w:val="18"/>
                <w:lang w:val="en-US" w:eastAsia="zh-CN"/>
              </w:rPr>
              <w:t>套管、导轨、总线等。</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39</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hAnsi="宋体" w:cs="宋体" w:hint="eastAsia"/>
                <w:sz w:val="18"/>
                <w:szCs w:val="18"/>
              </w:rPr>
            </w:pPr>
            <w:r>
              <w:rPr>
                <w:rFonts w:ascii="宋体" w:hAnsi="宋体" w:cs="宋体" w:hint="eastAsia"/>
                <w:sz w:val="18"/>
                <w:szCs w:val="18"/>
              </w:rPr>
              <w:t>土壤水分接口卡</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1、能够对传感器数量及测量层次、标定的初始化值及相应的标定系数存储，并且提供给数据采集器；</w:t>
            </w:r>
          </w:p>
          <w:p>
            <w:pPr>
              <w:widowControl/>
              <w:jc w:val="left"/>
              <w:rPr>
                <w:rFonts w:ascii="宋体" w:hAnsi="宋体" w:cs="宋体" w:hint="eastAsia"/>
                <w:sz w:val="18"/>
                <w:szCs w:val="18"/>
              </w:rPr>
            </w:pPr>
            <w:r>
              <w:rPr>
                <w:rFonts w:ascii="宋体" w:hAnsi="宋体" w:cs="宋体" w:hint="eastAsia"/>
                <w:sz w:val="18"/>
                <w:szCs w:val="18"/>
              </w:rPr>
              <w:t>2、匹配DZN3型土壤水分仪使用。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40</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智能集成处理器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eastAsia="宋体" w:hAnsi="宋体" w:cs="宋体" w:hint="eastAsia"/>
                <w:sz w:val="18"/>
                <w:szCs w:val="18"/>
              </w:rPr>
            </w:pPr>
            <w:r>
              <w:rPr>
                <w:rFonts w:ascii="宋体" w:hAnsi="宋体" w:cs="宋体" w:hint="eastAsia"/>
                <w:sz w:val="18"/>
                <w:szCs w:val="18"/>
              </w:rPr>
              <w:t>数据采集系统</w:t>
            </w:r>
            <w:r>
              <w:rPr>
                <w:rFonts w:ascii="宋体" w:hAnsi="宋体" w:cs="宋体"/>
                <w:sz w:val="18"/>
                <w:szCs w:val="18"/>
              </w:rPr>
              <w:t>是基于RISC架构迷你型嵌入式计算机产品，采用高性能ARM内核，内置Linux操作系统。采用多线程方式收集传感器数据并进行统计、融合与存储，同时还具有数据自动补传功能。集成处理器嵌入式软件可实现通过本地或基于IP的远程升级</w:t>
            </w:r>
            <w:r>
              <w:rPr>
                <w:rFonts w:ascii="宋体" w:hAnsi="宋体" w:cs="宋体" w:hint="eastAsia"/>
                <w:sz w:val="18"/>
                <w:szCs w:val="18"/>
              </w:rPr>
              <w:t>。硬件电路包含高性能处理器、高精度时钟电路、存储器、I/O接口</w:t>
            </w:r>
            <w:r>
              <w:rPr>
                <w:rFonts w:ascii="宋体" w:hAnsi="宋体" w:cs="宋体"/>
                <w:sz w:val="18"/>
                <w:szCs w:val="18"/>
              </w:rPr>
              <w:t>（</w:t>
            </w:r>
            <w:r>
              <w:rPr>
                <w:rFonts w:ascii="宋体" w:hAnsi="宋体" w:cs="宋体" w:hint="eastAsia"/>
                <w:sz w:val="18"/>
                <w:szCs w:val="18"/>
              </w:rPr>
              <w:t>ZigBee接口、RS232、以太网接口、光纤接口、USB接口、SD卡接口）、监测电路、供电接口和指示灯等。</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41</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智能气压测量仪</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sz w:val="18"/>
                <w:szCs w:val="18"/>
              </w:rPr>
            </w:pPr>
            <w:r>
              <w:rPr>
                <w:rFonts w:ascii="宋体" w:hAnsi="宋体" w:cs="宋体"/>
                <w:sz w:val="18"/>
                <w:szCs w:val="18"/>
              </w:rPr>
              <w:t>智能气压测量仪主要由压力感应元件、信号智能处理电路、电源电路三部分组成。</w:t>
            </w:r>
          </w:p>
          <w:p>
            <w:pPr>
              <w:widowControl/>
              <w:jc w:val="left"/>
              <w:rPr>
                <w:rFonts w:ascii="宋体" w:hAnsi="宋体" w:cs="宋体" w:hint="eastAsia"/>
                <w:sz w:val="18"/>
                <w:szCs w:val="18"/>
              </w:rPr>
            </w:pPr>
            <w:r>
              <w:rPr>
                <w:rFonts w:ascii="宋体" w:hAnsi="宋体" w:cs="宋体" w:hint="eastAsia"/>
                <w:sz w:val="18"/>
                <w:szCs w:val="18"/>
              </w:rPr>
              <w:t>技术指标如下所示：</w:t>
            </w:r>
          </w:p>
          <w:p>
            <w:pPr>
              <w:widowControl/>
              <w:jc w:val="left"/>
              <w:rPr>
                <w:rFonts w:ascii="宋体" w:hAnsi="宋体" w:cs="宋体" w:hint="eastAsia"/>
                <w:sz w:val="18"/>
                <w:szCs w:val="18"/>
              </w:rPr>
            </w:pPr>
            <w:r>
              <w:rPr>
                <w:rFonts w:ascii="宋体" w:hAnsi="宋体" w:cs="宋体" w:hint="eastAsia"/>
                <w:sz w:val="18"/>
                <w:szCs w:val="18"/>
              </w:rPr>
              <w:t>1、测量范围：450～1100hPa；</w:t>
            </w:r>
          </w:p>
          <w:p>
            <w:pPr>
              <w:widowControl/>
              <w:jc w:val="left"/>
              <w:rPr>
                <w:rFonts w:ascii="宋体" w:hAnsi="宋体" w:cs="宋体" w:hint="eastAsia"/>
                <w:sz w:val="18"/>
                <w:szCs w:val="18"/>
              </w:rPr>
            </w:pPr>
            <w:r>
              <w:rPr>
                <w:rFonts w:ascii="宋体" w:hAnsi="宋体" w:cs="宋体" w:hint="eastAsia"/>
                <w:sz w:val="18"/>
                <w:szCs w:val="18"/>
              </w:rPr>
              <w:t>2、分辨力：0.01hPa；</w:t>
            </w:r>
          </w:p>
          <w:p>
            <w:pPr>
              <w:widowControl/>
              <w:jc w:val="left"/>
              <w:rPr>
                <w:rFonts w:ascii="宋体" w:eastAsia="宋体" w:hAnsi="宋体" w:cs="宋体" w:hint="eastAsia"/>
                <w:sz w:val="18"/>
                <w:szCs w:val="18"/>
              </w:rPr>
            </w:pPr>
            <w:r>
              <w:rPr>
                <w:rFonts w:hint="eastAsia"/>
                <w:szCs w:val="21"/>
                <w:highlight w:val="yellow"/>
              </w:rPr>
              <w:t>#</w:t>
            </w:r>
            <w:r>
              <w:rPr>
                <w:rFonts w:ascii="宋体" w:hAnsi="宋体" w:cs="宋体" w:hint="eastAsia"/>
                <w:sz w:val="18"/>
                <w:szCs w:val="18"/>
              </w:rPr>
              <w:t>3、允许误差：±0.2hPa。</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42</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智能气温测量仪</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sz w:val="18"/>
                <w:szCs w:val="18"/>
              </w:rPr>
              <w:t>智能气温测量仪主要由感温元件、信号智能处理电路、电源电路三部分组成。</w:t>
            </w:r>
          </w:p>
          <w:p>
            <w:pPr>
              <w:widowControl/>
              <w:jc w:val="left"/>
              <w:rPr>
                <w:rFonts w:ascii="宋体" w:hAnsi="宋体" w:cs="宋体" w:hint="eastAsia"/>
                <w:sz w:val="18"/>
                <w:szCs w:val="18"/>
              </w:rPr>
            </w:pPr>
            <w:r>
              <w:rPr>
                <w:rFonts w:ascii="宋体" w:hAnsi="宋体" w:cs="宋体" w:hint="eastAsia"/>
                <w:sz w:val="18"/>
                <w:szCs w:val="18"/>
              </w:rPr>
              <w:t>技术指标如下所示：</w:t>
            </w:r>
          </w:p>
          <w:p>
            <w:pPr>
              <w:widowControl/>
              <w:jc w:val="left"/>
              <w:rPr>
                <w:rFonts w:ascii="宋体" w:hAnsi="宋体" w:cs="宋体" w:hint="eastAsia"/>
                <w:sz w:val="18"/>
                <w:szCs w:val="18"/>
              </w:rPr>
            </w:pPr>
            <w:r>
              <w:rPr>
                <w:rFonts w:ascii="宋体" w:hAnsi="宋体" w:cs="宋体" w:hint="eastAsia"/>
                <w:sz w:val="18"/>
                <w:szCs w:val="18"/>
              </w:rPr>
              <w:t>1、测量范围：</w:t>
            </w:r>
            <w:r>
              <w:rPr>
                <w:rFonts w:ascii="宋体" w:hAnsi="宋体" w:cs="宋体"/>
                <w:sz w:val="18"/>
                <w:szCs w:val="18"/>
              </w:rPr>
              <w:t>-50℃～＋50℃</w:t>
            </w:r>
            <w:r>
              <w:rPr>
                <w:rFonts w:ascii="宋体" w:hAnsi="宋体" w:cs="宋体" w:hint="eastAsia"/>
                <w:sz w:val="18"/>
                <w:szCs w:val="18"/>
              </w:rPr>
              <w:t>；</w:t>
            </w:r>
          </w:p>
          <w:p>
            <w:pPr>
              <w:widowControl/>
              <w:jc w:val="left"/>
              <w:rPr>
                <w:rFonts w:ascii="宋体" w:hAnsi="宋体" w:cs="宋体" w:hint="eastAsia"/>
                <w:sz w:val="18"/>
                <w:szCs w:val="18"/>
              </w:rPr>
            </w:pPr>
            <w:r>
              <w:rPr>
                <w:rFonts w:ascii="宋体" w:hAnsi="宋体" w:cs="宋体" w:hint="eastAsia"/>
                <w:sz w:val="18"/>
                <w:szCs w:val="18"/>
              </w:rPr>
              <w:t>2、分辨力：</w:t>
            </w:r>
            <w:r>
              <w:rPr>
                <w:rFonts w:ascii="宋体" w:hAnsi="宋体" w:cs="宋体"/>
                <w:sz w:val="18"/>
                <w:szCs w:val="18"/>
              </w:rPr>
              <w:t xml:space="preserve">0.01℃ </w:t>
            </w:r>
            <w:r>
              <w:rPr>
                <w:rFonts w:ascii="宋体" w:hAnsi="宋体" w:cs="宋体" w:hint="eastAsia"/>
                <w:sz w:val="18"/>
                <w:szCs w:val="18"/>
              </w:rPr>
              <w:t>；</w:t>
            </w:r>
          </w:p>
          <w:p>
            <w:pPr>
              <w:widowControl/>
              <w:jc w:val="left"/>
              <w:rPr>
                <w:rFonts w:ascii="宋体" w:eastAsia="宋体" w:hAnsi="宋体" w:cs="宋体" w:hint="eastAsia"/>
                <w:sz w:val="18"/>
                <w:szCs w:val="18"/>
              </w:rPr>
            </w:pPr>
            <w:r>
              <w:rPr>
                <w:rFonts w:hint="eastAsia"/>
                <w:szCs w:val="21"/>
                <w:highlight w:val="yellow"/>
              </w:rPr>
              <w:t>#</w:t>
            </w:r>
            <w:r>
              <w:rPr>
                <w:rFonts w:ascii="宋体" w:hAnsi="宋体" w:cs="宋体" w:hint="eastAsia"/>
                <w:sz w:val="18"/>
                <w:szCs w:val="18"/>
              </w:rPr>
              <w:t>3、允许误差：</w:t>
            </w:r>
            <w:r>
              <w:rPr>
                <w:rFonts w:ascii="宋体" w:hAnsi="宋体" w:cs="宋体"/>
                <w:sz w:val="18"/>
                <w:szCs w:val="18"/>
              </w:rPr>
              <w:t>±0.1℃</w:t>
            </w:r>
            <w:r>
              <w:rPr>
                <w:rFonts w:ascii="宋体" w:hAnsi="宋体" w:cs="宋体" w:hint="eastAsia"/>
                <w:sz w:val="18"/>
                <w:szCs w:val="18"/>
              </w:rPr>
              <w:t>。</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43</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智能湿度测量仪</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sz w:val="18"/>
                <w:szCs w:val="18"/>
              </w:rPr>
            </w:pPr>
            <w:r>
              <w:rPr>
                <w:rFonts w:ascii="宋体" w:hAnsi="宋体" w:cs="宋体"/>
                <w:sz w:val="18"/>
                <w:szCs w:val="18"/>
              </w:rPr>
              <w:t>智能湿度测量仪主要由湿度感应元件、信号智能处理电路、电源电路三部分组成</w:t>
            </w:r>
            <w:r>
              <w:rPr>
                <w:rFonts w:ascii="宋体" w:hAnsi="宋体" w:cs="宋体" w:hint="eastAsia"/>
                <w:sz w:val="18"/>
                <w:szCs w:val="18"/>
              </w:rPr>
              <w:t>。</w:t>
            </w:r>
          </w:p>
          <w:p>
            <w:pPr>
              <w:widowControl/>
              <w:jc w:val="left"/>
              <w:rPr>
                <w:rFonts w:ascii="宋体" w:hAnsi="宋体" w:cs="宋体" w:hint="eastAsia"/>
                <w:sz w:val="18"/>
                <w:szCs w:val="18"/>
              </w:rPr>
            </w:pPr>
            <w:r>
              <w:rPr>
                <w:rFonts w:ascii="宋体" w:hAnsi="宋体" w:cs="宋体" w:hint="eastAsia"/>
                <w:sz w:val="18"/>
                <w:szCs w:val="18"/>
              </w:rPr>
              <w:t>技术指标如下所示：</w:t>
            </w:r>
          </w:p>
          <w:p>
            <w:pPr>
              <w:widowControl/>
              <w:jc w:val="left"/>
              <w:rPr>
                <w:rFonts w:ascii="宋体" w:hAnsi="宋体" w:cs="宋体" w:hint="eastAsia"/>
                <w:sz w:val="18"/>
                <w:szCs w:val="18"/>
              </w:rPr>
            </w:pPr>
            <w:r>
              <w:rPr>
                <w:rFonts w:ascii="宋体" w:hAnsi="宋体" w:cs="宋体" w:hint="eastAsia"/>
                <w:sz w:val="18"/>
                <w:szCs w:val="18"/>
              </w:rPr>
              <w:t>1、测量范围：</w:t>
            </w:r>
            <w:r>
              <w:rPr>
                <w:rFonts w:ascii="宋体" w:hAnsi="宋体" w:cs="宋体"/>
                <w:sz w:val="18"/>
                <w:szCs w:val="18"/>
              </w:rPr>
              <w:t>5～100%RH</w:t>
            </w:r>
            <w:r>
              <w:rPr>
                <w:rFonts w:ascii="宋体" w:hAnsi="宋体" w:cs="宋体" w:hint="eastAsia"/>
                <w:sz w:val="18"/>
                <w:szCs w:val="18"/>
              </w:rPr>
              <w:t>；</w:t>
            </w:r>
          </w:p>
          <w:p>
            <w:pPr>
              <w:widowControl/>
              <w:jc w:val="left"/>
              <w:rPr>
                <w:rFonts w:ascii="宋体" w:hAnsi="宋体" w:cs="宋体" w:hint="eastAsia"/>
                <w:sz w:val="18"/>
                <w:szCs w:val="18"/>
              </w:rPr>
            </w:pPr>
            <w:r>
              <w:rPr>
                <w:rFonts w:ascii="宋体" w:hAnsi="宋体" w:cs="宋体" w:hint="eastAsia"/>
                <w:sz w:val="18"/>
                <w:szCs w:val="18"/>
              </w:rPr>
              <w:t>2、分辨力：</w:t>
            </w:r>
            <w:r>
              <w:rPr>
                <w:rFonts w:ascii="宋体" w:hAnsi="宋体" w:cs="宋体"/>
                <w:sz w:val="18"/>
                <w:szCs w:val="18"/>
              </w:rPr>
              <w:t>1%RH</w:t>
            </w:r>
            <w:r>
              <w:rPr>
                <w:rFonts w:ascii="宋体" w:hAnsi="宋体" w:cs="宋体" w:hint="eastAsia"/>
                <w:sz w:val="18"/>
                <w:szCs w:val="18"/>
              </w:rPr>
              <w:t>；</w:t>
            </w:r>
          </w:p>
          <w:p>
            <w:pPr>
              <w:widowControl/>
              <w:jc w:val="left"/>
              <w:rPr>
                <w:rFonts w:ascii="宋体" w:eastAsia="宋体" w:hAnsi="宋体" w:cs="宋体" w:hint="eastAsia"/>
                <w:b/>
                <w:sz w:val="18"/>
                <w:szCs w:val="18"/>
              </w:rPr>
            </w:pPr>
            <w:r>
              <w:rPr>
                <w:rFonts w:hint="eastAsia"/>
                <w:szCs w:val="21"/>
                <w:highlight w:val="yellow"/>
              </w:rPr>
              <w:t>#</w:t>
            </w:r>
            <w:r>
              <w:rPr>
                <w:rFonts w:ascii="宋体" w:hAnsi="宋体" w:cs="宋体" w:hint="eastAsia"/>
                <w:sz w:val="18"/>
                <w:szCs w:val="18"/>
              </w:rPr>
              <w:t>3、允许误差：</w:t>
            </w:r>
            <w:r>
              <w:rPr>
                <w:rFonts w:ascii="宋体" w:hAnsi="宋体" w:cs="宋体"/>
                <w:sz w:val="18"/>
                <w:szCs w:val="18"/>
              </w:rPr>
              <w:t>±2%RH（</w:t>
            </w:r>
            <w:r>
              <w:rPr>
                <w:rFonts w:ascii="宋体" w:hAnsi="宋体" w:cs="宋体" w:hint="eastAsia"/>
                <w:sz w:val="18"/>
                <w:szCs w:val="18"/>
              </w:rPr>
              <w:t>≤</w:t>
            </w:r>
            <w:r>
              <w:rPr>
                <w:rFonts w:ascii="宋体" w:hAnsi="宋体" w:cs="宋体"/>
                <w:sz w:val="18"/>
                <w:szCs w:val="18"/>
              </w:rPr>
              <w:t>80%RH），±3%RH（＞80%RH）</w:t>
            </w:r>
            <w:r>
              <w:rPr>
                <w:rFonts w:ascii="宋体" w:hAnsi="宋体" w:cs="宋体" w:hint="eastAsia"/>
                <w:sz w:val="18"/>
                <w:szCs w:val="18"/>
              </w:rPr>
              <w:t>。</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44</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cs="Times New Roman" w:hint="eastAsia"/>
                <w:kern w:val="0"/>
                <w:sz w:val="18"/>
                <w:szCs w:val="18"/>
              </w:rPr>
            </w:pPr>
            <w:r>
              <w:rPr>
                <w:rFonts w:ascii="宋体" w:hAnsi="宋体" w:hint="eastAsia"/>
                <w:kern w:val="0"/>
                <w:sz w:val="18"/>
                <w:szCs w:val="18"/>
              </w:rPr>
              <w:t>智能雨量测量仪</w:t>
            </w:r>
            <w:r>
              <w:rPr>
                <w:rFonts w:ascii="宋体" w:hAnsi="宋体" w:hint="eastAsia"/>
                <w:kern w:val="0"/>
                <w:sz w:val="18"/>
                <w:szCs w:val="18"/>
                <w:lang w:val="en-US" w:eastAsia="zh-CN"/>
              </w:rPr>
              <w:t>/智能翻斗式雨量测量仪</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智能翻斗式雨量测量仪可接入国家级地面观测云平台软件</w:t>
            </w:r>
          </w:p>
          <w:p>
            <w:pPr>
              <w:widowControl/>
              <w:jc w:val="left"/>
              <w:rPr>
                <w:rFonts w:ascii="宋体" w:hAnsi="宋体" w:cs="宋体" w:hint="eastAsia"/>
                <w:sz w:val="18"/>
                <w:szCs w:val="18"/>
              </w:rPr>
            </w:pPr>
            <w:r>
              <w:rPr>
                <w:rFonts w:ascii="宋体" w:hAnsi="宋体" w:cs="宋体" w:hint="eastAsia"/>
                <w:sz w:val="18"/>
                <w:szCs w:val="18"/>
              </w:rPr>
              <w:t>技术指标如下所示：</w:t>
            </w:r>
          </w:p>
          <w:p>
            <w:pPr>
              <w:widowControl/>
              <w:jc w:val="left"/>
              <w:rPr>
                <w:rFonts w:ascii="宋体" w:hAnsi="宋体" w:cs="宋体" w:hint="eastAsia"/>
                <w:sz w:val="18"/>
                <w:szCs w:val="18"/>
              </w:rPr>
            </w:pPr>
            <w:r>
              <w:rPr>
                <w:rFonts w:ascii="宋体" w:hAnsi="宋体" w:cs="宋体" w:hint="eastAsia"/>
                <w:sz w:val="18"/>
                <w:szCs w:val="18"/>
              </w:rPr>
              <w:t>1、测量范围：0～4mm/min；</w:t>
            </w:r>
          </w:p>
          <w:p>
            <w:pPr>
              <w:widowControl/>
              <w:jc w:val="left"/>
              <w:rPr>
                <w:rFonts w:ascii="宋体" w:hAnsi="宋体" w:cs="宋体" w:hint="eastAsia"/>
                <w:sz w:val="18"/>
                <w:szCs w:val="18"/>
              </w:rPr>
            </w:pPr>
            <w:r>
              <w:rPr>
                <w:rFonts w:ascii="宋体" w:hAnsi="宋体" w:cs="宋体" w:hint="eastAsia"/>
                <w:sz w:val="18"/>
                <w:szCs w:val="18"/>
              </w:rPr>
              <w:t>2、分辨力：0.1mm；</w:t>
            </w:r>
          </w:p>
          <w:p>
            <w:pPr>
              <w:widowControl/>
              <w:jc w:val="left"/>
              <w:rPr>
                <w:rFonts w:ascii="宋体" w:eastAsia="宋体" w:hAnsi="宋体" w:cs="宋体" w:hint="eastAsia"/>
                <w:color w:val="FF0000"/>
                <w:sz w:val="18"/>
                <w:szCs w:val="18"/>
              </w:rPr>
            </w:pPr>
            <w:r>
              <w:rPr>
                <w:rFonts w:hint="eastAsia"/>
                <w:szCs w:val="21"/>
                <w:highlight w:val="yellow"/>
              </w:rPr>
              <w:t>#</w:t>
            </w:r>
            <w:r>
              <w:rPr>
                <w:rFonts w:ascii="宋体" w:hAnsi="宋体" w:cs="宋体" w:hint="eastAsia"/>
                <w:sz w:val="18"/>
                <w:szCs w:val="18"/>
              </w:rPr>
              <w:t>3、允许误差：±0.4mm(≤10mm)，±4%(＞10mm)。</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45</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lang w:val="en-US" w:eastAsia="zh-CN"/>
              </w:rPr>
              <w:t>智能风测量仪</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能风测量仪满足国家级业务主管部门技术要求，可接入国家级地面观测云平台软件</w:t>
            </w:r>
          </w:p>
          <w:p>
            <w:pPr>
              <w:widowControl/>
              <w:jc w:val="left"/>
              <w:rPr>
                <w:rFonts w:ascii="宋体" w:hAnsi="宋体" w:cs="宋体" w:hint="eastAsia"/>
                <w:sz w:val="18"/>
                <w:szCs w:val="18"/>
              </w:rPr>
            </w:pPr>
            <w:r>
              <w:rPr>
                <w:rFonts w:ascii="宋体" w:hAnsi="宋体" w:cs="宋体" w:hint="eastAsia"/>
                <w:sz w:val="18"/>
                <w:szCs w:val="18"/>
              </w:rPr>
              <w:t>风向技术指标如下所示：</w:t>
            </w:r>
          </w:p>
          <w:p>
            <w:pPr>
              <w:widowControl/>
              <w:jc w:val="left"/>
              <w:rPr>
                <w:rFonts w:ascii="宋体" w:hAnsi="宋体" w:cs="宋体" w:hint="eastAsia"/>
                <w:sz w:val="18"/>
                <w:szCs w:val="18"/>
              </w:rPr>
            </w:pPr>
            <w:r>
              <w:rPr>
                <w:rFonts w:ascii="宋体" w:hAnsi="宋体" w:cs="宋体" w:hint="eastAsia"/>
                <w:sz w:val="18"/>
                <w:szCs w:val="18"/>
              </w:rPr>
              <w:t>1、测量范围：0°～360°；</w:t>
            </w:r>
          </w:p>
          <w:p>
            <w:pPr>
              <w:widowControl/>
              <w:jc w:val="left"/>
              <w:rPr>
                <w:rFonts w:ascii="宋体" w:hAnsi="宋体" w:cs="宋体" w:hint="eastAsia"/>
                <w:sz w:val="18"/>
                <w:szCs w:val="18"/>
              </w:rPr>
            </w:pPr>
            <w:r>
              <w:rPr>
                <w:rFonts w:ascii="宋体" w:hAnsi="宋体" w:cs="宋体" w:hint="eastAsia"/>
                <w:sz w:val="18"/>
                <w:szCs w:val="18"/>
              </w:rPr>
              <w:t>2、分辨力：3°；</w:t>
            </w:r>
          </w:p>
          <w:p>
            <w:pPr>
              <w:widowControl/>
              <w:jc w:val="left"/>
              <w:rPr>
                <w:rFonts w:ascii="宋体" w:hAnsi="宋体" w:cs="宋体" w:hint="eastAsia"/>
                <w:sz w:val="18"/>
                <w:szCs w:val="18"/>
              </w:rPr>
            </w:pPr>
            <w:r>
              <w:rPr>
                <w:rFonts w:ascii="宋体" w:hAnsi="宋体" w:cs="宋体" w:hint="eastAsia"/>
                <w:sz w:val="18"/>
                <w:szCs w:val="18"/>
              </w:rPr>
              <w:t>3、允许误差：±5°。</w:t>
            </w:r>
          </w:p>
          <w:p>
            <w:pPr>
              <w:widowControl/>
              <w:jc w:val="left"/>
              <w:rPr>
                <w:rFonts w:ascii="宋体" w:hAnsi="宋体" w:cs="宋体" w:hint="eastAsia"/>
                <w:sz w:val="18"/>
                <w:szCs w:val="18"/>
              </w:rPr>
            </w:pPr>
            <w:r>
              <w:rPr>
                <w:rFonts w:ascii="宋体" w:hAnsi="宋体" w:cs="宋体" w:hint="eastAsia"/>
                <w:sz w:val="18"/>
                <w:szCs w:val="18"/>
              </w:rPr>
              <w:t>风速技术指标如下所示：</w:t>
            </w:r>
          </w:p>
          <w:p>
            <w:pPr>
              <w:widowControl/>
              <w:jc w:val="left"/>
              <w:rPr>
                <w:rFonts w:ascii="宋体" w:hAnsi="宋体" w:cs="宋体" w:hint="eastAsia"/>
                <w:sz w:val="18"/>
                <w:szCs w:val="18"/>
              </w:rPr>
            </w:pPr>
            <w:r>
              <w:rPr>
                <w:rFonts w:ascii="宋体" w:hAnsi="宋体" w:cs="宋体" w:hint="eastAsia"/>
                <w:sz w:val="18"/>
                <w:szCs w:val="18"/>
              </w:rPr>
              <w:t>1、测量范围0.3m/s～60m/s；</w:t>
            </w:r>
          </w:p>
          <w:p>
            <w:pPr>
              <w:widowControl/>
              <w:jc w:val="left"/>
              <w:rPr>
                <w:rFonts w:ascii="宋体" w:hAnsi="宋体" w:cs="宋体" w:hint="eastAsia"/>
                <w:sz w:val="18"/>
                <w:szCs w:val="18"/>
              </w:rPr>
            </w:pPr>
            <w:r>
              <w:rPr>
                <w:rFonts w:ascii="宋体" w:hAnsi="宋体" w:cs="宋体" w:hint="eastAsia"/>
                <w:sz w:val="18"/>
                <w:szCs w:val="18"/>
              </w:rPr>
              <w:t>2、分辨力：0.1m/s；</w:t>
            </w:r>
          </w:p>
          <w:p>
            <w:pPr>
              <w:widowControl/>
              <w:jc w:val="left"/>
              <w:rPr>
                <w:rFonts w:hint="eastAsia"/>
                <w:szCs w:val="21"/>
                <w:highlight w:val="yellow"/>
              </w:rPr>
            </w:pPr>
            <w:r>
              <w:rPr>
                <w:rFonts w:hint="eastAsia"/>
                <w:szCs w:val="21"/>
                <w:highlight w:val="yellow"/>
              </w:rPr>
              <w:t>#</w:t>
            </w:r>
            <w:r>
              <w:rPr>
                <w:rFonts w:ascii="宋体" w:hAnsi="宋体" w:cs="宋体" w:hint="eastAsia"/>
                <w:sz w:val="18"/>
                <w:szCs w:val="18"/>
              </w:rPr>
              <w:t>3、允许误差：±0.5m/s（≤5m/s），±10%(＞5m/s)。</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46</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通讯节点终端器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spacing w:before="72" w:after="72"/>
              <w:rPr>
                <w:rFonts w:ascii="宋体" w:eastAsia="宋体" w:hAnsi="宋体" w:cs="宋体" w:hint="eastAsia"/>
                <w:color w:val="FF0000"/>
                <w:sz w:val="18"/>
                <w:szCs w:val="18"/>
              </w:rPr>
            </w:pPr>
            <w:r>
              <w:rPr>
                <w:rFonts w:ascii="宋体" w:hAnsi="宋体" w:cs="宋体" w:hint="eastAsia"/>
                <w:sz w:val="18"/>
                <w:szCs w:val="18"/>
              </w:rPr>
              <w:t>连接智能传感器与集成处理器的的通信设备，具备智能供电监测能力。能将集成处理器由zigbee通道、485总线下发命令接收转发到智能传感器。将智能传感器回传数据由相应数据传输通道转发到集成处理器。回传通道根据下发通道自动切换，实现数据双通道采集。可实现电池状态检测、充电电流控制、状态指示、板卡状态检测等相关功能。</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47</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hAnsi="宋体" w:hint="eastAsia"/>
                <w:kern w:val="0"/>
                <w:sz w:val="18"/>
                <w:szCs w:val="18"/>
              </w:rPr>
            </w:pPr>
            <w:r>
              <w:rPr>
                <w:rFonts w:ascii="宋体" w:hAnsi="宋体" w:hint="eastAsia"/>
                <w:kern w:val="0"/>
                <w:sz w:val="18"/>
                <w:szCs w:val="18"/>
              </w:rPr>
              <w:t>智能站雨量干簧管组</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智能雨量测量仪的维修耗材，由干多个簧管制成的干簧管组。</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48</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hAnsi="宋体" w:hint="eastAsia"/>
                <w:kern w:val="0"/>
                <w:sz w:val="18"/>
                <w:szCs w:val="18"/>
              </w:rPr>
            </w:pPr>
            <w:r>
              <w:rPr>
                <w:rFonts w:ascii="宋体" w:hAnsi="宋体" w:hint="eastAsia"/>
                <w:kern w:val="0"/>
                <w:sz w:val="18"/>
                <w:szCs w:val="18"/>
              </w:rPr>
              <w:t>智能站连接线缆整套</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匹配智能自动气象站使用，包括各传感器到</w:t>
            </w:r>
            <w:r>
              <w:rPr>
                <w:rFonts w:ascii="宋体" w:hAnsi="宋体" w:hint="eastAsia"/>
                <w:kern w:val="0"/>
                <w:sz w:val="18"/>
                <w:szCs w:val="18"/>
              </w:rPr>
              <w:t>通讯节点终端器</w:t>
            </w:r>
            <w:r>
              <w:rPr>
                <w:rFonts w:ascii="宋体" w:hAnsi="宋体" w:hint="eastAsia"/>
                <w:kern w:val="0"/>
                <w:sz w:val="18"/>
                <w:szCs w:val="18"/>
                <w:lang w:val="en-US" w:eastAsia="zh-CN"/>
              </w:rPr>
              <w:t>之间、</w:t>
            </w:r>
            <w:r>
              <w:rPr>
                <w:rFonts w:ascii="宋体" w:hAnsi="宋体" w:hint="eastAsia"/>
                <w:kern w:val="0"/>
                <w:sz w:val="18"/>
                <w:szCs w:val="18"/>
              </w:rPr>
              <w:t>通讯节点终端器</w:t>
            </w:r>
            <w:r>
              <w:rPr>
                <w:rFonts w:ascii="宋体" w:hAnsi="宋体" w:hint="eastAsia"/>
                <w:kern w:val="0"/>
                <w:sz w:val="18"/>
                <w:szCs w:val="18"/>
                <w:lang w:val="en-US" w:eastAsia="zh-CN"/>
              </w:rPr>
              <w:t>到</w:t>
            </w:r>
            <w:r>
              <w:rPr>
                <w:rFonts w:ascii="宋体" w:hAnsi="宋体" w:hint="eastAsia"/>
                <w:kern w:val="0"/>
                <w:sz w:val="18"/>
                <w:szCs w:val="18"/>
              </w:rPr>
              <w:t>智能集成处理器</w:t>
            </w:r>
            <w:r>
              <w:rPr>
                <w:rFonts w:ascii="宋体" w:hAnsi="宋体" w:hint="eastAsia"/>
                <w:kern w:val="0"/>
                <w:sz w:val="18"/>
                <w:szCs w:val="18"/>
                <w:lang w:eastAsia="zh-CN"/>
              </w:rPr>
              <w:t>的</w:t>
            </w:r>
            <w:r>
              <w:rPr>
                <w:rFonts w:ascii="宋体" w:hAnsi="宋体" w:hint="eastAsia"/>
                <w:kern w:val="0"/>
                <w:sz w:val="18"/>
                <w:szCs w:val="18"/>
                <w:lang w:val="en-US" w:eastAsia="zh-CN"/>
              </w:rPr>
              <w:t>供电、通信线缆及其他附属设备线缆。</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49</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hAnsi="宋体" w:hint="eastAsia"/>
                <w:kern w:val="0"/>
                <w:sz w:val="18"/>
                <w:szCs w:val="18"/>
              </w:rPr>
              <w:t>数据采集单元/闪电定位仪</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pStyle w:val="NormalWeb"/>
              <w:spacing w:before="0" w:beforeAutospacing="0" w:after="0" w:afterAutospacing="0"/>
              <w:rPr>
                <w:rFonts w:cs="Times New Roman"/>
                <w:kern w:val="0"/>
                <w:sz w:val="18"/>
                <w:szCs w:val="18"/>
              </w:rPr>
            </w:pPr>
            <w:r>
              <w:rPr>
                <w:rFonts w:cs="Times New Roman" w:hint="eastAsia"/>
                <w:kern w:val="0"/>
                <w:sz w:val="18"/>
                <w:szCs w:val="18"/>
              </w:rPr>
              <w:t>1、技术指标：</w:t>
            </w:r>
          </w:p>
          <w:p>
            <w:pPr>
              <w:pStyle w:val="NormalWeb"/>
              <w:spacing w:before="0" w:beforeAutospacing="0" w:after="0" w:afterAutospacing="0"/>
              <w:ind w:firstLine="180" w:firstLineChars="100"/>
              <w:rPr>
                <w:rFonts w:cs="Times New Roman" w:hint="eastAsia"/>
                <w:kern w:val="0"/>
                <w:sz w:val="18"/>
                <w:szCs w:val="18"/>
              </w:rPr>
            </w:pPr>
            <w:r>
              <w:rPr>
                <w:rFonts w:cs="Times New Roman" w:hint="eastAsia"/>
                <w:kern w:val="0"/>
                <w:sz w:val="18"/>
                <w:szCs w:val="18"/>
              </w:rPr>
              <w:t>雷电类型：云闪、云地闪；</w:t>
            </w:r>
          </w:p>
          <w:p>
            <w:pPr>
              <w:pStyle w:val="NormalWeb"/>
              <w:spacing w:before="0" w:beforeAutospacing="0" w:after="0" w:afterAutospacing="0"/>
              <w:ind w:firstLine="180" w:firstLineChars="100"/>
              <w:rPr>
                <w:rFonts w:cs="Times New Roman" w:hint="eastAsia"/>
                <w:kern w:val="0"/>
                <w:sz w:val="18"/>
                <w:szCs w:val="18"/>
              </w:rPr>
            </w:pPr>
            <w:r>
              <w:rPr>
                <w:rFonts w:cs="Times New Roman" w:hint="eastAsia"/>
                <w:kern w:val="0"/>
                <w:sz w:val="18"/>
                <w:szCs w:val="18"/>
              </w:rPr>
              <w:t>探测频段 ：1k 400kHz；</w:t>
            </w:r>
          </w:p>
          <w:p>
            <w:pPr>
              <w:pStyle w:val="NormalWeb"/>
              <w:spacing w:before="0" w:beforeAutospacing="0" w:after="0" w:afterAutospacing="0"/>
              <w:ind w:firstLine="180" w:firstLineChars="100"/>
              <w:rPr>
                <w:rFonts w:cs="Times New Roman" w:hint="eastAsia"/>
                <w:kern w:val="0"/>
                <w:sz w:val="18"/>
                <w:szCs w:val="18"/>
              </w:rPr>
            </w:pPr>
            <w:r>
              <w:rPr>
                <w:rFonts w:cs="Times New Roman" w:hint="eastAsia"/>
                <w:kern w:val="0"/>
                <w:sz w:val="18"/>
                <w:szCs w:val="18"/>
              </w:rPr>
              <w:t>地闪探测效率：95%；</w:t>
            </w:r>
          </w:p>
          <w:p>
            <w:pPr>
              <w:pStyle w:val="NormalWeb"/>
              <w:spacing w:before="0" w:beforeAutospacing="0" w:after="0" w:afterAutospacing="0"/>
              <w:ind w:firstLine="180" w:firstLineChars="100"/>
              <w:rPr>
                <w:rFonts w:cs="Times New Roman" w:hint="eastAsia"/>
                <w:kern w:val="0"/>
                <w:sz w:val="18"/>
                <w:szCs w:val="18"/>
              </w:rPr>
            </w:pPr>
            <w:r>
              <w:rPr>
                <w:rFonts w:cs="Times New Roman" w:hint="eastAsia"/>
                <w:kern w:val="0"/>
                <w:sz w:val="18"/>
                <w:szCs w:val="18"/>
              </w:rPr>
              <w:t>云闪探测效率：50%；</w:t>
            </w:r>
          </w:p>
          <w:p>
            <w:pPr>
              <w:pStyle w:val="NormalWeb"/>
              <w:spacing w:before="0" w:beforeAutospacing="0" w:after="0" w:afterAutospacing="0"/>
              <w:ind w:firstLine="180" w:firstLineChars="100"/>
              <w:rPr>
                <w:rFonts w:cs="Times New Roman" w:hint="eastAsia"/>
                <w:kern w:val="0"/>
                <w:sz w:val="18"/>
                <w:szCs w:val="18"/>
              </w:rPr>
            </w:pPr>
            <w:r>
              <w:rPr>
                <w:rFonts w:cs="Times New Roman" w:hint="eastAsia"/>
                <w:kern w:val="0"/>
                <w:sz w:val="18"/>
                <w:szCs w:val="18"/>
              </w:rPr>
              <w:t>灵敏度 ：0.1V/m；</w:t>
            </w:r>
          </w:p>
          <w:p>
            <w:pPr>
              <w:pStyle w:val="NormalWeb"/>
              <w:spacing w:before="0" w:beforeAutospacing="0" w:after="0" w:afterAutospacing="0"/>
              <w:ind w:firstLine="180" w:firstLineChars="100"/>
              <w:rPr>
                <w:rFonts w:cs="Times New Roman" w:hint="eastAsia"/>
                <w:kern w:val="0"/>
                <w:sz w:val="18"/>
                <w:szCs w:val="18"/>
              </w:rPr>
            </w:pPr>
            <w:r>
              <w:rPr>
                <w:rFonts w:cs="Times New Roman" w:hint="eastAsia"/>
                <w:kern w:val="0"/>
                <w:sz w:val="18"/>
                <w:szCs w:val="18"/>
              </w:rPr>
              <w:t>时间精度 ：0.1us；</w:t>
            </w:r>
          </w:p>
          <w:p>
            <w:pPr>
              <w:pStyle w:val="NormalWeb"/>
              <w:spacing w:before="0" w:beforeAutospacing="0" w:after="0" w:afterAutospacing="0"/>
              <w:ind w:firstLine="180" w:firstLineChars="100"/>
              <w:rPr>
                <w:rFonts w:cs="Times New Roman" w:hint="eastAsia"/>
                <w:kern w:val="0"/>
                <w:sz w:val="18"/>
                <w:szCs w:val="18"/>
              </w:rPr>
            </w:pPr>
            <w:r>
              <w:rPr>
                <w:rFonts w:cs="Times New Roman" w:hint="eastAsia"/>
                <w:kern w:val="0"/>
                <w:sz w:val="18"/>
                <w:szCs w:val="18"/>
              </w:rPr>
              <w:t>回击分辨率 ：＜0.5ms； </w:t>
            </w:r>
          </w:p>
          <w:p>
            <w:pPr>
              <w:pStyle w:val="NormalWeb"/>
              <w:spacing w:before="0" w:beforeAutospacing="0" w:after="0" w:afterAutospacing="0"/>
              <w:ind w:firstLine="180" w:firstLineChars="100"/>
              <w:rPr>
                <w:rFonts w:cs="Times New Roman" w:hint="eastAsia"/>
                <w:kern w:val="0"/>
                <w:sz w:val="18"/>
                <w:szCs w:val="18"/>
              </w:rPr>
            </w:pPr>
            <w:r>
              <w:rPr>
                <w:rFonts w:cs="Times New Roman" w:hint="eastAsia"/>
                <w:kern w:val="0"/>
                <w:sz w:val="18"/>
                <w:szCs w:val="18"/>
              </w:rPr>
              <w:t>授时精度 ：＜10ns；</w:t>
            </w:r>
          </w:p>
          <w:p>
            <w:pPr>
              <w:spacing w:before="72" w:after="72"/>
              <w:rPr>
                <w:rFonts w:ascii="宋体" w:eastAsia="宋体" w:hAnsi="宋体" w:cs="宋体" w:hint="eastAsia"/>
                <w:sz w:val="18"/>
                <w:szCs w:val="18"/>
              </w:rPr>
            </w:pPr>
            <w:r>
              <w:rPr>
                <w:rFonts w:hint="eastAsia"/>
                <w:kern w:val="0"/>
                <w:sz w:val="18"/>
                <w:szCs w:val="18"/>
              </w:rPr>
              <w:t>2：</w:t>
            </w:r>
            <w:r>
              <w:rPr>
                <w:rFonts w:ascii="宋体" w:hAnsi="宋体" w:cs="宋体" w:hint="eastAsia"/>
                <w:sz w:val="18"/>
                <w:szCs w:val="18"/>
              </w:rPr>
              <w:t>匹配三维闪电定位仪使用，对电磁场信号进行分析处理，鉴别出雷电信号。</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50</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bidi="ar-SA"/>
              </w:rPr>
              <w:t>供电单元</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spacing w:before="72" w:after="72"/>
              <w:rPr>
                <w:rFonts w:ascii="Times New Roman" w:eastAsia="宋体" w:hAnsi="Times New Roman" w:cs="Times New Roman" w:hint="eastAsia"/>
                <w:kern w:val="0"/>
                <w:sz w:val="18"/>
                <w:szCs w:val="18"/>
              </w:rPr>
            </w:pPr>
            <w:r>
              <w:rPr>
                <w:rFonts w:ascii="宋体" w:hAnsi="宋体" w:cs="宋体" w:hint="eastAsia"/>
                <w:sz w:val="18"/>
                <w:szCs w:val="18"/>
              </w:rPr>
              <w:t>匹配三维闪电定位仪使用，将220V市电转换为数据采集单元所需各种直流电源，包括5V，正负15V和12V。</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51</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磁环天线</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spacing w:before="72" w:after="72"/>
              <w:rPr>
                <w:rFonts w:ascii="宋体" w:eastAsia="宋体" w:hAnsi="宋体" w:cs="宋体" w:hint="eastAsia"/>
                <w:sz w:val="18"/>
                <w:szCs w:val="18"/>
              </w:rPr>
            </w:pPr>
            <w:r>
              <w:rPr>
                <w:rFonts w:ascii="宋体" w:hAnsi="宋体" w:cs="宋体" w:hint="eastAsia"/>
                <w:sz w:val="18"/>
                <w:szCs w:val="18"/>
              </w:rPr>
              <w:t>用于接受雷电产生的电磁波，匹配闪电定位仪使用。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52</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单串口服务器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spacing w:before="72" w:after="72"/>
              <w:rPr>
                <w:rFonts w:ascii="宋体" w:eastAsia="宋体" w:hAnsi="宋体" w:cs="宋体" w:hint="default"/>
                <w:sz w:val="18"/>
                <w:szCs w:val="18"/>
              </w:rPr>
            </w:pPr>
            <w:r>
              <w:rPr>
                <w:rFonts w:ascii="宋体" w:hAnsi="宋体" w:cs="宋体" w:hint="eastAsia"/>
                <w:sz w:val="18"/>
                <w:szCs w:val="18"/>
              </w:rPr>
              <w:t>匹配闪电定位仪使用，将串口设备接入网络。</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53</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GPS天线</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spacing w:before="72" w:after="72"/>
              <w:rPr>
                <w:rFonts w:ascii="宋体" w:eastAsia="宋体" w:hAnsi="宋体" w:cs="宋体" w:hint="eastAsia"/>
                <w:sz w:val="18"/>
                <w:szCs w:val="18"/>
              </w:rPr>
            </w:pPr>
            <w:r>
              <w:rPr>
                <w:rFonts w:ascii="宋体" w:hAnsi="宋体" w:cs="宋体" w:hint="eastAsia"/>
                <w:sz w:val="18"/>
                <w:szCs w:val="18"/>
              </w:rPr>
              <w:t>匹配闪电定位仪的使用，能够连接电子盒GPS模块，提供精确的日期和时间。</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54</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Times New Roman" w:hint="default"/>
                <w:kern w:val="0"/>
                <w:sz w:val="18"/>
                <w:szCs w:val="18"/>
              </w:rPr>
            </w:pPr>
            <w:r>
              <w:rPr>
                <w:rFonts w:ascii="宋体" w:hAnsi="宋体" w:cs="Times New Roman" w:hint="eastAsia"/>
                <w:kern w:val="0"/>
                <w:sz w:val="18"/>
                <w:szCs w:val="18"/>
                <w:lang w:val="en-US" w:eastAsia="zh-CN" w:bidi="ar-SA"/>
              </w:rPr>
              <w:t>电源（含过电保护）</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eastAsia="宋体" w:hAnsi="宋体" w:cs="宋体" w:hint="eastAsia"/>
                <w:sz w:val="18"/>
                <w:szCs w:val="18"/>
              </w:rPr>
            </w:pPr>
            <w:r>
              <w:rPr>
                <w:rFonts w:ascii="宋体" w:hAnsi="宋体" w:cs="宋体" w:hint="eastAsia"/>
                <w:kern w:val="2"/>
                <w:sz w:val="18"/>
                <w:szCs w:val="18"/>
                <w:lang w:val="en-US" w:eastAsia="zh-CN" w:bidi="ar-SA"/>
              </w:rPr>
              <w:t>用于自动气象站供电系统，具备过电保护功能，输入电压AV220±10%，输出13.8V2A。</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eastAsia="宋体" w:hAnsi="宋体" w:cs="Times New Roman" w:hint="eastAsia"/>
                <w:kern w:val="0"/>
                <w:sz w:val="18"/>
                <w:szCs w:val="18"/>
                <w:lang w:val="en-US" w:eastAsia="zh-CN"/>
              </w:rPr>
              <w:t>55</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Times New Roman" w:hint="eastAsia"/>
                <w:kern w:val="0"/>
                <w:sz w:val="18"/>
                <w:szCs w:val="18"/>
              </w:rPr>
            </w:pPr>
            <w:r>
              <w:rPr>
                <w:rFonts w:ascii="宋体" w:hAnsi="宋体" w:cs="Times New Roman" w:hint="eastAsia"/>
                <w:kern w:val="0"/>
                <w:sz w:val="18"/>
                <w:szCs w:val="18"/>
                <w:lang w:val="en-US" w:eastAsia="zh-CN" w:bidi="ar-SA"/>
              </w:rPr>
              <w:t>电源（含过电保护）</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eastAsia="宋体" w:hAnsi="宋体" w:cs="宋体" w:hint="default"/>
                <w:sz w:val="18"/>
                <w:szCs w:val="18"/>
              </w:rPr>
            </w:pPr>
            <w:r>
              <w:rPr>
                <w:rFonts w:ascii="宋体" w:hAnsi="宋体" w:cs="宋体" w:hint="eastAsia"/>
                <w:kern w:val="2"/>
                <w:sz w:val="18"/>
                <w:szCs w:val="18"/>
                <w:lang w:val="en-US" w:eastAsia="zh-CN" w:bidi="ar-SA"/>
              </w:rPr>
              <w:t>用于自动气象站供电系统，具备过电保护功能，输入电压AV220±10%，输出13.8V3A。</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bidi="ar-SA"/>
              </w:rPr>
              <w:t>56</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eastAsia="宋体" w:hAnsi="宋体" w:cs="Times New Roman" w:hint="eastAsia"/>
                <w:kern w:val="0"/>
                <w:sz w:val="18"/>
                <w:szCs w:val="18"/>
              </w:rPr>
            </w:pPr>
            <w:r>
              <w:rPr>
                <w:rFonts w:ascii="宋体" w:hAnsi="宋体" w:hint="eastAsia"/>
                <w:kern w:val="0"/>
                <w:sz w:val="18"/>
                <w:szCs w:val="18"/>
              </w:rPr>
              <w:t>电源控制器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能够利用太阳能电池板输出的电流为自动气象站供电，同时为蓄电池充电；</w:t>
            </w:r>
          </w:p>
          <w:p>
            <w:pPr>
              <w:widowControl/>
              <w:jc w:val="left"/>
              <w:rPr>
                <w:rFonts w:ascii="宋体" w:hAnsi="宋体" w:cs="宋体" w:hint="eastAsia"/>
                <w:sz w:val="18"/>
                <w:szCs w:val="18"/>
              </w:rPr>
            </w:pPr>
            <w:r>
              <w:rPr>
                <w:rFonts w:ascii="宋体" w:hAnsi="宋体" w:cs="宋体" w:hint="eastAsia"/>
                <w:sz w:val="18"/>
                <w:szCs w:val="18"/>
              </w:rPr>
              <w:t>输出电压：12V；</w:t>
            </w:r>
          </w:p>
          <w:p>
            <w:pPr>
              <w:widowControl/>
              <w:jc w:val="left"/>
              <w:rPr>
                <w:rFonts w:ascii="宋体" w:hAnsi="宋体" w:cs="宋体" w:hint="eastAsia"/>
                <w:sz w:val="18"/>
                <w:szCs w:val="18"/>
              </w:rPr>
            </w:pPr>
            <w:r>
              <w:rPr>
                <w:rFonts w:ascii="宋体" w:hAnsi="宋体" w:cs="宋体" w:hint="eastAsia"/>
                <w:sz w:val="18"/>
                <w:szCs w:val="18"/>
              </w:rPr>
              <w:t>组件最大输入电流：8A；</w:t>
            </w:r>
          </w:p>
          <w:p>
            <w:pPr>
              <w:widowControl/>
              <w:jc w:val="left"/>
              <w:rPr>
                <w:rFonts w:ascii="宋体" w:hAnsi="宋体" w:cs="宋体" w:hint="eastAsia"/>
                <w:sz w:val="18"/>
                <w:szCs w:val="18"/>
              </w:rPr>
            </w:pPr>
            <w:r>
              <w:rPr>
                <w:rFonts w:ascii="宋体" w:hAnsi="宋体" w:cs="宋体" w:hint="eastAsia"/>
                <w:sz w:val="18"/>
                <w:szCs w:val="18"/>
              </w:rPr>
              <w:t>最大负载电流：8A；</w:t>
            </w:r>
          </w:p>
          <w:p>
            <w:pPr>
              <w:widowControl/>
              <w:jc w:val="left"/>
              <w:rPr>
                <w:rFonts w:ascii="宋体" w:eastAsia="宋体" w:hAnsi="宋体" w:cs="宋体" w:hint="eastAsia"/>
                <w:sz w:val="18"/>
                <w:szCs w:val="18"/>
              </w:rPr>
            </w:pPr>
            <w:r>
              <w:rPr>
                <w:rFonts w:ascii="宋体" w:hAnsi="宋体" w:cs="宋体" w:hint="eastAsia"/>
                <w:sz w:val="18"/>
                <w:szCs w:val="18"/>
              </w:rPr>
              <w:t>深放电保护功能：有。</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bidi="ar-SA"/>
              </w:rPr>
              <w:t>57</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textAlignment w:val="center"/>
              <w:rPr>
                <w:rFonts w:ascii="宋体" w:hAnsi="宋体" w:cs="Times New Roman" w:hint="eastAsia"/>
                <w:kern w:val="0"/>
                <w:sz w:val="18"/>
                <w:szCs w:val="18"/>
              </w:rPr>
            </w:pPr>
            <w:r>
              <w:rPr>
                <w:rFonts w:ascii="宋体" w:hAnsi="宋体" w:hint="eastAsia"/>
                <w:color w:val="000000"/>
                <w:kern w:val="0"/>
                <w:sz w:val="18"/>
                <w:szCs w:val="18"/>
                <w:lang w:bidi="ar"/>
              </w:rPr>
              <w:t>多要素采集器</w:t>
            </w:r>
            <w:r>
              <w:rPr>
                <w:rFonts w:ascii="宋体" w:hAnsi="宋体" w:hint="eastAsia"/>
                <w:color w:val="000000"/>
                <w:kern w:val="0"/>
                <w:sz w:val="18"/>
                <w:szCs w:val="18"/>
                <w:lang w:val="en-US" w:eastAsia="zh-CN" w:bidi="ar"/>
              </w:rPr>
              <w:t>/主采集器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sz w:val="18"/>
                <w:szCs w:val="18"/>
              </w:rPr>
              <w:t>可测量模拟信号、和数字式传感器</w:t>
            </w:r>
            <w:r>
              <w:rPr>
                <w:rFonts w:ascii="宋体" w:hAnsi="宋体" w:cs="宋体" w:hint="eastAsia"/>
                <w:sz w:val="18"/>
                <w:szCs w:val="18"/>
              </w:rPr>
              <w:t>；</w:t>
            </w:r>
          </w:p>
          <w:p>
            <w:pPr>
              <w:widowControl/>
              <w:jc w:val="left"/>
              <w:rPr>
                <w:rFonts w:ascii="宋体" w:hAnsi="宋体" w:cs="宋体" w:hint="eastAsia"/>
                <w:sz w:val="18"/>
                <w:szCs w:val="18"/>
              </w:rPr>
            </w:pPr>
            <w:r>
              <w:rPr>
                <w:rFonts w:ascii="宋体" w:hAnsi="宋体" w:cs="宋体"/>
                <w:sz w:val="18"/>
                <w:szCs w:val="18"/>
              </w:rPr>
              <w:t>数字采集部分：可以测量4个数字通道，任何一个数字通道都可以实现高频信号或脉冲信号的采集</w:t>
            </w:r>
            <w:r>
              <w:rPr>
                <w:rFonts w:ascii="宋体" w:hAnsi="宋体" w:cs="宋体" w:hint="eastAsia"/>
                <w:sz w:val="18"/>
                <w:szCs w:val="18"/>
              </w:rPr>
              <w:t>；</w:t>
            </w:r>
          </w:p>
          <w:p>
            <w:pPr>
              <w:widowControl/>
              <w:jc w:val="left"/>
              <w:rPr>
                <w:rFonts w:ascii="Times New Roman" w:eastAsia="宋体" w:hAnsi="Times New Roman" w:cs="Times New Roman" w:hint="eastAsia"/>
                <w:kern w:val="0"/>
                <w:sz w:val="18"/>
                <w:szCs w:val="18"/>
              </w:rPr>
            </w:pPr>
            <w:r>
              <w:rPr>
                <w:rFonts w:ascii="宋体" w:hAnsi="宋体" w:cs="宋体"/>
                <w:sz w:val="18"/>
                <w:szCs w:val="18"/>
              </w:rPr>
              <w:t>模拟采集部分：每个模拟通道包含4个标准通用型模拟量测量单元，每个标准通用型模拟量测量单元最多可以采集4个要素，最多可采集16个要素，可以实现电压、电阻、电流等模拟信号的采集。</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bidi="ar-SA"/>
              </w:rPr>
              <w:t>58</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eastAsia"/>
                <w:kern w:val="0"/>
                <w:sz w:val="18"/>
                <w:szCs w:val="18"/>
              </w:rPr>
            </w:pPr>
            <w:r>
              <w:rPr>
                <w:rFonts w:ascii="宋体" w:hAnsi="宋体" w:hint="eastAsia"/>
                <w:kern w:val="0"/>
                <w:sz w:val="18"/>
                <w:szCs w:val="18"/>
              </w:rPr>
              <w:t>多要素自动站机箱</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spacing w:before="72" w:after="72"/>
              <w:rPr>
                <w:rFonts w:ascii="宋体" w:eastAsia="宋体" w:hAnsi="宋体" w:cs="宋体" w:hint="eastAsia"/>
                <w:sz w:val="18"/>
                <w:szCs w:val="18"/>
              </w:rPr>
            </w:pPr>
            <w:r>
              <w:rPr>
                <w:rFonts w:ascii="宋体" w:hAnsi="宋体" w:cs="宋体" w:hint="eastAsia"/>
                <w:sz w:val="18"/>
                <w:szCs w:val="18"/>
              </w:rPr>
              <w:t>定制，含机箱内部安装背板、接线、防雷板等部件</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59</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rPr>
              <w:t>雨量站采集器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ind w:left="212" w:hanging="212" w:hangingChars="118"/>
              <w:jc w:val="left"/>
              <w:rPr>
                <w:rFonts w:ascii="宋体" w:hAnsi="宋体" w:cs="宋体" w:hint="eastAsia"/>
                <w:sz w:val="18"/>
                <w:szCs w:val="18"/>
              </w:rPr>
            </w:pPr>
            <w:r>
              <w:rPr>
                <w:rFonts w:ascii="宋体" w:hAnsi="宋体" w:cs="宋体" w:hint="eastAsia"/>
                <w:sz w:val="18"/>
                <w:szCs w:val="18"/>
              </w:rPr>
              <w:t>1、具有温度、雨量二要素传感器接口，支持温度、雨量要素的数据采集和处理；</w:t>
            </w:r>
          </w:p>
          <w:p>
            <w:pPr>
              <w:widowControl/>
              <w:jc w:val="left"/>
              <w:rPr>
                <w:rFonts w:ascii="宋体" w:hAnsi="宋体" w:cs="宋体" w:hint="eastAsia"/>
                <w:sz w:val="18"/>
                <w:szCs w:val="18"/>
              </w:rPr>
            </w:pPr>
            <w:r>
              <w:rPr>
                <w:rFonts w:ascii="宋体" w:hAnsi="宋体" w:cs="宋体" w:hint="eastAsia"/>
                <w:sz w:val="18"/>
                <w:szCs w:val="18"/>
              </w:rPr>
              <w:t>2、处理器：Cortex-M3</w:t>
            </w:r>
            <w:r>
              <w:rPr>
                <w:rFonts w:ascii="宋体" w:hAnsi="宋体" w:cs="宋体"/>
                <w:sz w:val="18"/>
                <w:szCs w:val="18"/>
              </w:rPr>
              <w:t>内核，</w:t>
            </w:r>
            <w:r>
              <w:rPr>
                <w:rFonts w:ascii="宋体" w:hAnsi="宋体" w:cs="宋体" w:hint="eastAsia"/>
                <w:sz w:val="18"/>
                <w:szCs w:val="18"/>
                <w:lang w:val="en-US"/>
              </w:rPr>
              <w:t>512K FLASH 64K RAM</w:t>
            </w:r>
            <w:r>
              <w:rPr>
                <w:rFonts w:ascii="宋体" w:hAnsi="宋体" w:cs="宋体" w:hint="eastAsia"/>
                <w:sz w:val="18"/>
                <w:szCs w:val="18"/>
              </w:rPr>
              <w:t>；</w:t>
            </w:r>
          </w:p>
          <w:p>
            <w:pPr>
              <w:widowControl/>
              <w:jc w:val="left"/>
              <w:rPr>
                <w:rFonts w:ascii="宋体" w:hAnsi="宋体" w:cs="宋体" w:hint="eastAsia"/>
                <w:sz w:val="18"/>
                <w:szCs w:val="18"/>
              </w:rPr>
            </w:pPr>
            <w:r>
              <w:rPr>
                <w:rFonts w:ascii="宋体" w:hAnsi="宋体" w:cs="宋体" w:hint="eastAsia"/>
                <w:sz w:val="18"/>
                <w:szCs w:val="18"/>
              </w:rPr>
              <w:t>3、调试串口：波特率:9600，校验位:N，数据位:8，停止位:1；</w:t>
            </w:r>
          </w:p>
          <w:p>
            <w:pPr>
              <w:widowControl/>
              <w:jc w:val="left"/>
              <w:rPr>
                <w:rFonts w:ascii="宋体" w:hAnsi="宋体" w:cs="宋体" w:hint="eastAsia"/>
                <w:sz w:val="18"/>
                <w:szCs w:val="18"/>
              </w:rPr>
            </w:pPr>
            <w:r>
              <w:rPr>
                <w:rFonts w:ascii="宋体" w:hAnsi="宋体" w:cs="宋体" w:hint="eastAsia"/>
                <w:sz w:val="18"/>
                <w:szCs w:val="18"/>
              </w:rPr>
              <w:t>4、存储容量：存储7天的分钟数据和1个月的小时数据；</w:t>
            </w:r>
          </w:p>
          <w:p>
            <w:pPr>
              <w:widowControl/>
              <w:jc w:val="left"/>
              <w:rPr>
                <w:rFonts w:ascii="宋体" w:hAnsi="宋体" w:cs="宋体" w:hint="eastAsia"/>
                <w:sz w:val="18"/>
                <w:szCs w:val="18"/>
              </w:rPr>
            </w:pPr>
            <w:r>
              <w:rPr>
                <w:rFonts w:ascii="宋体" w:hAnsi="宋体" w:cs="宋体" w:hint="eastAsia"/>
                <w:sz w:val="18"/>
                <w:szCs w:val="18"/>
              </w:rPr>
              <w:t>5、系统时钟精度：误差为15S/月；</w:t>
            </w:r>
          </w:p>
          <w:p>
            <w:pPr>
              <w:widowControl/>
              <w:jc w:val="left"/>
              <w:rPr>
                <w:rFonts w:ascii="宋体" w:hAnsi="宋体" w:cs="宋体" w:hint="eastAsia"/>
                <w:sz w:val="18"/>
                <w:szCs w:val="18"/>
              </w:rPr>
            </w:pPr>
            <w:r>
              <w:rPr>
                <w:rFonts w:ascii="宋体" w:hAnsi="宋体" w:cs="宋体" w:hint="eastAsia"/>
                <w:sz w:val="18"/>
                <w:szCs w:val="18"/>
              </w:rPr>
              <w:t>6、采集器电源输入电压:6V～16V；</w:t>
            </w:r>
          </w:p>
          <w:p>
            <w:pPr>
              <w:widowControl/>
              <w:jc w:val="left"/>
              <w:rPr>
                <w:rFonts w:ascii="宋体" w:hAnsi="宋体" w:cs="宋体" w:hint="eastAsia"/>
                <w:sz w:val="18"/>
                <w:szCs w:val="18"/>
              </w:rPr>
            </w:pPr>
            <w:r>
              <w:rPr>
                <w:rFonts w:ascii="宋体" w:hAnsi="宋体" w:cs="宋体" w:hint="eastAsia"/>
                <w:sz w:val="18"/>
                <w:szCs w:val="18"/>
              </w:rPr>
              <w:t>7、工作温度：-40～80℃；</w:t>
            </w:r>
          </w:p>
          <w:p>
            <w:pPr>
              <w:widowControl/>
              <w:tabs>
                <w:tab w:val="left" w:pos="840"/>
              </w:tabs>
              <w:ind w:right="-17" w:firstLineChars="0"/>
              <w:jc w:val="left"/>
              <w:rPr>
                <w:rFonts w:ascii="宋体" w:hAnsi="宋体" w:cs="宋体" w:hint="eastAsia"/>
                <w:sz w:val="18"/>
                <w:szCs w:val="18"/>
              </w:rPr>
            </w:pPr>
            <w:r>
              <w:rPr>
                <w:rFonts w:ascii="宋体" w:hAnsi="宋体" w:cs="宋体" w:hint="eastAsia"/>
                <w:sz w:val="18"/>
                <w:szCs w:val="18"/>
              </w:rPr>
              <w:t>8、</w:t>
            </w:r>
            <w:r>
              <w:rPr>
                <w:rFonts w:ascii="宋体" w:hAnsi="宋体" w:hint="eastAsia"/>
                <w:sz w:val="18"/>
                <w:szCs w:val="18"/>
              </w:rPr>
              <w:t>测量部分指标</w:t>
            </w:r>
            <w:r>
              <w:rPr>
                <w:rFonts w:ascii="宋体" w:hAnsi="宋体" w:cs="宋体" w:hint="eastAsia"/>
                <w:sz w:val="18"/>
                <w:szCs w:val="18"/>
              </w:rPr>
              <w:t>：频率测量精度：1Hz；</w:t>
            </w:r>
          </w:p>
          <w:p>
            <w:pPr>
              <w:widowControl/>
              <w:tabs>
                <w:tab w:val="left" w:pos="840"/>
              </w:tabs>
              <w:ind w:right="-17" w:firstLine="1530" w:firstLineChars="850"/>
              <w:jc w:val="left"/>
              <w:rPr>
                <w:rFonts w:ascii="宋体" w:hAnsi="宋体" w:cs="宋体"/>
                <w:sz w:val="18"/>
                <w:szCs w:val="18"/>
              </w:rPr>
            </w:pPr>
            <w:r>
              <w:rPr>
                <w:rFonts w:ascii="宋体" w:hAnsi="宋体" w:cs="宋体" w:hint="eastAsia"/>
                <w:sz w:val="18"/>
                <w:szCs w:val="18"/>
              </w:rPr>
              <w:t>频率测量范围：0~3KHz；</w:t>
            </w:r>
          </w:p>
          <w:p>
            <w:pPr>
              <w:widowControl/>
              <w:tabs>
                <w:tab w:val="left" w:pos="840"/>
              </w:tabs>
              <w:ind w:right="-17" w:firstLine="1530" w:firstLineChars="850"/>
              <w:jc w:val="left"/>
              <w:rPr>
                <w:rFonts w:ascii="宋体" w:hAnsi="宋体" w:cs="宋体"/>
                <w:sz w:val="18"/>
                <w:szCs w:val="18"/>
              </w:rPr>
            </w:pPr>
            <w:r>
              <w:rPr>
                <w:rFonts w:ascii="宋体" w:hAnsi="宋体" w:cs="宋体"/>
                <w:sz w:val="18"/>
                <w:szCs w:val="18"/>
              </w:rPr>
              <w:t>AD分辨率：16位</w:t>
            </w:r>
            <w:r>
              <w:rPr>
                <w:rFonts w:ascii="宋体" w:hAnsi="宋体" w:cs="宋体" w:hint="eastAsia"/>
                <w:sz w:val="18"/>
                <w:szCs w:val="18"/>
              </w:rPr>
              <w:t>；</w:t>
            </w:r>
          </w:p>
          <w:p>
            <w:pPr>
              <w:widowControl/>
              <w:ind w:firstLine="1530" w:firstLineChars="850"/>
              <w:jc w:val="left"/>
              <w:rPr>
                <w:rFonts w:ascii="宋体" w:hAnsi="宋体" w:cs="宋体" w:hint="eastAsia"/>
                <w:sz w:val="18"/>
                <w:szCs w:val="18"/>
              </w:rPr>
            </w:pPr>
            <w:r>
              <w:rPr>
                <w:rFonts w:ascii="宋体" w:hAnsi="宋体" w:cs="宋体"/>
                <w:sz w:val="18"/>
                <w:szCs w:val="18"/>
              </w:rPr>
              <w:t>电阻采样精度：0.04Ω</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bidi="ar-SA"/>
              </w:rPr>
              <w:t>60</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rPr>
              <w:t>采集系统（不含采集器）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spacing w:before="72" w:after="72"/>
              <w:rPr>
                <w:rFonts w:ascii="宋体" w:hAnsi="宋体" w:cs="宋体" w:hint="eastAsia"/>
                <w:sz w:val="18"/>
                <w:szCs w:val="18"/>
              </w:rPr>
            </w:pPr>
            <w:r>
              <w:rPr>
                <w:rFonts w:ascii="宋体" w:hAnsi="宋体" w:cs="宋体" w:hint="eastAsia"/>
                <w:sz w:val="18"/>
                <w:szCs w:val="18"/>
                <w:lang w:val="en-US" w:eastAsia="zh-CN"/>
              </w:rPr>
              <w:t>包含机箱、安装背板、接线、防雷板等部件。</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bidi="ar-SA"/>
              </w:rPr>
              <w:t>61</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autoSpaceDE w:val="0"/>
              <w:autoSpaceDN w:val="0"/>
              <w:adjustRightInd w:val="0"/>
              <w:ind w:right="-20" w:rightChars="0"/>
              <w:jc w:val="center"/>
              <w:rPr>
                <w:rFonts w:ascii="宋体" w:hAnsi="宋体" w:hint="default"/>
                <w:kern w:val="0"/>
                <w:sz w:val="18"/>
                <w:szCs w:val="18"/>
              </w:rPr>
            </w:pPr>
            <w:r>
              <w:rPr>
                <w:rFonts w:ascii="宋体" w:hAnsi="宋体" w:hint="eastAsia"/>
                <w:kern w:val="0"/>
                <w:sz w:val="18"/>
                <w:szCs w:val="18"/>
              </w:rPr>
              <w:t>通讯模块</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hint="eastAsia"/>
                <w:kern w:val="0"/>
                <w:sz w:val="18"/>
                <w:szCs w:val="18"/>
                <w:lang w:bidi="ar"/>
              </w:rPr>
            </w:pPr>
            <w:r>
              <w:rPr>
                <w:rFonts w:ascii="宋体" w:hAnsi="宋体" w:hint="eastAsia"/>
                <w:kern w:val="0"/>
                <w:sz w:val="18"/>
                <w:szCs w:val="18"/>
                <w:lang w:bidi="ar"/>
              </w:rPr>
              <w:t>与新型自动气象站兼容，能够通过GPRS、4G、5G等无线通讯方式，实现采集数据与中心站软件间传输。</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62</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rPr>
              <w:t>雨量站采集器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ind w:left="212" w:hanging="212" w:hangingChars="118"/>
              <w:jc w:val="left"/>
              <w:rPr>
                <w:rFonts w:ascii="宋体" w:hAnsi="宋体" w:cs="宋体" w:hint="eastAsia"/>
                <w:sz w:val="18"/>
                <w:szCs w:val="18"/>
              </w:rPr>
            </w:pPr>
            <w:r>
              <w:rPr>
                <w:rFonts w:ascii="宋体" w:hAnsi="宋体" w:cs="宋体" w:hint="eastAsia"/>
                <w:sz w:val="18"/>
                <w:szCs w:val="18"/>
              </w:rPr>
              <w:t>1、具有温度、雨量二要素传感器接口，支持温度、雨量要素的数据采集和处理；</w:t>
            </w:r>
          </w:p>
          <w:p>
            <w:pPr>
              <w:widowControl/>
              <w:jc w:val="left"/>
              <w:rPr>
                <w:rFonts w:ascii="宋体" w:hAnsi="宋体" w:cs="宋体" w:hint="eastAsia"/>
                <w:sz w:val="18"/>
                <w:szCs w:val="18"/>
              </w:rPr>
            </w:pPr>
            <w:r>
              <w:rPr>
                <w:rFonts w:ascii="宋体" w:hAnsi="宋体" w:cs="宋体" w:hint="eastAsia"/>
                <w:sz w:val="18"/>
                <w:szCs w:val="18"/>
              </w:rPr>
              <w:t>2、处理器：Cortex-M3</w:t>
            </w:r>
            <w:r>
              <w:rPr>
                <w:rFonts w:ascii="宋体" w:hAnsi="宋体" w:cs="宋体"/>
                <w:sz w:val="18"/>
                <w:szCs w:val="18"/>
              </w:rPr>
              <w:t>内核，</w:t>
            </w:r>
            <w:r>
              <w:rPr>
                <w:rFonts w:ascii="宋体" w:hAnsi="宋体" w:cs="宋体" w:hint="eastAsia"/>
                <w:sz w:val="18"/>
                <w:szCs w:val="18"/>
                <w:lang w:val="en-US"/>
              </w:rPr>
              <w:t>512K FLASH 64K RAM</w:t>
            </w:r>
            <w:r>
              <w:rPr>
                <w:rFonts w:ascii="宋体" w:hAnsi="宋体" w:cs="宋体" w:hint="eastAsia"/>
                <w:sz w:val="18"/>
                <w:szCs w:val="18"/>
              </w:rPr>
              <w:t>；</w:t>
            </w:r>
          </w:p>
          <w:p>
            <w:pPr>
              <w:widowControl/>
              <w:jc w:val="left"/>
              <w:rPr>
                <w:rFonts w:ascii="宋体" w:hAnsi="宋体" w:cs="宋体" w:hint="eastAsia"/>
                <w:sz w:val="18"/>
                <w:szCs w:val="18"/>
              </w:rPr>
            </w:pPr>
            <w:r>
              <w:rPr>
                <w:rFonts w:ascii="宋体" w:hAnsi="宋体" w:cs="宋体" w:hint="eastAsia"/>
                <w:sz w:val="18"/>
                <w:szCs w:val="18"/>
              </w:rPr>
              <w:t>3、调试串口：波特率:9600，校验位:N，数据位:8，停止位:1；</w:t>
            </w:r>
          </w:p>
          <w:p>
            <w:pPr>
              <w:widowControl/>
              <w:jc w:val="left"/>
              <w:rPr>
                <w:rFonts w:ascii="宋体" w:hAnsi="宋体" w:cs="宋体" w:hint="eastAsia"/>
                <w:sz w:val="18"/>
                <w:szCs w:val="18"/>
              </w:rPr>
            </w:pPr>
            <w:r>
              <w:rPr>
                <w:rFonts w:ascii="宋体" w:hAnsi="宋体" w:cs="宋体" w:hint="eastAsia"/>
                <w:sz w:val="18"/>
                <w:szCs w:val="18"/>
              </w:rPr>
              <w:t>4、存储容量：存储7天的分钟数据和1个月的小时数据；</w:t>
            </w:r>
          </w:p>
          <w:p>
            <w:pPr>
              <w:widowControl/>
              <w:jc w:val="left"/>
              <w:rPr>
                <w:rFonts w:ascii="宋体" w:hAnsi="宋体" w:cs="宋体" w:hint="eastAsia"/>
                <w:sz w:val="18"/>
                <w:szCs w:val="18"/>
              </w:rPr>
            </w:pPr>
            <w:r>
              <w:rPr>
                <w:rFonts w:ascii="宋体" w:hAnsi="宋体" w:cs="宋体" w:hint="eastAsia"/>
                <w:sz w:val="18"/>
                <w:szCs w:val="18"/>
              </w:rPr>
              <w:t>5、系统时钟精度：误差为15S/月；</w:t>
            </w:r>
          </w:p>
          <w:p>
            <w:pPr>
              <w:widowControl/>
              <w:jc w:val="left"/>
              <w:rPr>
                <w:rFonts w:ascii="宋体" w:hAnsi="宋体" w:cs="宋体" w:hint="eastAsia"/>
                <w:sz w:val="18"/>
                <w:szCs w:val="18"/>
              </w:rPr>
            </w:pPr>
            <w:r>
              <w:rPr>
                <w:rFonts w:ascii="宋体" w:hAnsi="宋体" w:cs="宋体" w:hint="eastAsia"/>
                <w:sz w:val="18"/>
                <w:szCs w:val="18"/>
              </w:rPr>
              <w:t>6、采集器电源输入电压:6V～16V；</w:t>
            </w:r>
          </w:p>
          <w:p>
            <w:pPr>
              <w:widowControl/>
              <w:jc w:val="left"/>
              <w:rPr>
                <w:rFonts w:ascii="宋体" w:hAnsi="宋体" w:cs="宋体" w:hint="eastAsia"/>
                <w:sz w:val="18"/>
                <w:szCs w:val="18"/>
              </w:rPr>
            </w:pPr>
            <w:r>
              <w:rPr>
                <w:rFonts w:ascii="宋体" w:hAnsi="宋体" w:cs="宋体" w:hint="eastAsia"/>
                <w:sz w:val="18"/>
                <w:szCs w:val="18"/>
              </w:rPr>
              <w:t>7、工作温度：-40～80℃；</w:t>
            </w:r>
          </w:p>
          <w:p>
            <w:pPr>
              <w:widowControl/>
              <w:tabs>
                <w:tab w:val="left" w:pos="840"/>
              </w:tabs>
              <w:ind w:right="-17" w:firstLineChars="0"/>
              <w:jc w:val="left"/>
              <w:rPr>
                <w:rFonts w:ascii="宋体" w:hAnsi="宋体" w:cs="宋体" w:hint="eastAsia"/>
                <w:sz w:val="18"/>
                <w:szCs w:val="18"/>
              </w:rPr>
            </w:pPr>
            <w:r>
              <w:rPr>
                <w:rFonts w:ascii="宋体" w:hAnsi="宋体" w:cs="宋体" w:hint="eastAsia"/>
                <w:sz w:val="18"/>
                <w:szCs w:val="18"/>
              </w:rPr>
              <w:t>8、</w:t>
            </w:r>
            <w:r>
              <w:rPr>
                <w:rFonts w:ascii="宋体" w:hAnsi="宋体" w:hint="eastAsia"/>
                <w:sz w:val="18"/>
                <w:szCs w:val="18"/>
              </w:rPr>
              <w:t>测量部分指标</w:t>
            </w:r>
            <w:r>
              <w:rPr>
                <w:rFonts w:ascii="宋体" w:hAnsi="宋体" w:cs="宋体" w:hint="eastAsia"/>
                <w:sz w:val="18"/>
                <w:szCs w:val="18"/>
              </w:rPr>
              <w:t>：频率测量精度：1Hz；</w:t>
            </w:r>
          </w:p>
          <w:p>
            <w:pPr>
              <w:widowControl/>
              <w:tabs>
                <w:tab w:val="left" w:pos="840"/>
              </w:tabs>
              <w:ind w:right="-17" w:firstLine="1530" w:firstLineChars="850"/>
              <w:jc w:val="left"/>
              <w:rPr>
                <w:rFonts w:ascii="宋体" w:hAnsi="宋体" w:cs="宋体"/>
                <w:sz w:val="18"/>
                <w:szCs w:val="18"/>
              </w:rPr>
            </w:pPr>
            <w:r>
              <w:rPr>
                <w:rFonts w:ascii="宋体" w:hAnsi="宋体" w:cs="宋体" w:hint="eastAsia"/>
                <w:sz w:val="18"/>
                <w:szCs w:val="18"/>
              </w:rPr>
              <w:t>频率测量范围：0~3KHz；</w:t>
            </w:r>
          </w:p>
          <w:p>
            <w:pPr>
              <w:widowControl/>
              <w:tabs>
                <w:tab w:val="left" w:pos="840"/>
              </w:tabs>
              <w:ind w:right="-17" w:firstLine="1530" w:firstLineChars="850"/>
              <w:jc w:val="left"/>
              <w:rPr>
                <w:rFonts w:ascii="宋体" w:hAnsi="宋体" w:cs="宋体"/>
                <w:sz w:val="18"/>
                <w:szCs w:val="18"/>
              </w:rPr>
            </w:pPr>
            <w:r>
              <w:rPr>
                <w:rFonts w:ascii="宋体" w:hAnsi="宋体" w:cs="宋体"/>
                <w:sz w:val="18"/>
                <w:szCs w:val="18"/>
              </w:rPr>
              <w:t>AD分辨率：16位</w:t>
            </w:r>
            <w:r>
              <w:rPr>
                <w:rFonts w:ascii="宋体" w:hAnsi="宋体" w:cs="宋体" w:hint="eastAsia"/>
                <w:sz w:val="18"/>
                <w:szCs w:val="18"/>
              </w:rPr>
              <w:t>；</w:t>
            </w:r>
          </w:p>
          <w:p>
            <w:pPr>
              <w:widowControl/>
              <w:jc w:val="left"/>
              <w:rPr>
                <w:rFonts w:ascii="宋体" w:hAnsi="宋体" w:hint="eastAsia"/>
                <w:kern w:val="0"/>
                <w:sz w:val="18"/>
                <w:szCs w:val="18"/>
                <w:lang w:bidi="ar"/>
              </w:rPr>
            </w:pPr>
            <w:r>
              <w:rPr>
                <w:rFonts w:ascii="宋体" w:hAnsi="宋体" w:cs="宋体"/>
                <w:sz w:val="18"/>
                <w:szCs w:val="18"/>
              </w:rPr>
              <w:t>电阻采样精度：0.04Ω</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63</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rPr>
              <w:t>半自动风杆</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10米自立风杆，能匹配现有自动气象站使用。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64</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rPr>
              <w:t>六要素骨干区域站</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lang w:eastAsia="zh-CN"/>
              </w:rPr>
              <w:t>配置要求如下：</w:t>
            </w:r>
            <w:r>
              <w:rPr>
                <w:rFonts w:ascii="宋体" w:hAnsi="宋体" w:cs="宋体" w:hint="eastAsia"/>
                <w:sz w:val="18"/>
                <w:szCs w:val="18"/>
              </w:rPr>
              <w:t>高精度温度传感器</w:t>
            </w:r>
            <w:r>
              <w:rPr>
                <w:rFonts w:ascii="宋体" w:hAnsi="宋体" w:cs="宋体" w:hint="eastAsia"/>
                <w:sz w:val="18"/>
                <w:szCs w:val="18"/>
                <w:lang w:eastAsia="zh-CN"/>
              </w:rPr>
              <w:t>、</w:t>
            </w:r>
            <w:r>
              <w:rPr>
                <w:rFonts w:ascii="宋体" w:hAnsi="宋体" w:cs="宋体" w:hint="eastAsia"/>
                <w:sz w:val="18"/>
                <w:szCs w:val="18"/>
              </w:rPr>
              <w:t>湿度传感器</w:t>
            </w:r>
            <w:r>
              <w:rPr>
                <w:rFonts w:ascii="宋体" w:hAnsi="宋体" w:cs="宋体" w:hint="eastAsia"/>
                <w:sz w:val="18"/>
                <w:szCs w:val="18"/>
                <w:lang w:eastAsia="zh-CN"/>
              </w:rPr>
              <w:t>、</w:t>
            </w:r>
            <w:r>
              <w:rPr>
                <w:rFonts w:ascii="宋体" w:hAnsi="宋体" w:cs="宋体" w:hint="eastAsia"/>
                <w:sz w:val="18"/>
                <w:szCs w:val="18"/>
              </w:rPr>
              <w:t>气压传感器</w:t>
            </w:r>
            <w:r>
              <w:rPr>
                <w:rFonts w:ascii="宋体" w:hAnsi="宋体" w:cs="宋体" w:hint="eastAsia"/>
                <w:sz w:val="18"/>
                <w:szCs w:val="18"/>
                <w:lang w:eastAsia="zh-CN"/>
              </w:rPr>
              <w:t>、</w:t>
            </w:r>
            <w:r>
              <w:rPr>
                <w:rFonts w:ascii="宋体" w:hAnsi="宋体" w:cs="宋体" w:hint="eastAsia"/>
                <w:sz w:val="18"/>
                <w:szCs w:val="18"/>
              </w:rPr>
              <w:t>风速传感器</w:t>
            </w:r>
            <w:r>
              <w:rPr>
                <w:rFonts w:ascii="宋体" w:hAnsi="宋体" w:cs="宋体" w:hint="eastAsia"/>
                <w:sz w:val="18"/>
                <w:szCs w:val="18"/>
                <w:lang w:eastAsia="zh-CN"/>
              </w:rPr>
              <w:t>、</w:t>
            </w:r>
            <w:r>
              <w:rPr>
                <w:rFonts w:ascii="宋体" w:hAnsi="宋体" w:cs="宋体" w:hint="eastAsia"/>
                <w:sz w:val="18"/>
                <w:szCs w:val="18"/>
              </w:rPr>
              <w:t>风向传感器</w:t>
            </w:r>
            <w:r>
              <w:rPr>
                <w:rFonts w:ascii="宋体" w:hAnsi="宋体" w:cs="宋体" w:hint="eastAsia"/>
                <w:sz w:val="18"/>
                <w:szCs w:val="18"/>
                <w:lang w:eastAsia="zh-CN"/>
              </w:rPr>
              <w:t>、</w:t>
            </w:r>
            <w:r>
              <w:rPr>
                <w:rFonts w:ascii="宋体" w:hAnsi="宋体" w:cs="宋体" w:hint="eastAsia"/>
                <w:sz w:val="18"/>
                <w:szCs w:val="18"/>
              </w:rPr>
              <w:t>雨量传感器</w:t>
            </w:r>
            <w:r>
              <w:rPr>
                <w:rFonts w:ascii="宋体" w:hAnsi="宋体" w:cs="宋体" w:hint="eastAsia"/>
                <w:sz w:val="18"/>
                <w:szCs w:val="18"/>
                <w:lang w:eastAsia="zh-CN"/>
              </w:rPr>
              <w:t>、</w:t>
            </w:r>
            <w:r>
              <w:rPr>
                <w:rFonts w:ascii="宋体" w:hAnsi="宋体" w:cs="宋体" w:hint="eastAsia"/>
                <w:sz w:val="18"/>
                <w:szCs w:val="18"/>
              </w:rPr>
              <w:t>数据采集系统</w:t>
            </w:r>
            <w:r>
              <w:rPr>
                <w:rFonts w:ascii="宋体" w:hAnsi="宋体" w:cs="宋体" w:hint="eastAsia"/>
                <w:sz w:val="18"/>
                <w:szCs w:val="18"/>
                <w:lang w:eastAsia="zh-CN"/>
              </w:rPr>
              <w:t>、</w:t>
            </w:r>
            <w:r>
              <w:rPr>
                <w:rFonts w:ascii="宋体" w:hAnsi="宋体" w:cs="宋体" w:hint="eastAsia"/>
                <w:sz w:val="18"/>
                <w:szCs w:val="18"/>
              </w:rPr>
              <w:t>温湿分采集器</w:t>
            </w:r>
            <w:r>
              <w:rPr>
                <w:rFonts w:ascii="宋体" w:hAnsi="宋体" w:cs="宋体" w:hint="eastAsia"/>
                <w:sz w:val="18"/>
                <w:szCs w:val="18"/>
                <w:lang w:eastAsia="zh-CN"/>
              </w:rPr>
              <w:t>、</w:t>
            </w:r>
            <w:r>
              <w:rPr>
                <w:rFonts w:ascii="宋体" w:hAnsi="宋体" w:cs="宋体" w:hint="eastAsia"/>
                <w:sz w:val="18"/>
                <w:szCs w:val="18"/>
                <w:lang w:val="en-US" w:eastAsia="zh-CN"/>
              </w:rPr>
              <w:t>通信系统、供电系统</w:t>
            </w:r>
            <w:r>
              <w:rPr>
                <w:rFonts w:ascii="宋体" w:hAnsi="宋体" w:cs="宋体" w:hint="eastAsia"/>
                <w:sz w:val="18"/>
                <w:szCs w:val="18"/>
                <w:lang w:eastAsia="zh-CN"/>
              </w:rPr>
              <w:t>、</w:t>
            </w:r>
            <w:r>
              <w:rPr>
                <w:rFonts w:ascii="宋体" w:hAnsi="宋体" w:cs="宋体" w:hint="eastAsia"/>
                <w:sz w:val="18"/>
                <w:szCs w:val="18"/>
              </w:rPr>
              <w:t>立杆</w:t>
            </w:r>
            <w:r>
              <w:rPr>
                <w:rFonts w:ascii="宋体" w:hAnsi="宋体" w:cs="宋体" w:hint="eastAsia"/>
                <w:sz w:val="18"/>
                <w:szCs w:val="18"/>
                <w:lang w:val="en-US" w:eastAsia="zh-CN"/>
              </w:rPr>
              <w:t>及相关线缆</w:t>
            </w:r>
            <w:r>
              <w:rPr>
                <w:rFonts w:ascii="宋体" w:hAnsi="宋体" w:cs="宋体" w:hint="eastAsia"/>
                <w:sz w:val="18"/>
                <w:szCs w:val="18"/>
                <w:lang w:eastAsia="zh-CN"/>
              </w:rPr>
              <w:t>。</w:t>
            </w:r>
          </w:p>
          <w:p>
            <w:pPr>
              <w:widowControl/>
              <w:jc w:val="left"/>
              <w:rPr>
                <w:rFonts w:ascii="宋体" w:hAnsi="宋体" w:cs="宋体" w:hint="default"/>
                <w:sz w:val="18"/>
                <w:szCs w:val="18"/>
              </w:rPr>
            </w:pPr>
            <w:r>
              <w:rPr>
                <w:rFonts w:ascii="宋体" w:hAnsi="宋体" w:cs="宋体" w:hint="eastAsia"/>
                <w:sz w:val="18"/>
                <w:szCs w:val="18"/>
                <w:lang w:val="en-US" w:eastAsia="zh-CN"/>
              </w:rPr>
              <w:t>采集器、传感器应满足前文相关采集器、传感器的技术要求。</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65</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rPr>
              <w:t>太阳能充电控制器</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能够利用太阳能电池板输出的电流为自动气象站供电，同时为蓄电池充电；</w:t>
            </w:r>
          </w:p>
          <w:p>
            <w:pPr>
              <w:widowControl/>
              <w:jc w:val="left"/>
              <w:rPr>
                <w:rFonts w:ascii="宋体" w:hAnsi="宋体" w:cs="宋体" w:hint="eastAsia"/>
                <w:sz w:val="18"/>
                <w:szCs w:val="18"/>
              </w:rPr>
            </w:pPr>
            <w:r>
              <w:rPr>
                <w:rFonts w:ascii="宋体" w:hAnsi="宋体" w:cs="宋体" w:hint="eastAsia"/>
                <w:sz w:val="18"/>
                <w:szCs w:val="18"/>
              </w:rPr>
              <w:t>输出电压：12V；</w:t>
            </w:r>
          </w:p>
          <w:p>
            <w:pPr>
              <w:widowControl/>
              <w:jc w:val="left"/>
              <w:rPr>
                <w:rFonts w:ascii="宋体" w:hAnsi="宋体" w:cs="宋体" w:hint="eastAsia"/>
                <w:sz w:val="18"/>
                <w:szCs w:val="18"/>
              </w:rPr>
            </w:pPr>
            <w:r>
              <w:rPr>
                <w:rFonts w:ascii="宋体" w:hAnsi="宋体" w:cs="宋体" w:hint="eastAsia"/>
                <w:sz w:val="18"/>
                <w:szCs w:val="18"/>
              </w:rPr>
              <w:t>组件最大输入电流：8A；</w:t>
            </w:r>
          </w:p>
          <w:p>
            <w:pPr>
              <w:widowControl/>
              <w:jc w:val="left"/>
              <w:rPr>
                <w:rFonts w:ascii="宋体" w:hAnsi="宋体" w:cs="宋体" w:hint="eastAsia"/>
                <w:sz w:val="18"/>
                <w:szCs w:val="18"/>
              </w:rPr>
            </w:pPr>
            <w:r>
              <w:rPr>
                <w:rFonts w:ascii="宋体" w:hAnsi="宋体" w:cs="宋体" w:hint="eastAsia"/>
                <w:sz w:val="18"/>
                <w:szCs w:val="18"/>
              </w:rPr>
              <w:t>最大负载电流：8A；</w:t>
            </w:r>
          </w:p>
          <w:p>
            <w:pPr>
              <w:widowControl/>
              <w:jc w:val="left"/>
              <w:rPr>
                <w:rFonts w:ascii="宋体" w:hAnsi="宋体" w:cs="宋体" w:hint="eastAsia"/>
                <w:sz w:val="18"/>
                <w:szCs w:val="18"/>
              </w:rPr>
            </w:pPr>
            <w:r>
              <w:rPr>
                <w:rFonts w:ascii="宋体" w:hAnsi="宋体" w:cs="宋体" w:hint="eastAsia"/>
                <w:sz w:val="18"/>
                <w:szCs w:val="18"/>
              </w:rPr>
              <w:t>深放电保护功能：有。</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66</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rPr>
              <w:t>胶体电池</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12V100AH</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67</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lang w:val="en-US" w:eastAsia="zh-CN"/>
              </w:rPr>
              <w:t>风横臂</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风向传感器线缆为模拟电压</w:t>
            </w:r>
            <w:r>
              <w:rPr>
                <w:rFonts w:ascii="宋体" w:hAnsi="宋体" w:cs="宋体" w:hint="eastAsia"/>
                <w:sz w:val="18"/>
                <w:szCs w:val="18"/>
              </w:rPr>
              <w:t>输出</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68</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lang w:val="en-US" w:eastAsia="zh-CN"/>
              </w:rPr>
              <w:t>风横臂</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default"/>
                <w:sz w:val="18"/>
                <w:szCs w:val="18"/>
              </w:rPr>
            </w:pPr>
            <w:r>
              <w:rPr>
                <w:rFonts w:ascii="宋体" w:hAnsi="宋体" w:cs="宋体" w:hint="eastAsia"/>
                <w:sz w:val="18"/>
                <w:szCs w:val="18"/>
                <w:lang w:val="en-US" w:eastAsia="zh-CN"/>
              </w:rPr>
              <w:t>风向传感器线缆为</w:t>
            </w:r>
            <w:r>
              <w:rPr>
                <w:rFonts w:ascii="宋体" w:hAnsi="宋体" w:cs="宋体" w:hint="eastAsia"/>
                <w:sz w:val="18"/>
                <w:szCs w:val="18"/>
              </w:rPr>
              <w:t>7位格雷码输出</w:t>
            </w:r>
            <w:r>
              <w:rPr>
                <w:rFonts w:ascii="宋体" w:hAnsi="宋体" w:cs="宋体" w:hint="eastAsia"/>
                <w:sz w:val="18"/>
                <w:szCs w:val="18"/>
                <w:lang w:eastAsia="zh-CN"/>
              </w:rPr>
              <w:t>。</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69</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lang w:val="en-US" w:eastAsia="zh-CN"/>
              </w:rPr>
              <w:t>深层地温套管</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匹配深层地温使用，长度分别为40cm、80cm、160cm、320cm。</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70</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lang w:val="en-US" w:eastAsia="zh-CN"/>
              </w:rPr>
              <w:t>温湿度接线盒子</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包含接线盒及内部接线排，可连接湿度及湿度传感器。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71</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autoSpaceDE w:val="0"/>
              <w:autoSpaceDN w:val="0"/>
              <w:adjustRightInd w:val="0"/>
              <w:ind w:right="-20" w:rightChars="0"/>
              <w:jc w:val="center"/>
              <w:rPr>
                <w:rFonts w:ascii="宋体" w:hAnsi="宋体" w:hint="eastAsia"/>
                <w:kern w:val="0"/>
                <w:sz w:val="18"/>
                <w:szCs w:val="18"/>
              </w:rPr>
            </w:pPr>
            <w:r>
              <w:rPr>
                <w:rFonts w:ascii="宋体" w:hAnsi="宋体" w:hint="eastAsia"/>
                <w:kern w:val="0"/>
                <w:sz w:val="18"/>
                <w:szCs w:val="18"/>
                <w:lang w:val="en-US" w:eastAsia="zh-CN"/>
              </w:rPr>
              <w:t>防雷板</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rPr>
              <w:t>防雷板符合中国气象局自动站防雷标准。</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72</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bottom"/>
          </w:tcPr>
          <w:p>
            <w:pPr>
              <w:keepNext w:val="0"/>
              <w:keepLines w:val="0"/>
              <w:widowControl/>
              <w:suppressLineNumbers w:val="0"/>
              <w:jc w:val="center"/>
              <w:textAlignment w:val="bottom"/>
              <w:rPr>
                <w:rFonts w:ascii="宋体" w:hAnsi="宋体" w:hint="eastAsia"/>
                <w:kern w:val="0"/>
                <w:sz w:val="18"/>
                <w:szCs w:val="18"/>
              </w:rPr>
            </w:pPr>
            <w:r>
              <w:rPr>
                <w:rFonts w:ascii="宋体" w:eastAsia="宋体" w:hAnsi="宋体" w:cs="宋体" w:hint="eastAsia"/>
                <w:i w:val="0"/>
                <w:iCs w:val="0"/>
                <w:color w:val="000000"/>
                <w:kern w:val="0"/>
                <w:sz w:val="18"/>
                <w:szCs w:val="18"/>
                <w:u w:val="none"/>
                <w:lang w:val="en-US" w:eastAsia="zh-CN" w:bidi="ar"/>
              </w:rPr>
              <w:t>冻土通讯线</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从冻土传感器连接到串口服务器、</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73</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bottom"/>
          </w:tcPr>
          <w:p>
            <w:pPr>
              <w:keepNext w:val="0"/>
              <w:keepLines w:val="0"/>
              <w:widowControl/>
              <w:suppressLineNumbers w:val="0"/>
              <w:jc w:val="center"/>
              <w:textAlignment w:val="bottom"/>
              <w:rPr>
                <w:rFonts w:ascii="宋体" w:hAnsi="宋体" w:hint="eastAsia"/>
                <w:kern w:val="0"/>
                <w:sz w:val="18"/>
                <w:szCs w:val="18"/>
              </w:rPr>
            </w:pPr>
            <w:r>
              <w:rPr>
                <w:rFonts w:ascii="宋体" w:eastAsia="宋体" w:hAnsi="宋体" w:cs="宋体" w:hint="eastAsia"/>
                <w:i w:val="0"/>
                <w:iCs w:val="0"/>
                <w:color w:val="000000"/>
                <w:kern w:val="0"/>
                <w:sz w:val="18"/>
                <w:szCs w:val="18"/>
                <w:u w:val="none"/>
                <w:lang w:val="en-US" w:eastAsia="zh-CN" w:bidi="ar"/>
              </w:rPr>
              <w:t>温湿分采通讯线</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default"/>
                <w:sz w:val="18"/>
                <w:szCs w:val="18"/>
              </w:rPr>
            </w:pPr>
            <w:r>
              <w:rPr>
                <w:rFonts w:ascii="宋体" w:hAnsi="宋体" w:cs="宋体" w:hint="eastAsia"/>
                <w:sz w:val="18"/>
                <w:szCs w:val="18"/>
                <w:lang w:val="en-US" w:eastAsia="zh-CN"/>
              </w:rPr>
              <w:t>从温湿度分采集器连接主采集器机箱，CAN总线通信</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74</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bottom"/>
          </w:tcPr>
          <w:p>
            <w:pPr>
              <w:keepNext w:val="0"/>
              <w:keepLines w:val="0"/>
              <w:widowControl/>
              <w:suppressLineNumbers w:val="0"/>
              <w:jc w:val="center"/>
              <w:textAlignment w:val="bottom"/>
              <w:rPr>
                <w:rFonts w:ascii="宋体" w:hAnsi="宋体" w:hint="eastAsia"/>
                <w:kern w:val="0"/>
                <w:sz w:val="18"/>
                <w:szCs w:val="18"/>
              </w:rPr>
            </w:pPr>
            <w:r>
              <w:rPr>
                <w:rFonts w:ascii="宋体" w:eastAsia="宋体" w:hAnsi="宋体" w:cs="宋体" w:hint="eastAsia"/>
                <w:i w:val="0"/>
                <w:iCs w:val="0"/>
                <w:color w:val="000000"/>
                <w:kern w:val="0"/>
                <w:sz w:val="18"/>
                <w:szCs w:val="18"/>
                <w:u w:val="none"/>
                <w:lang w:val="en-US" w:eastAsia="zh-CN" w:bidi="ar"/>
              </w:rPr>
              <w:t>称重降水信号线</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default"/>
                <w:sz w:val="18"/>
                <w:szCs w:val="18"/>
              </w:rPr>
            </w:pPr>
            <w:r>
              <w:rPr>
                <w:rFonts w:ascii="宋体" w:hAnsi="宋体" w:cs="宋体" w:hint="eastAsia"/>
                <w:sz w:val="18"/>
                <w:szCs w:val="18"/>
                <w:lang w:val="en-US" w:eastAsia="zh-CN"/>
              </w:rPr>
              <w:t>从降水现象仪分采集器连接到主采集器机箱。</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75</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bottom"/>
          </w:tcPr>
          <w:p>
            <w:pPr>
              <w:keepNext w:val="0"/>
              <w:keepLines w:val="0"/>
              <w:widowControl/>
              <w:suppressLineNumbers w:val="0"/>
              <w:jc w:val="center"/>
              <w:textAlignment w:val="bottom"/>
              <w:rPr>
                <w:rFonts w:ascii="宋体" w:hAnsi="宋体" w:hint="eastAsia"/>
                <w:kern w:val="0"/>
                <w:sz w:val="18"/>
                <w:szCs w:val="18"/>
              </w:rPr>
            </w:pPr>
            <w:r>
              <w:rPr>
                <w:rFonts w:ascii="宋体" w:eastAsia="宋体" w:hAnsi="宋体" w:cs="宋体" w:hint="eastAsia"/>
                <w:i w:val="0"/>
                <w:iCs w:val="0"/>
                <w:color w:val="000000"/>
                <w:kern w:val="0"/>
                <w:sz w:val="18"/>
                <w:szCs w:val="18"/>
                <w:u w:val="none"/>
                <w:lang w:val="en-US" w:eastAsia="zh-CN" w:bidi="ar"/>
              </w:rPr>
              <w:t>地温分采电源线</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eastAsia"/>
                <w:sz w:val="18"/>
                <w:szCs w:val="18"/>
              </w:rPr>
            </w:pPr>
            <w:r>
              <w:rPr>
                <w:rFonts w:ascii="宋体" w:hAnsi="宋体" w:cs="宋体" w:hint="eastAsia"/>
                <w:sz w:val="18"/>
                <w:szCs w:val="18"/>
                <w:lang w:val="en-US" w:eastAsia="zh-CN"/>
              </w:rPr>
              <w:t>从地温分采集器机箱连接到供电机箱。</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76</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bottom"/>
          </w:tcPr>
          <w:p>
            <w:pPr>
              <w:keepNext w:val="0"/>
              <w:keepLines w:val="0"/>
              <w:widowControl/>
              <w:suppressLineNumbers w:val="0"/>
              <w:jc w:val="center"/>
              <w:textAlignment w:val="bottom"/>
              <w:rPr>
                <w:rFonts w:ascii="宋体" w:hAnsi="宋体" w:hint="eastAsia"/>
                <w:kern w:val="0"/>
                <w:sz w:val="18"/>
                <w:szCs w:val="18"/>
              </w:rPr>
            </w:pPr>
            <w:r>
              <w:rPr>
                <w:rFonts w:ascii="宋体" w:eastAsia="宋体" w:hAnsi="宋体" w:cs="宋体" w:hint="eastAsia"/>
                <w:i w:val="0"/>
                <w:iCs w:val="0"/>
                <w:color w:val="000000"/>
                <w:kern w:val="0"/>
                <w:sz w:val="18"/>
                <w:szCs w:val="18"/>
                <w:u w:val="none"/>
                <w:lang w:val="en-US" w:eastAsia="zh-CN" w:bidi="ar"/>
              </w:rPr>
              <w:t>电源箱直流电缆</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default"/>
                <w:sz w:val="18"/>
                <w:szCs w:val="18"/>
              </w:rPr>
            </w:pPr>
            <w:r>
              <w:rPr>
                <w:rFonts w:ascii="宋体" w:hAnsi="宋体" w:cs="宋体" w:hint="eastAsia"/>
                <w:sz w:val="18"/>
                <w:szCs w:val="18"/>
                <w:lang w:val="en-US" w:eastAsia="zh-CN"/>
              </w:rPr>
              <w:t>从电源箱连接到观测场主电源。</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77</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bottom"/>
          </w:tcPr>
          <w:p>
            <w:pPr>
              <w:keepNext w:val="0"/>
              <w:keepLines w:val="0"/>
              <w:widowControl/>
              <w:suppressLineNumbers w:val="0"/>
              <w:jc w:val="center"/>
              <w:textAlignment w:val="bottom"/>
              <w:rPr>
                <w:rFonts w:ascii="宋体" w:hAnsi="宋体" w:hint="eastAsia"/>
                <w:kern w:val="0"/>
                <w:sz w:val="18"/>
                <w:szCs w:val="18"/>
              </w:rPr>
            </w:pPr>
            <w:r>
              <w:rPr>
                <w:rFonts w:ascii="宋体" w:eastAsia="宋体" w:hAnsi="宋体" w:cs="宋体" w:hint="eastAsia"/>
                <w:i w:val="0"/>
                <w:iCs w:val="0"/>
                <w:color w:val="000000"/>
                <w:kern w:val="0"/>
                <w:sz w:val="18"/>
                <w:szCs w:val="18"/>
                <w:u w:val="none"/>
                <w:lang w:val="en-US" w:eastAsia="zh-CN" w:bidi="ar"/>
              </w:rPr>
              <w:t>风信号线</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default"/>
                <w:sz w:val="18"/>
                <w:szCs w:val="18"/>
              </w:rPr>
            </w:pPr>
            <w:r>
              <w:rPr>
                <w:rFonts w:ascii="宋体" w:hAnsi="宋体" w:cs="宋体" w:hint="eastAsia"/>
                <w:sz w:val="18"/>
                <w:szCs w:val="18"/>
                <w:lang w:val="en-US" w:eastAsia="zh-CN"/>
              </w:rPr>
              <w:t>从风横臂连接到主采集器机箱。</w:t>
            </w:r>
          </w:p>
        </w:tc>
      </w:tr>
      <w:tr>
        <w:tblPrEx>
          <w:tblW w:w="8745" w:type="dxa"/>
          <w:tblInd w:w="0" w:type="dxa"/>
          <w:tblLayout w:type="fixed"/>
          <w:tblCellMar>
            <w:top w:w="0" w:type="dxa"/>
            <w:left w:w="108" w:type="dxa"/>
            <w:bottom w:w="0" w:type="dxa"/>
            <w:right w:w="108" w:type="dxa"/>
          </w:tblCellMar>
        </w:tblPrEx>
        <w:trPr>
          <w:trHeight w:val="436"/>
        </w:trPr>
        <w:tc>
          <w:tcPr>
            <w:tcW w:w="868" w:type="dxa"/>
            <w:tcBorders>
              <w:top w:val="single" w:sz="4" w:space="0" w:color="auto"/>
              <w:left w:val="single" w:sz="4" w:space="0" w:color="auto"/>
              <w:bottom w:val="single" w:sz="4" w:space="0" w:color="auto"/>
              <w:right w:val="single" w:sz="4" w:space="0" w:color="auto"/>
            </w:tcBorders>
            <w:noWrap w:val="0"/>
            <w:vAlign w:val="center"/>
          </w:tcPr>
          <w:p>
            <w:pPr>
              <w:autoSpaceDE w:val="0"/>
              <w:autoSpaceDN w:val="0"/>
              <w:adjustRightInd w:val="0"/>
              <w:ind w:right="-20"/>
              <w:jc w:val="center"/>
              <w:rPr>
                <w:rFonts w:ascii="宋体" w:eastAsia="宋体" w:hAnsi="宋体" w:cs="Times New Roman" w:hint="default"/>
                <w:kern w:val="0"/>
                <w:sz w:val="18"/>
                <w:szCs w:val="18"/>
              </w:rPr>
            </w:pPr>
            <w:r>
              <w:rPr>
                <w:rFonts w:ascii="宋体" w:eastAsia="宋体" w:hAnsi="宋体" w:cs="Times New Roman" w:hint="eastAsia"/>
                <w:kern w:val="0"/>
                <w:sz w:val="18"/>
                <w:szCs w:val="18"/>
                <w:lang w:val="en-US" w:eastAsia="zh-CN"/>
              </w:rPr>
              <w:t>78</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0"/>
            <w:vAlign w:val="bottom"/>
          </w:tcPr>
          <w:p>
            <w:pPr>
              <w:keepNext w:val="0"/>
              <w:keepLines w:val="0"/>
              <w:widowControl/>
              <w:suppressLineNumbers w:val="0"/>
              <w:jc w:val="center"/>
              <w:textAlignment w:val="bottom"/>
              <w:rPr>
                <w:rFonts w:ascii="宋体" w:eastAsia="宋体" w:hAnsi="宋体" w:cs="宋体" w:hint="eastAsia"/>
                <w:i w:val="0"/>
                <w:iCs w:val="0"/>
                <w:color w:val="000000"/>
                <w:kern w:val="0"/>
                <w:sz w:val="18"/>
                <w:szCs w:val="18"/>
                <w:u w:val="none"/>
                <w:lang w:bidi="ar"/>
              </w:rPr>
            </w:pPr>
            <w:r>
              <w:rPr>
                <w:rFonts w:ascii="宋体" w:eastAsia="宋体" w:hAnsi="宋体" w:cs="宋体" w:hint="eastAsia"/>
                <w:i w:val="0"/>
                <w:iCs w:val="0"/>
                <w:color w:val="000000"/>
                <w:kern w:val="0"/>
                <w:sz w:val="18"/>
                <w:szCs w:val="18"/>
                <w:u w:val="none"/>
                <w:lang w:val="en-US" w:eastAsia="zh-CN" w:bidi="ar"/>
              </w:rPr>
              <w:t>温湿度线缆及接插件</w:t>
            </w:r>
          </w:p>
        </w:tc>
        <w:tc>
          <w:tcPr>
            <w:tcW w:w="6110" w:type="dxa"/>
            <w:tcBorders>
              <w:top w:val="single" w:sz="4" w:space="0" w:color="auto"/>
              <w:left w:val="nil"/>
              <w:bottom w:val="single" w:sz="4" w:space="0" w:color="auto"/>
              <w:right w:val="single" w:sz="4" w:space="0" w:color="auto"/>
            </w:tcBorders>
            <w:shd w:val="clear" w:color="auto" w:fill="auto"/>
            <w:noWrap w:val="0"/>
            <w:vAlign w:val="center"/>
          </w:tcPr>
          <w:p>
            <w:pPr>
              <w:widowControl/>
              <w:jc w:val="left"/>
              <w:rPr>
                <w:rFonts w:ascii="宋体" w:hAnsi="宋体" w:cs="宋体" w:hint="default"/>
                <w:sz w:val="18"/>
                <w:szCs w:val="18"/>
              </w:rPr>
            </w:pPr>
            <w:r>
              <w:rPr>
                <w:rFonts w:ascii="宋体" w:hAnsi="宋体" w:cs="宋体" w:hint="eastAsia"/>
                <w:sz w:val="18"/>
                <w:szCs w:val="18"/>
                <w:lang w:val="en-US" w:eastAsia="zh-CN"/>
              </w:rPr>
              <w:t>定制，从温湿度接线盒到主采集器机箱。</w:t>
            </w:r>
          </w:p>
        </w:tc>
      </w:tr>
    </w:tbl>
    <w:p>
      <w:pPr>
        <w:widowControl w:val="0"/>
        <w:numPr>
          <w:ilvl w:val="0"/>
          <w:numId w:val="0"/>
        </w:numPr>
        <w:spacing w:line="360" w:lineRule="auto"/>
        <w:jc w:val="both"/>
        <w:rPr>
          <w:rFonts w:ascii="宋体" w:hAnsi="宋体" w:hint="eastAsia"/>
          <w:szCs w:val="21"/>
        </w:rPr>
      </w:pPr>
    </w:p>
    <w:p>
      <w:pPr>
        <w:spacing w:line="360" w:lineRule="auto"/>
        <w:ind w:firstLine="420" w:firstLineChars="200"/>
        <w:rPr>
          <w:rFonts w:ascii="宋体" w:hAnsi="宋体" w:hint="eastAsia"/>
          <w:szCs w:val="21"/>
        </w:rPr>
      </w:pPr>
      <w:r>
        <w:rPr>
          <w:rFonts w:ascii="宋体" w:hAnsi="宋体" w:hint="eastAsia"/>
          <w:szCs w:val="21"/>
        </w:rPr>
        <w:t>四、检验考核要求</w:t>
      </w:r>
    </w:p>
    <w:p>
      <w:pPr>
        <w:widowControl/>
        <w:spacing w:line="360" w:lineRule="auto"/>
        <w:ind w:firstLine="420" w:firstLineChars="200"/>
        <w:rPr>
          <w:rFonts w:ascii="宋体" w:hAnsi="宋体" w:cs="仿宋"/>
        </w:rPr>
      </w:pPr>
      <w:r>
        <w:rPr>
          <w:rFonts w:ascii="宋体" w:hAnsi="宋体" w:cs="仿宋" w:hint="eastAsia"/>
          <w:szCs w:val="24"/>
        </w:rPr>
        <w:t>1.合同设备必须在合同签订后</w:t>
      </w:r>
      <w:r>
        <w:rPr>
          <w:rFonts w:ascii="宋体" w:hAnsi="宋体" w:cs="仿宋" w:hint="eastAsia"/>
          <w:szCs w:val="24"/>
          <w:highlight w:val="none"/>
          <w:lang w:val="en-US" w:eastAsia="zh-CN"/>
        </w:rPr>
        <w:t>150</w:t>
      </w:r>
      <w:r>
        <w:rPr>
          <w:rFonts w:ascii="宋体" w:hAnsi="宋体" w:cs="仿宋" w:hint="eastAsia"/>
          <w:szCs w:val="24"/>
        </w:rPr>
        <w:t>天内交货，将所有规格、数量的合同货物送货、卸货到指定建设地点,中标人需提供按期交货的保证措施。</w:t>
      </w:r>
    </w:p>
    <w:p>
      <w:pPr>
        <w:widowControl/>
        <w:spacing w:line="360" w:lineRule="auto"/>
        <w:ind w:firstLine="420" w:firstLineChars="200"/>
        <w:rPr>
          <w:rFonts w:ascii="宋体" w:hAnsi="宋体" w:cs="仿宋" w:hint="eastAsia"/>
        </w:rPr>
      </w:pPr>
      <w:r>
        <w:rPr>
          <w:rFonts w:ascii="宋体" w:hAnsi="宋体" w:cs="仿宋" w:hint="eastAsia"/>
          <w:szCs w:val="24"/>
        </w:rPr>
        <w:t>2.合同设备是设备生产厂商生产的，全新、未使用过的，是用符合要求的工艺和材料制造而成的，并完全满足规定的质和规格的要求。</w:t>
      </w:r>
    </w:p>
    <w:p>
      <w:pPr>
        <w:widowControl/>
        <w:spacing w:line="360" w:lineRule="auto"/>
        <w:ind w:firstLine="420" w:firstLineChars="200"/>
        <w:rPr>
          <w:rFonts w:ascii="宋体" w:hAnsi="宋体" w:cs="仿宋" w:hint="eastAsia"/>
        </w:rPr>
      </w:pPr>
      <w:r>
        <w:rPr>
          <w:rFonts w:ascii="宋体" w:hAnsi="宋体" w:cs="仿宋" w:hint="eastAsia"/>
          <w:szCs w:val="24"/>
        </w:rPr>
        <w:t>3.合同设备的技术规范应与本项目招标文件中投标货物清单、质量要求和供货部分中的规定及投标文件中投标货物技术规范偏离表相一致，同时应符合中华人民共和国相关标准及相应的技术规范、本次采购相关文件中的全部相关要求。</w:t>
      </w:r>
    </w:p>
    <w:p>
      <w:pPr>
        <w:widowControl/>
        <w:spacing w:line="360" w:lineRule="auto"/>
        <w:ind w:firstLine="420" w:firstLineChars="200"/>
        <w:rPr>
          <w:rFonts w:ascii="宋体" w:hAnsi="宋体" w:cs="仿宋" w:hint="eastAsia"/>
        </w:rPr>
      </w:pPr>
      <w:r>
        <w:rPr>
          <w:rFonts w:ascii="宋体" w:hAnsi="宋体" w:cs="仿宋" w:hint="eastAsia"/>
          <w:szCs w:val="24"/>
        </w:rPr>
        <w:t>4.设备出厂前，采购人有权派人到工厂进行检验，中标人应在设备出厂前提供出厂检验项目指标测试程序和检验方法，供采购人参考，采购人可根据需要进行补充和修改。</w:t>
      </w:r>
    </w:p>
    <w:p>
      <w:pPr>
        <w:spacing w:line="360" w:lineRule="auto"/>
        <w:ind w:firstLine="420" w:firstLineChars="200"/>
        <w:rPr>
          <w:rFonts w:ascii="宋体" w:hAnsi="宋体" w:cs="仿宋" w:hint="eastAsia"/>
        </w:rPr>
      </w:pPr>
      <w:r>
        <w:rPr>
          <w:rFonts w:ascii="宋体" w:hAnsi="宋体" w:cs="仿宋" w:hint="eastAsia"/>
          <w:szCs w:val="24"/>
        </w:rPr>
        <w:t>5.设备包装箱内应附带设备制造厂商的出厂检验合格证书或第三方测试证书。同时提供清晰、正确、完整的中文版本技术资料。</w:t>
      </w:r>
    </w:p>
    <w:p>
      <w:pPr>
        <w:spacing w:line="360" w:lineRule="auto"/>
        <w:ind w:firstLine="420" w:firstLineChars="200"/>
        <w:rPr>
          <w:rFonts w:ascii="宋体" w:hAnsi="宋体" w:cs="仿宋" w:hint="eastAsia"/>
        </w:rPr>
      </w:pPr>
      <w:r>
        <w:rPr>
          <w:rFonts w:ascii="宋体" w:hAnsi="宋体" w:cs="仿宋" w:hint="eastAsia"/>
          <w:szCs w:val="24"/>
        </w:rPr>
        <w:t>6.设备</w:t>
      </w:r>
      <w:r>
        <w:rPr>
          <w:rFonts w:ascii="宋体" w:hAnsi="宋体" w:cs="仿宋" w:hint="eastAsia"/>
          <w:szCs w:val="24"/>
          <w:lang w:val="en-US" w:eastAsia="zh-CN"/>
        </w:rPr>
        <w:t>送达</w:t>
      </w:r>
      <w:r>
        <w:rPr>
          <w:rFonts w:ascii="宋体" w:hAnsi="宋体" w:cs="仿宋" w:hint="eastAsia"/>
          <w:szCs w:val="24"/>
        </w:rPr>
        <w:t>后，采购人将与中标人共同开箱验收，如中标人届时不派人到场，则验收结果应以采购人的验收报告为最终验收结果。验收时发现设备短缺、破损，中标人应立即补发进行更换。</w:t>
      </w:r>
    </w:p>
    <w:p>
      <w:pPr>
        <w:spacing w:line="360" w:lineRule="auto"/>
        <w:ind w:firstLine="420" w:firstLineChars="200"/>
        <w:rPr>
          <w:rFonts w:ascii="宋体" w:hAnsi="宋体" w:cs="仿宋" w:hint="eastAsia"/>
        </w:rPr>
      </w:pPr>
      <w:r>
        <w:rPr>
          <w:rFonts w:ascii="宋体" w:hAnsi="宋体" w:cs="仿宋" w:hint="eastAsia"/>
          <w:szCs w:val="24"/>
        </w:rPr>
        <w:t>7.合同设备经正确</w:t>
      </w:r>
      <w:r>
        <w:rPr>
          <w:rFonts w:ascii="宋体" w:hAnsi="宋体" w:cs="仿宋" w:hint="eastAsia"/>
          <w:szCs w:val="24"/>
          <w:lang w:val="en-US" w:eastAsia="zh-CN"/>
        </w:rPr>
        <w:t>安装</w:t>
      </w:r>
      <w:r>
        <w:rPr>
          <w:rFonts w:ascii="宋体" w:hAnsi="宋体" w:cs="仿宋" w:hint="eastAsia"/>
          <w:szCs w:val="24"/>
        </w:rPr>
        <w:t>后，可以连续、正常、稳定运行，气象观测系统设备需要正常接入观测数据传输网络，数据上传格式符合相关业务规范并能被相应业务平台正常解析。当满足以下条件时，采购人确认验收合格：</w:t>
      </w:r>
    </w:p>
    <w:p>
      <w:pPr>
        <w:spacing w:line="360" w:lineRule="auto"/>
        <w:ind w:firstLine="420" w:firstLineChars="200"/>
        <w:rPr>
          <w:rFonts w:ascii="宋体" w:hAnsi="宋体" w:cs="仿宋" w:hint="eastAsia"/>
        </w:rPr>
      </w:pPr>
      <w:r>
        <w:rPr>
          <w:rFonts w:ascii="宋体" w:hAnsi="宋体" w:cs="仿宋" w:hint="eastAsia"/>
          <w:szCs w:val="24"/>
        </w:rPr>
        <w:t xml:space="preserve">① 中标人已提供合同中签署的全部货物及完整技术资料；  </w:t>
      </w:r>
    </w:p>
    <w:p>
      <w:pPr>
        <w:spacing w:line="360" w:lineRule="auto"/>
        <w:ind w:firstLine="420" w:firstLineChars="200"/>
        <w:rPr>
          <w:rFonts w:ascii="宋体" w:hAnsi="宋体"/>
          <w:szCs w:val="21"/>
        </w:rPr>
      </w:pPr>
      <w:r>
        <w:rPr>
          <w:rFonts w:ascii="宋体" w:hAnsi="宋体" w:cs="仿宋" w:hint="eastAsia"/>
          <w:szCs w:val="24"/>
        </w:rPr>
        <w:t>② 货物符合技术规格，性能满足要求</w:t>
      </w:r>
      <w:r>
        <w:rPr>
          <w:rFonts w:ascii="宋体" w:hAnsi="宋体" w:cs="仿宋" w:hint="eastAsia"/>
          <w:szCs w:val="24"/>
          <w:lang w:eastAsia="zh-CN"/>
        </w:rPr>
        <w:t>。</w:t>
      </w:r>
    </w:p>
    <w:p>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pPr>
        <w:spacing w:line="360" w:lineRule="auto"/>
        <w:ind w:firstLine="420" w:firstLineChars="200"/>
        <w:rPr>
          <w:rFonts w:ascii="宋体" w:hAnsi="宋体" w:hint="eastAsia"/>
          <w:szCs w:val="21"/>
        </w:rPr>
      </w:pPr>
      <w:r>
        <w:rPr>
          <w:rFonts w:ascii="宋体" w:hAnsi="宋体" w:hint="eastAsia"/>
          <w:szCs w:val="21"/>
        </w:rPr>
        <w:t>1.本采购项目包含设备供应、设备运输、培训及售后服务。</w:t>
      </w:r>
    </w:p>
    <w:p>
      <w:pPr>
        <w:spacing w:line="360" w:lineRule="auto"/>
        <w:ind w:firstLine="420" w:firstLineChars="200"/>
        <w:rPr>
          <w:rFonts w:ascii="宋体" w:hAnsi="宋体" w:hint="eastAsia"/>
          <w:szCs w:val="21"/>
        </w:rPr>
      </w:pPr>
      <w:r>
        <w:rPr>
          <w:rFonts w:ascii="宋体" w:hAnsi="宋体" w:hint="eastAsia"/>
          <w:szCs w:val="21"/>
        </w:rPr>
        <w:t xml:space="preserve">2.技术培训 </w:t>
      </w:r>
    </w:p>
    <w:p>
      <w:pPr>
        <w:spacing w:line="360" w:lineRule="auto"/>
        <w:ind w:firstLine="420" w:firstLineChars="200"/>
        <w:rPr>
          <w:rFonts w:ascii="宋体" w:hAnsi="宋体" w:hint="eastAsia"/>
          <w:szCs w:val="21"/>
        </w:rPr>
      </w:pPr>
      <w:r>
        <w:rPr>
          <w:rFonts w:ascii="宋体" w:hAnsi="宋体" w:hint="eastAsia"/>
          <w:szCs w:val="21"/>
        </w:rPr>
        <w:t xml:space="preserve">免费向用户提供设备安装、调试、以及软件技术培训。技术培训内容包括：设备工作原理、使用方法、日常维护及一般常见故障的诊断及排除，以及实际操作练习等。并在培训时免费提供完整的培训资料，其中包括使用说明、工作原理、技术图纸、注意事项、安装调试方法和维修指南等。 </w:t>
      </w:r>
    </w:p>
    <w:p>
      <w:pPr>
        <w:spacing w:line="360" w:lineRule="auto"/>
        <w:ind w:firstLine="420" w:firstLineChars="200"/>
        <w:rPr>
          <w:rFonts w:ascii="宋体" w:hAnsi="宋体" w:hint="eastAsia"/>
          <w:szCs w:val="21"/>
        </w:rPr>
      </w:pPr>
      <w:r>
        <w:rPr>
          <w:rFonts w:ascii="宋体" w:hAnsi="宋体" w:hint="eastAsia"/>
          <w:szCs w:val="21"/>
        </w:rPr>
        <w:t>3.技术文件</w:t>
      </w:r>
    </w:p>
    <w:p>
      <w:pPr>
        <w:spacing w:line="360" w:lineRule="auto"/>
        <w:ind w:firstLine="420" w:firstLineChars="200"/>
        <w:rPr>
          <w:rFonts w:ascii="宋体" w:hAnsi="宋体" w:hint="eastAsia"/>
          <w:szCs w:val="21"/>
        </w:rPr>
      </w:pPr>
      <w:r>
        <w:rPr>
          <w:rFonts w:ascii="宋体" w:hAnsi="宋体" w:hint="eastAsia"/>
          <w:szCs w:val="21"/>
        </w:rPr>
        <w:t xml:space="preserve">为确保系统正常运行、管理及维护，投标方应提供全套的书面技术材料，至少应包括：技术资料详细清单；系统说明文件；技术手册(安装、操作、维护、故障排除等)；设备电路原理图；详细的工程日志；基于业务运行和日常维护的规范操作说明等。 </w:t>
      </w:r>
    </w:p>
    <w:p>
      <w:pPr>
        <w:spacing w:line="360" w:lineRule="auto"/>
        <w:ind w:firstLine="420" w:firstLineChars="200"/>
        <w:rPr>
          <w:rFonts w:ascii="宋体" w:hAnsi="宋体" w:hint="eastAsia"/>
          <w:szCs w:val="21"/>
        </w:rPr>
      </w:pPr>
      <w:r>
        <w:rPr>
          <w:rFonts w:ascii="宋体" w:hAnsi="宋体" w:hint="eastAsia"/>
          <w:szCs w:val="21"/>
        </w:rPr>
        <w:t xml:space="preserve">4.保修及售后服务 </w:t>
      </w:r>
    </w:p>
    <w:p>
      <w:pPr>
        <w:spacing w:line="360" w:lineRule="auto"/>
        <w:ind w:firstLine="420" w:firstLineChars="200"/>
        <w:rPr>
          <w:rFonts w:ascii="宋体" w:hAnsi="宋体" w:hint="eastAsia"/>
          <w:szCs w:val="21"/>
        </w:rPr>
      </w:pPr>
      <w:r>
        <w:rPr>
          <w:rFonts w:ascii="宋体" w:hAnsi="宋体" w:hint="eastAsia"/>
          <w:szCs w:val="21"/>
        </w:rPr>
        <w:t>（1）设备供应商对所有设备</w:t>
      </w:r>
      <w:r>
        <w:rPr>
          <w:rFonts w:ascii="宋体" w:hAnsi="宋体" w:hint="eastAsia"/>
          <w:szCs w:val="21"/>
          <w:lang w:eastAsia="zh-CN"/>
        </w:rPr>
        <w:t>（</w:t>
      </w:r>
      <w:r>
        <w:rPr>
          <w:rFonts w:ascii="宋体" w:hAnsi="宋体" w:hint="eastAsia"/>
          <w:szCs w:val="21"/>
          <w:lang w:val="en-US" w:eastAsia="zh-CN"/>
        </w:rPr>
        <w:t>除降水现象仪外</w:t>
      </w:r>
      <w:r>
        <w:rPr>
          <w:rFonts w:ascii="宋体" w:hAnsi="宋体" w:hint="eastAsia"/>
          <w:szCs w:val="21"/>
          <w:lang w:eastAsia="zh-CN"/>
        </w:rPr>
        <w:t>）</w:t>
      </w:r>
      <w:r>
        <w:rPr>
          <w:rFonts w:ascii="宋体" w:hAnsi="宋体" w:hint="eastAsia"/>
          <w:szCs w:val="21"/>
        </w:rPr>
        <w:t>提供自验收合格后</w:t>
      </w:r>
      <w:r>
        <w:rPr>
          <w:rFonts w:ascii="宋体" w:hAnsi="宋体" w:hint="eastAsia"/>
          <w:szCs w:val="21"/>
          <w:lang w:val="en-US" w:eastAsia="zh-CN"/>
        </w:rPr>
        <w:t>3</w:t>
      </w:r>
      <w:r>
        <w:rPr>
          <w:rFonts w:ascii="宋体" w:hAnsi="宋体" w:hint="eastAsia"/>
          <w:szCs w:val="21"/>
        </w:rPr>
        <w:t>年的质保服务*，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360" w:lineRule="auto"/>
        <w:ind w:firstLine="420" w:firstLineChars="200"/>
        <w:rPr>
          <w:rFonts w:ascii="宋体" w:hAnsi="宋体" w:hint="eastAsia"/>
          <w:szCs w:val="21"/>
        </w:rPr>
      </w:pPr>
      <w:r>
        <w:rPr>
          <w:rFonts w:ascii="宋体" w:hAnsi="宋体" w:hint="eastAsia"/>
          <w:szCs w:val="21"/>
        </w:rPr>
        <w:t>（2）在质保期内，设备供应商服务时间应为7×24小时，当投标产品或软件遭到损坏或出现故障时，要在用户报修之时起4小时内做出响应，开展维修维护工作，视情况双方协商设备恢复正常运行时限。</w:t>
      </w:r>
    </w:p>
    <w:p>
      <w:pPr>
        <w:spacing w:line="360" w:lineRule="auto"/>
        <w:ind w:firstLine="420" w:firstLineChars="200"/>
        <w:rPr>
          <w:rFonts w:ascii="宋体" w:hAnsi="宋体"/>
          <w:szCs w:val="21"/>
        </w:rPr>
      </w:pPr>
      <w:r>
        <w:rPr>
          <w:rFonts w:ascii="宋体" w:hAnsi="宋体" w:hint="eastAsia"/>
          <w:szCs w:val="21"/>
        </w:rPr>
        <w:t>（3）质保期过后，设备供应商仍有义务提供技术服务（包括提供设备维护、备件等）。</w:t>
      </w: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2"/>
        <w:gridCol w:w="2768"/>
        <w:gridCol w:w="938"/>
        <w:gridCol w:w="1304"/>
        <w:gridCol w:w="1487"/>
        <w:gridCol w:w="938"/>
        <w:gridCol w:w="55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自动气象站（含备件及区域站）</w:t>
            </w:r>
          </w:p>
        </w:tc>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8,520,970.00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8,520,970.00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16"/>
        <w:gridCol w:w="1276"/>
        <w:gridCol w:w="1529"/>
        <w:gridCol w:w="316"/>
        <w:gridCol w:w="720"/>
        <w:gridCol w:w="600"/>
        <w:gridCol w:w="720"/>
        <w:gridCol w:w="304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数据中心(001016051)</w:t>
            </w:r>
          </w:p>
        </w:tc>
        <w:tc>
          <w:tcPr/>
          <w:p>
            <w:r>
              <w:t>自动气象站（含备件及区域站）</w:t>
            </w:r>
          </w:p>
        </w:tc>
        <w:tc>
          <w:tcPr/>
          <w:p>
            <w:r>
              <w:t>1</w:t>
            </w:r>
          </w:p>
        </w:tc>
        <w:tc>
          <w:tcPr/>
          <w:p>
            <w:r>
              <w:t>2590980.00</w:t>
            </w:r>
          </w:p>
        </w:tc>
        <w:tc>
          <w:tcPr>
            <w:vMerge w:val="restart"/>
          </w:tcPr>
          <w:p>
            <w:r>
              <w:t xml:space="preserve">2590980.00  </w:t>
            </w:r>
          </w:p>
        </w:tc>
        <w:tc>
          <w:tcPr/>
          <w:p>
            <w:r>
              <w:t>甲方指定地点</w:t>
            </w:r>
          </w:p>
        </w:tc>
        <w:tc>
          <w:tcPr/>
          <w:p>
            <w:r>
              <w:t>四川省气象数据中心（四川省气象探测中心、四川省气象档案馆） 龚朝东 13648003603</w:t>
            </w:r>
          </w:p>
        </w:tc>
      </w:tr>
      <w:tr>
        <w:tblPrEx>
          <w:tblW w:w="5000" w:type="pct"/>
          <w:tblCellMar>
            <w:left w:w="108" w:type="dxa"/>
            <w:right w:w="108" w:type="dxa"/>
          </w:tblCellMar>
        </w:tblPrEx>
        <w:tc>
          <w:tcPr/>
          <w:p>
            <w:r>
              <w:t>2</w:t>
            </w:r>
          </w:p>
        </w:tc>
        <w:tc>
          <w:tcPr/>
          <w:p>
            <w:r>
              <w:t>数据中心(001035024)</w:t>
            </w:r>
          </w:p>
        </w:tc>
        <w:tc>
          <w:tcPr/>
          <w:p>
            <w:r>
              <w:t>自动气象站（含备件及区域站）</w:t>
            </w:r>
          </w:p>
        </w:tc>
        <w:tc>
          <w:tcPr/>
          <w:p>
            <w:r>
              <w:t>1</w:t>
            </w:r>
          </w:p>
        </w:tc>
        <w:tc>
          <w:tcPr/>
          <w:p>
            <w:r>
              <w:t>1332180.00</w:t>
            </w:r>
          </w:p>
        </w:tc>
        <w:tc>
          <w:tcPr/>
          <w:p>
            <w:r>
              <w:t xml:space="preserve">1332180.00 </w:t>
            </w:r>
          </w:p>
        </w:tc>
        <w:tc>
          <w:tcPr/>
          <w:p>
            <w:r>
              <w:t>甲方指定地点</w:t>
            </w:r>
          </w:p>
        </w:tc>
        <w:tc>
          <w:tcPr/>
          <w:p>
            <w:r>
              <w:t>内蒙古自治区气象数据中心 张晨阳 18380448058</w:t>
            </w:r>
          </w:p>
        </w:tc>
      </w:tr>
      <w:tr>
        <w:tblPrEx>
          <w:tblW w:w="5000" w:type="pct"/>
          <w:tblCellMar>
            <w:left w:w="108" w:type="dxa"/>
            <w:right w:w="108" w:type="dxa"/>
          </w:tblCellMar>
        </w:tblPrEx>
        <w:tc>
          <w:tcPr/>
          <w:p>
            <w:r>
              <w:t>3</w:t>
            </w:r>
          </w:p>
        </w:tc>
        <w:tc>
          <w:tcPr/>
          <w:p>
            <w:r>
              <w:t>工程技术中心(001045020)</w:t>
            </w:r>
          </w:p>
        </w:tc>
        <w:tc>
          <w:tcPr/>
          <w:p>
            <w:r>
              <w:t>自动气象站（含备件及区域站）</w:t>
            </w:r>
          </w:p>
        </w:tc>
        <w:tc>
          <w:tcPr/>
          <w:p>
            <w:r>
              <w:t>1</w:t>
            </w:r>
          </w:p>
        </w:tc>
        <w:tc>
          <w:tcPr/>
          <w:p>
            <w:r>
              <w:t>890650.00</w:t>
            </w:r>
          </w:p>
        </w:tc>
        <w:tc>
          <w:tcPr/>
          <w:p>
            <w:r>
              <w:t xml:space="preserve">890650.00  </w:t>
            </w:r>
          </w:p>
        </w:tc>
        <w:tc>
          <w:tcPr/>
          <w:p>
            <w:r>
              <w:t>甲方指定地点</w:t>
            </w:r>
          </w:p>
        </w:tc>
        <w:tc>
          <w:tcPr/>
          <w:p>
            <w:r>
              <w:t>山东省气象工程技术中心 郭海涛 15666973393</w:t>
            </w:r>
          </w:p>
        </w:tc>
      </w:tr>
      <w:tr>
        <w:tblPrEx>
          <w:tblW w:w="5000" w:type="pct"/>
          <w:tblCellMar>
            <w:left w:w="108" w:type="dxa"/>
            <w:right w:w="108" w:type="dxa"/>
          </w:tblCellMar>
        </w:tblPrEx>
        <w:tc>
          <w:tcPr/>
          <w:p>
            <w:r>
              <w:t>4</w:t>
            </w:r>
          </w:p>
        </w:tc>
        <w:tc>
          <w:tcPr/>
          <w:p>
            <w:r>
              <w:t>装备中心(001049022)</w:t>
            </w:r>
          </w:p>
        </w:tc>
        <w:tc>
          <w:tcPr/>
          <w:p>
            <w:r>
              <w:t>自动气象站（含备件及区域站）</w:t>
            </w:r>
          </w:p>
        </w:tc>
        <w:tc>
          <w:tcPr/>
          <w:p>
            <w:r>
              <w:t>1</w:t>
            </w:r>
          </w:p>
        </w:tc>
        <w:tc>
          <w:tcPr/>
          <w:p>
            <w:r>
              <w:t>2991920.00</w:t>
            </w:r>
          </w:p>
        </w:tc>
        <w:tc>
          <w:tcPr/>
          <w:p>
            <w:r>
              <w:t xml:space="preserve">2991920.00 </w:t>
            </w:r>
          </w:p>
        </w:tc>
        <w:tc>
          <w:tcPr/>
          <w:p>
            <w:r>
              <w:t>甲方指定地点</w:t>
            </w:r>
          </w:p>
        </w:tc>
        <w:tc>
          <w:tcPr/>
          <w:p>
            <w:r>
              <w:t>广西壮族自治区气象技术装备中心 张喜鸿 15994370121</w:t>
            </w:r>
          </w:p>
        </w:tc>
      </w:tr>
      <w:tr>
        <w:tblPrEx>
          <w:tblW w:w="5000" w:type="pct"/>
          <w:tblCellMar>
            <w:left w:w="108" w:type="dxa"/>
            <w:right w:w="108" w:type="dxa"/>
          </w:tblCellMar>
        </w:tblPrEx>
        <w:tc>
          <w:tcPr/>
          <w:p>
            <w:r>
              <w:t>5</w:t>
            </w:r>
          </w:p>
        </w:tc>
        <w:tc>
          <w:tcPr/>
          <w:p>
            <w:r>
              <w:t>气象数据中心(001053018)</w:t>
            </w:r>
          </w:p>
        </w:tc>
        <w:tc>
          <w:tcPr/>
          <w:p>
            <w:r>
              <w:t>自动气象站（含备件及区域站）</w:t>
            </w:r>
          </w:p>
        </w:tc>
        <w:tc>
          <w:tcPr/>
          <w:p>
            <w:r>
              <w:t>1</w:t>
            </w:r>
          </w:p>
        </w:tc>
        <w:tc>
          <w:tcPr/>
          <w:p>
            <w:r>
              <w:t>715240.00</w:t>
            </w:r>
          </w:p>
        </w:tc>
        <w:tc>
          <w:tcPr/>
          <w:p>
            <w:r>
              <w:t xml:space="preserve">715240.00  </w:t>
            </w:r>
          </w:p>
        </w:tc>
        <w:tc>
          <w:tcPr/>
          <w:p>
            <w:r>
              <w:t>甲方指定地点</w:t>
            </w:r>
          </w:p>
        </w:tc>
        <w:tc>
          <w:tcPr/>
          <w:p>
            <w:r>
              <w:t xml:space="preserve">云南省大气探测技术保障中心 解莉燕 13888465113 </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投标人应具有以下到投标截止日仍在有效期内的资质：“智能集成处理器”、“智能气温测量仪”、“智能湿度测量仪”、“智能风测量仪”、“智能气压测量仪”、“智能翻斗式雨量测量仪</w:t>
            </w:r>
            <w:r>
              <w:rPr>
                <w:rFonts w:ascii="宋体" w:hAnsi="宋体" w:cs="微软雅黑" w:hint="default"/>
                <w:b/>
                <w:color w:val="0000FF"/>
                <w:kern w:val="0"/>
                <w:sz w:val="18"/>
                <w:szCs w:val="18"/>
                <w:highlight w:val="none"/>
                <w:lang w:val="en-US" w:eastAsia="zh-CN"/>
              </w:rPr>
              <w:t>”</w:t>
            </w: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rPr>
              <w:t>降水现象仪</w:t>
            </w: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rPr>
              <w:t>光电</w:t>
            </w:r>
            <w:r>
              <w:rPr>
                <w:rFonts w:ascii="宋体" w:hAnsi="宋体" w:cs="微软雅黑" w:hint="eastAsia"/>
                <w:b/>
                <w:color w:val="0000FF"/>
                <w:kern w:val="0"/>
                <w:sz w:val="18"/>
                <w:szCs w:val="18"/>
                <w:highlight w:val="none"/>
              </w:rPr>
              <w:t>式数字日照计</w:t>
            </w: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rPr>
              <w:t>气象专用技术装备使用许可证</w:t>
            </w:r>
            <w:r>
              <w:rPr>
                <w:rFonts w:ascii="宋体" w:hAnsi="宋体" w:cs="微软雅黑" w:hint="eastAsia"/>
                <w:b/>
                <w:color w:val="0000FF"/>
                <w:kern w:val="0"/>
                <w:sz w:val="18"/>
                <w:szCs w:val="18"/>
                <w:highlight w:val="none"/>
                <w:lang w:eastAsia="zh-CN"/>
              </w:rPr>
              <w:t>。</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7.4</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w:t>
            </w:r>
            <w:r>
              <w:rPr>
                <w:rFonts w:ascii="宋体" w:hAnsi="宋体" w:cs="微软雅黑" w:hint="eastAsia"/>
                <w:b/>
                <w:color w:val="0000FF"/>
                <w:kern w:val="0"/>
                <w:sz w:val="18"/>
                <w:szCs w:val="18"/>
                <w:highlight w:val="none"/>
                <w:lang w:val="en-US" w:eastAsia="zh-CN"/>
              </w:rPr>
              <w:t>3</w:t>
            </w:r>
            <w:r>
              <w:rPr>
                <w:rFonts w:ascii="宋体" w:hAnsi="宋体" w:cs="微软雅黑" w:hint="eastAsia"/>
                <w:b/>
                <w:color w:val="0000FF"/>
                <w:kern w:val="0"/>
                <w:sz w:val="18"/>
                <w:szCs w:val="18"/>
                <w:highlight w:val="none"/>
              </w:rPr>
              <w:t>年的质保服务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（合同生效后付款：双方签署合同后30个工作日内，甲方向乙方支付合同总金额的90%；到货验收后付款：双方签署验收报告后30个工作日内，甲方向乙方支付合同总金额的10%</w:t>
      </w:r>
      <w:r>
        <w:rPr>
          <w:rFonts w:ascii="宋体" w:hAnsi="宋体" w:hint="eastAsia"/>
          <w:szCs w:val="21"/>
          <w:highlight w:val="none"/>
          <w:u w:val="single"/>
          <w:lang w:eastAsia="zh-CN"/>
        </w:rPr>
        <w:t>。</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4E59956"/>
    <w:multiLevelType w:val="singleLevel"/>
    <w:tmpl w:val="A4E59956"/>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BFC796F"/>
    <w:multiLevelType w:val="singleLevel"/>
    <w:tmpl w:val="0BFC796F"/>
    <w:lvl w:ilvl="0">
      <w:start w:val="1"/>
      <w:numFmt w:val="decimal"/>
      <w:suff w:val="nothing"/>
      <w:lvlText w:val="%1、"/>
      <w:lvlJc w:val="left"/>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0"/>
  </w:num>
  <w:num w:numId="6">
    <w:abstractNumId w:val="13"/>
  </w:num>
  <w:num w:numId="7">
    <w:abstractNumId w:val="14"/>
  </w:num>
  <w:num w:numId="8">
    <w:abstractNumId w:val="2"/>
  </w:num>
  <w:num w:numId="9">
    <w:abstractNumId w:val="6"/>
  </w:num>
  <w:num w:numId="10">
    <w:abstractNumId w:val="4"/>
  </w:num>
  <w:num w:numId="11">
    <w:abstractNumId w:val="3"/>
  </w:num>
  <w:num w:numId="12">
    <w:abstractNumId w:val="12"/>
  </w:num>
  <w:num w:numId="13">
    <w:abstractNumId w:val="1"/>
  </w:num>
  <w:num w:numId="14">
    <w:abstractNumId w:val="5"/>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basedOn w:val="DefaultParagraphFont"/>
    <w:qFormat/>
    <w:rPr>
      <w:rFonts w:ascii="Times New Roman" w:hAnsi="Times New Roman" w:cs="Times New Roman"/>
      <w:color w:val="000000"/>
      <w:sz w:val="20"/>
      <w:szCs w:val="20"/>
      <w:u w:val="none"/>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