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rsidR="00640033">
      <w:pPr>
        <w:spacing w:line="360" w:lineRule="auto"/>
        <w:rPr>
          <w:rFonts w:ascii="宋体" w:hAnsi="宋体" w:cs="微软雅黑"/>
          <w:b/>
          <w:kern w:val="0"/>
          <w:szCs w:val="21"/>
        </w:rPr>
      </w:pPr>
      <w:r>
        <w:rPr>
          <w:rFonts w:ascii="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rPr>
        <w:instrText>ADDIN CNKISM.UserStyle</w:instrText>
      </w:r>
      <w:r>
        <w:rPr>
          <w:rFonts w:ascii="宋体" w:hAnsi="宋体" w:cs="微软雅黑"/>
          <w:b/>
          <w:kern w:val="0"/>
          <w:szCs w:val="21"/>
        </w:rPr>
        <w:fldChar w:fldCharType="separate"/>
      </w:r>
      <w:r>
        <w:rPr>
          <w:rFonts w:ascii="宋体" w:hAnsi="宋体" w:cs="微软雅黑"/>
          <w:b/>
          <w:kern w:val="0"/>
          <w:szCs w:val="21"/>
        </w:rPr>
        <w:fldChar w:fldCharType="end"/>
      </w:r>
      <w:r>
        <w:rPr>
          <w:rFonts w:ascii="宋体" w:hAnsi="宋体" w:cs="微软雅黑"/>
          <w:b/>
          <w:kern w:val="0"/>
          <w:szCs w:val="21"/>
        </w:rPr>
        <w:t>版本</w:t>
      </w:r>
      <w:r>
        <w:rPr>
          <w:rFonts w:ascii="宋体" w:hAnsi="宋体" w:cs="微软雅黑" w:hint="eastAsia"/>
          <w:b/>
          <w:kern w:val="0"/>
          <w:szCs w:val="21"/>
        </w:rPr>
        <w:t>：20250701</w:t>
      </w:r>
    </w:p>
    <w:p w:rsidR="00640033">
      <w:pPr>
        <w:spacing w:line="360" w:lineRule="auto"/>
        <w:jc w:val="center"/>
        <w:rPr>
          <w:b/>
          <w:sz w:val="28"/>
          <w:szCs w:val="28"/>
        </w:rPr>
      </w:pPr>
    </w:p>
    <w:p w:rsidR="00640033">
      <w:pPr>
        <w:spacing w:line="360" w:lineRule="auto"/>
        <w:jc w:val="center"/>
        <w:rPr>
          <w:b/>
          <w:sz w:val="28"/>
          <w:szCs w:val="28"/>
        </w:rPr>
      </w:pPr>
    </w:p>
    <w:p w:rsidR="00640033" w:rsidP="00A109C7">
      <w:pPr>
        <w:adjustRightInd w:val="0"/>
        <w:snapToGrid w:val="0"/>
        <w:spacing w:line="360" w:lineRule="auto"/>
        <w:ind w:firstLine="580" w:firstLineChars="50"/>
        <w:jc w:val="left"/>
        <w:rPr>
          <w:rFonts w:ascii="仿宋_GB2312" w:eastAsia="仿宋_GB2312" w:hAnsi="华文仿宋"/>
          <w:b/>
          <w:bCs/>
          <w:w w:val="150"/>
          <w:sz w:val="116"/>
          <w:szCs w:val="116"/>
        </w:rPr>
      </w:pPr>
      <w:r>
        <w:rPr>
          <w:rFonts w:ascii="仿宋_GB2312" w:eastAsia="仿宋_GB2312" w:hAnsi="华文仿宋" w:hint="eastAsia"/>
          <w:b/>
          <w:bCs/>
          <w:w w:val="150"/>
          <w:sz w:val="116"/>
          <w:szCs w:val="116"/>
        </w:rPr>
        <w:t>招标文件</w:t>
      </w:r>
    </w:p>
    <w:p w:rsidR="00640033">
      <w:pPr>
        <w:spacing w:line="360" w:lineRule="auto"/>
        <w:jc w:val="center"/>
        <w:rPr>
          <w:rFonts w:ascii="宋体" w:hAnsi="宋体"/>
          <w:b/>
          <w:sz w:val="48"/>
        </w:rPr>
      </w:pPr>
      <w:r>
        <w:rPr>
          <w:rFonts w:ascii="宋体" w:hAnsi="宋体" w:hint="eastAsia"/>
          <w:b/>
          <w:sz w:val="48"/>
        </w:rPr>
        <w:t>（范本，货物类适用）</w:t>
      </w:r>
    </w:p>
    <w:p w:rsidR="00640033">
      <w:pPr>
        <w:spacing w:line="360" w:lineRule="auto"/>
        <w:jc w:val="center"/>
        <w:rPr>
          <w:sz w:val="24"/>
          <w:szCs w:val="24"/>
        </w:rPr>
      </w:pPr>
    </w:p>
    <w:p w:rsidR="00640033" w:rsidP="00A109C7">
      <w:pPr>
        <w:adjustRightInd w:val="0"/>
        <w:snapToGrid w:val="0"/>
        <w:spacing w:line="360" w:lineRule="auto"/>
        <w:ind w:firstLine="480" w:firstLineChars="150"/>
        <w:jc w:val="left"/>
        <w:rPr>
          <w:rFonts w:ascii="仿宋_GB2312" w:eastAsia="仿宋_GB2312"/>
          <w:b/>
          <w:sz w:val="32"/>
          <w:szCs w:val="32"/>
        </w:rPr>
      </w:pPr>
      <w:r>
        <w:rPr>
          <w:rFonts w:ascii="仿宋_GB2312" w:eastAsia="仿宋_GB2312" w:hint="eastAsia"/>
          <w:b/>
          <w:sz w:val="32"/>
          <w:szCs w:val="32"/>
        </w:rPr>
        <w:t>项目名称：</w:t>
      </w:r>
      <w:bookmarkStart w:id="0" w:name="封面_projectName"/>
      <w:r>
        <w:rPr>
          <w:rFonts w:ascii="宋体" w:hAnsi="宋体" w:cs="微软雅黑" w:hint="eastAsia"/>
          <w:b/>
          <w:kern w:val="0"/>
          <w:sz w:val="32"/>
          <w:szCs w:val="32"/>
        </w:rPr>
        <w:t>2025年内蒙古地基遥感垂直观测系统建设项目(微波辐射计)（重新招标）</w:t>
      </w:r>
      <w:bookmarkEnd w:id="0"/>
    </w:p>
    <w:p w:rsidR="00640033" w:rsidP="00A109C7">
      <w:pPr>
        <w:adjustRightInd w:val="0"/>
        <w:snapToGrid w:val="0"/>
        <w:spacing w:line="360" w:lineRule="auto"/>
        <w:ind w:firstLine="470" w:firstLineChars="147"/>
        <w:jc w:val="left"/>
        <w:rPr>
          <w:rFonts w:ascii="仿宋_GB2312" w:eastAsia="仿宋_GB2312" w:hAnsi="宋体"/>
          <w:b/>
          <w:sz w:val="32"/>
          <w:szCs w:val="32"/>
        </w:rPr>
      </w:pPr>
      <w:r>
        <w:rPr>
          <w:rFonts w:ascii="仿宋_GB2312" w:eastAsia="仿宋_GB2312" w:hAnsi="宋体" w:hint="eastAsia"/>
          <w:b/>
          <w:sz w:val="32"/>
          <w:szCs w:val="32"/>
        </w:rPr>
        <w:t>项目编号：</w:t>
      </w:r>
      <w:bookmarkStart w:id="1" w:name="封面_projectNo_1"/>
      <w:r>
        <w:rPr>
          <w:rFonts w:ascii="宋体" w:hAnsi="宋体" w:cs="微软雅黑" w:hint="eastAsia"/>
          <w:b/>
          <w:kern w:val="0"/>
          <w:sz w:val="32"/>
          <w:szCs w:val="32"/>
        </w:rPr>
        <w:t>ZQCD-25294</w:t>
      </w:r>
      <w:bookmarkEnd w:id="1"/>
    </w:p>
    <w:p w:rsidR="00640033" w:rsidP="00A109C7">
      <w:pPr>
        <w:adjustRightInd w:val="0"/>
        <w:snapToGrid w:val="0"/>
        <w:spacing w:line="360" w:lineRule="auto"/>
        <w:ind w:firstLine="470" w:firstLineChars="147"/>
        <w:jc w:val="left"/>
        <w:rPr>
          <w:rFonts w:ascii="仿宋_GB2312" w:eastAsia="仿宋_GB2312" w:hAnsi="宋体"/>
          <w:b/>
          <w:sz w:val="32"/>
          <w:szCs w:val="32"/>
        </w:rPr>
      </w:pPr>
    </w:p>
    <w:p w:rsidR="00640033" w:rsidP="00A109C7">
      <w:pPr>
        <w:adjustRightInd w:val="0"/>
        <w:snapToGrid w:val="0"/>
        <w:spacing w:line="360" w:lineRule="auto"/>
        <w:ind w:firstLine="470" w:firstLineChars="147"/>
        <w:jc w:val="left"/>
        <w:rPr>
          <w:rFonts w:ascii="仿宋_GB2312" w:eastAsia="仿宋_GB2312" w:hAnsi="宋体"/>
          <w:b/>
          <w:sz w:val="32"/>
          <w:szCs w:val="32"/>
        </w:rPr>
      </w:pPr>
    </w:p>
    <w:p w:rsidR="00640033" w:rsidP="00A109C7">
      <w:pPr>
        <w:adjustRightInd w:val="0"/>
        <w:snapToGrid w:val="0"/>
        <w:spacing w:line="360" w:lineRule="auto"/>
        <w:ind w:firstLine="470" w:firstLineChars="147"/>
        <w:jc w:val="left"/>
        <w:rPr>
          <w:rFonts w:ascii="仿宋_GB2312" w:eastAsia="仿宋_GB2312" w:hAnsi="宋体"/>
          <w:b/>
          <w:sz w:val="32"/>
          <w:szCs w:val="32"/>
        </w:rPr>
      </w:pPr>
    </w:p>
    <w:p w:rsidR="00640033" w:rsidP="00A109C7">
      <w:pPr>
        <w:adjustRightInd w:val="0"/>
        <w:snapToGrid w:val="0"/>
        <w:spacing w:line="360" w:lineRule="auto"/>
        <w:ind w:firstLine="470" w:firstLineChars="147"/>
        <w:jc w:val="left"/>
        <w:rPr>
          <w:rFonts w:ascii="仿宋_GB2312" w:eastAsia="仿宋_GB2312" w:hAnsi="宋体"/>
          <w:b/>
          <w:sz w:val="32"/>
          <w:szCs w:val="32"/>
        </w:rPr>
      </w:pPr>
    </w:p>
    <w:p w:rsidR="00640033" w:rsidP="00A109C7">
      <w:pPr>
        <w:adjustRightInd w:val="0"/>
        <w:snapToGrid w:val="0"/>
        <w:spacing w:line="360" w:lineRule="auto"/>
        <w:ind w:firstLine="470" w:firstLineChars="147"/>
        <w:jc w:val="left"/>
        <w:rPr>
          <w:rFonts w:ascii="仿宋_GB2312" w:eastAsia="仿宋_GB2312" w:hAnsi="宋体"/>
          <w:b/>
          <w:sz w:val="32"/>
          <w:szCs w:val="32"/>
        </w:rPr>
      </w:pPr>
    </w:p>
    <w:p w:rsidR="00640033" w:rsidP="00A109C7">
      <w:pPr>
        <w:adjustRightInd w:val="0"/>
        <w:snapToGrid w:val="0"/>
        <w:spacing w:line="360" w:lineRule="auto"/>
        <w:ind w:firstLine="470" w:firstLineChars="147"/>
        <w:jc w:val="left"/>
        <w:rPr>
          <w:rFonts w:ascii="仿宋_GB2312" w:eastAsia="仿宋_GB2312"/>
          <w:b/>
          <w:sz w:val="32"/>
          <w:szCs w:val="32"/>
        </w:rPr>
      </w:pPr>
    </w:p>
    <w:p w:rsidR="00640033">
      <w:pPr>
        <w:adjustRightInd w:val="0"/>
        <w:snapToGrid w:val="0"/>
        <w:spacing w:line="360" w:lineRule="auto"/>
        <w:jc w:val="left"/>
        <w:rPr>
          <w:rFonts w:ascii="仿宋_GB2312" w:eastAsia="仿宋_GB2312"/>
          <w:b/>
          <w:szCs w:val="21"/>
        </w:rPr>
      </w:pPr>
    </w:p>
    <w:p w:rsidR="00640033">
      <w:pPr>
        <w:adjustRightInd w:val="0"/>
        <w:snapToGrid w:val="0"/>
        <w:spacing w:line="360" w:lineRule="auto"/>
        <w:jc w:val="center"/>
        <w:rPr>
          <w:rFonts w:ascii="仿宋_GB2312" w:eastAsia="仿宋_GB2312"/>
          <w:b/>
          <w:sz w:val="36"/>
          <w:szCs w:val="21"/>
        </w:rPr>
      </w:pPr>
      <w:r>
        <w:rPr>
          <w:rFonts w:ascii="仿宋_GB2312" w:eastAsia="仿宋_GB2312" w:hint="eastAsia"/>
          <w:b/>
          <w:sz w:val="36"/>
          <w:szCs w:val="21"/>
        </w:rPr>
        <w:t>中国气象局政府采购中心</w:t>
      </w:r>
    </w:p>
    <w:p w:rsidR="00640033" w:rsidP="00A109C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2025年09月</w:t>
      </w:r>
      <w:bookmarkEnd w:id="2"/>
    </w:p>
    <w:p w:rsidR="00640033" w:rsidP="00A109C7">
      <w:pPr>
        <w:adjustRightInd w:val="0"/>
        <w:snapToGrid w:val="0"/>
        <w:spacing w:line="360" w:lineRule="auto"/>
        <w:ind w:firstLine="529" w:firstLineChars="147"/>
        <w:jc w:val="center"/>
        <w:rPr>
          <w:rFonts w:ascii="仿宋" w:eastAsia="仿宋" w:hAnsi="仿宋" w:cs="微软雅黑"/>
          <w:b/>
          <w:kern w:val="0"/>
          <w:sz w:val="36"/>
          <w:szCs w:val="36"/>
        </w:rPr>
      </w:pPr>
    </w:p>
    <w:p w:rsidR="00640033">
      <w:pPr>
        <w:spacing w:line="360" w:lineRule="auto"/>
        <w:jc w:val="center"/>
        <w:rPr>
          <w:sz w:val="24"/>
          <w:szCs w:val="24"/>
        </w:rPr>
      </w:pPr>
    </w:p>
    <w:p w:rsidR="00640033">
      <w:pPr>
        <w:spacing w:line="360" w:lineRule="auto"/>
        <w:jc w:val="center"/>
        <w:rPr>
          <w:sz w:val="24"/>
          <w:szCs w:val="24"/>
        </w:rPr>
      </w:pPr>
      <w:r>
        <w:rPr>
          <w:sz w:val="24"/>
          <w:szCs w:val="24"/>
        </w:rPr>
        <w:br w:type="page"/>
      </w:r>
    </w:p>
    <w:p w:rsidR="00640033">
      <w:pPr>
        <w:spacing w:line="360" w:lineRule="auto"/>
        <w:jc w:val="center"/>
        <w:rPr>
          <w:sz w:val="24"/>
          <w:szCs w:val="24"/>
        </w:rPr>
      </w:pPr>
    </w:p>
    <w:p w:rsidR="00640033">
      <w:pPr>
        <w:spacing w:line="360" w:lineRule="auto"/>
        <w:jc w:val="center"/>
        <w:rPr>
          <w:sz w:val="24"/>
          <w:szCs w:val="24"/>
        </w:rPr>
      </w:pPr>
    </w:p>
    <w:p w:rsidR="00640033">
      <w:pPr>
        <w:spacing w:line="360" w:lineRule="auto"/>
        <w:jc w:val="center"/>
        <w:rPr>
          <w:rFonts w:ascii="宋体" w:hAnsi="宋体"/>
          <w:b/>
          <w:bCs/>
          <w:sz w:val="36"/>
          <w:szCs w:val="36"/>
        </w:rPr>
      </w:pPr>
      <w:r>
        <w:rPr>
          <w:rFonts w:ascii="宋体" w:hAnsi="宋体" w:hint="eastAsia"/>
          <w:b/>
          <w:bCs/>
          <w:sz w:val="36"/>
          <w:szCs w:val="36"/>
        </w:rPr>
        <w:t>总 目 录</w:t>
      </w:r>
    </w:p>
    <w:p w:rsidR="00640033">
      <w:pPr>
        <w:spacing w:line="360" w:lineRule="auto"/>
        <w:jc w:val="center"/>
        <w:rPr>
          <w:b/>
          <w:sz w:val="28"/>
          <w:szCs w:val="28"/>
        </w:rPr>
      </w:pPr>
    </w:p>
    <w:p w:rsidR="00640033">
      <w:pPr>
        <w:spacing w:line="360" w:lineRule="auto"/>
        <w:jc w:val="center"/>
        <w:rPr>
          <w:rFonts w:ascii="宋体" w:hAnsi="宋体"/>
          <w:b/>
          <w:sz w:val="28"/>
          <w:szCs w:val="28"/>
        </w:rPr>
      </w:pPr>
      <w:r>
        <w:rPr>
          <w:rFonts w:ascii="宋体" w:hAnsi="宋体" w:hint="eastAsia"/>
          <w:b/>
          <w:sz w:val="28"/>
          <w:szCs w:val="28"/>
        </w:rPr>
        <w:t>第一分册   通用部分</w:t>
      </w:r>
    </w:p>
    <w:p w:rsidR="00640033">
      <w:pPr>
        <w:spacing w:line="360" w:lineRule="auto"/>
        <w:ind w:left="2517" w:firstLine="420"/>
        <w:jc w:val="left"/>
        <w:rPr>
          <w:b/>
          <w:szCs w:val="21"/>
        </w:rPr>
      </w:pPr>
      <w:r>
        <w:rPr>
          <w:rFonts w:hint="eastAsia"/>
          <w:b/>
          <w:szCs w:val="21"/>
        </w:rPr>
        <w:t>第一章</w:t>
      </w:r>
      <w:r>
        <w:rPr>
          <w:rFonts w:hint="eastAsia"/>
          <w:b/>
          <w:szCs w:val="21"/>
        </w:rPr>
        <w:t xml:space="preserve">  </w:t>
      </w:r>
      <w:r>
        <w:rPr>
          <w:rFonts w:hint="eastAsia"/>
          <w:b/>
          <w:szCs w:val="21"/>
        </w:rPr>
        <w:t>投标人须知通用部分</w:t>
      </w:r>
    </w:p>
    <w:p w:rsidR="00640033">
      <w:pPr>
        <w:spacing w:line="360" w:lineRule="auto"/>
        <w:ind w:left="2517" w:firstLine="420"/>
        <w:jc w:val="left"/>
        <w:rPr>
          <w:b/>
          <w:szCs w:val="21"/>
        </w:rPr>
      </w:pPr>
      <w:r>
        <w:rPr>
          <w:rFonts w:hint="eastAsia"/>
          <w:b/>
          <w:szCs w:val="21"/>
        </w:rPr>
        <w:t>第二章</w:t>
      </w:r>
      <w:r>
        <w:rPr>
          <w:rFonts w:hint="eastAsia"/>
          <w:b/>
          <w:szCs w:val="21"/>
        </w:rPr>
        <w:t xml:space="preserve">  </w:t>
      </w:r>
      <w:r>
        <w:rPr>
          <w:rFonts w:hint="eastAsia"/>
          <w:b/>
          <w:szCs w:val="21"/>
        </w:rPr>
        <w:t>投标文件格式</w:t>
      </w:r>
    </w:p>
    <w:p w:rsidR="00640033">
      <w:pPr>
        <w:spacing w:line="360" w:lineRule="auto"/>
        <w:ind w:left="2517" w:firstLine="420"/>
        <w:jc w:val="left"/>
        <w:rPr>
          <w:b/>
          <w:szCs w:val="21"/>
        </w:rPr>
      </w:pPr>
      <w:r>
        <w:rPr>
          <w:rFonts w:hint="eastAsia"/>
          <w:b/>
          <w:szCs w:val="21"/>
        </w:rPr>
        <w:t>第三章</w:t>
      </w:r>
      <w:r>
        <w:rPr>
          <w:rFonts w:hint="eastAsia"/>
          <w:b/>
          <w:szCs w:val="21"/>
        </w:rPr>
        <w:t xml:space="preserve">  </w:t>
      </w:r>
      <w:r>
        <w:rPr>
          <w:rFonts w:hint="eastAsia"/>
          <w:b/>
          <w:szCs w:val="21"/>
        </w:rPr>
        <w:t>投标被拒绝条款通用部分</w:t>
      </w:r>
    </w:p>
    <w:p w:rsidR="00640033">
      <w:pPr>
        <w:spacing w:line="360" w:lineRule="auto"/>
        <w:jc w:val="center"/>
        <w:rPr>
          <w:rFonts w:ascii="宋体" w:hAnsi="宋体"/>
          <w:b/>
          <w:sz w:val="28"/>
          <w:szCs w:val="28"/>
        </w:rPr>
      </w:pPr>
    </w:p>
    <w:p w:rsidR="00640033">
      <w:pPr>
        <w:spacing w:line="360" w:lineRule="auto"/>
        <w:jc w:val="center"/>
        <w:rPr>
          <w:rFonts w:ascii="宋体" w:hAnsi="宋体"/>
          <w:b/>
          <w:sz w:val="28"/>
          <w:szCs w:val="28"/>
        </w:rPr>
      </w:pPr>
      <w:r>
        <w:rPr>
          <w:rFonts w:ascii="宋体" w:hAnsi="宋体" w:hint="eastAsia"/>
          <w:b/>
          <w:sz w:val="28"/>
          <w:szCs w:val="28"/>
        </w:rPr>
        <w:t>第二分册   专用部分</w:t>
      </w:r>
    </w:p>
    <w:p w:rsidR="00640033">
      <w:pPr>
        <w:spacing w:line="360" w:lineRule="auto"/>
        <w:ind w:left="2520" w:firstLine="420"/>
        <w:jc w:val="left"/>
        <w:rPr>
          <w:b/>
          <w:szCs w:val="21"/>
        </w:rPr>
      </w:pPr>
      <w:r>
        <w:rPr>
          <w:rFonts w:hint="eastAsia"/>
          <w:b/>
          <w:szCs w:val="21"/>
        </w:rPr>
        <w:t>第四章</w:t>
      </w:r>
      <w:r>
        <w:rPr>
          <w:rFonts w:hint="eastAsia"/>
          <w:b/>
          <w:szCs w:val="21"/>
        </w:rPr>
        <w:t xml:space="preserve">  </w:t>
      </w:r>
      <w:r>
        <w:rPr>
          <w:rFonts w:hint="eastAsia"/>
          <w:b/>
          <w:szCs w:val="21"/>
        </w:rPr>
        <w:t>投标邀请书</w:t>
      </w:r>
    </w:p>
    <w:p w:rsidR="00640033">
      <w:pPr>
        <w:spacing w:line="360" w:lineRule="auto"/>
        <w:ind w:left="2520" w:firstLine="420"/>
        <w:jc w:val="left"/>
        <w:rPr>
          <w:b/>
          <w:szCs w:val="21"/>
        </w:rPr>
      </w:pPr>
      <w:r>
        <w:rPr>
          <w:rFonts w:hint="eastAsia"/>
          <w:b/>
          <w:szCs w:val="21"/>
        </w:rPr>
        <w:t>第五章</w:t>
      </w:r>
      <w:r>
        <w:rPr>
          <w:rFonts w:hint="eastAsia"/>
          <w:b/>
          <w:szCs w:val="21"/>
        </w:rPr>
        <w:t xml:space="preserve">  </w:t>
      </w:r>
      <w:r>
        <w:rPr>
          <w:rFonts w:hint="eastAsia"/>
          <w:b/>
          <w:szCs w:val="21"/>
        </w:rPr>
        <w:t>投标人须知专用部分</w:t>
      </w:r>
    </w:p>
    <w:p w:rsidR="00640033">
      <w:pPr>
        <w:spacing w:line="360" w:lineRule="auto"/>
        <w:ind w:left="2520" w:firstLine="420"/>
        <w:jc w:val="left"/>
        <w:rPr>
          <w:b/>
          <w:szCs w:val="21"/>
        </w:rPr>
      </w:pPr>
      <w:r>
        <w:rPr>
          <w:rFonts w:hint="eastAsia"/>
          <w:b/>
          <w:szCs w:val="21"/>
        </w:rPr>
        <w:t>第六章</w:t>
      </w:r>
      <w:r>
        <w:rPr>
          <w:rFonts w:hint="eastAsia"/>
          <w:b/>
          <w:szCs w:val="21"/>
        </w:rPr>
        <w:t xml:space="preserve">  </w:t>
      </w:r>
      <w:r>
        <w:rPr>
          <w:rFonts w:hint="eastAsia"/>
          <w:b/>
          <w:szCs w:val="21"/>
        </w:rPr>
        <w:t>评标方法和评标标准</w:t>
      </w:r>
    </w:p>
    <w:p w:rsidR="00640033">
      <w:pPr>
        <w:spacing w:line="360" w:lineRule="auto"/>
        <w:ind w:left="2520" w:firstLine="420"/>
        <w:jc w:val="left"/>
        <w:rPr>
          <w:b/>
          <w:szCs w:val="21"/>
        </w:rPr>
      </w:pPr>
      <w:r>
        <w:rPr>
          <w:rFonts w:hint="eastAsia"/>
          <w:b/>
          <w:szCs w:val="21"/>
        </w:rPr>
        <w:t>第七章</w:t>
      </w:r>
      <w:r>
        <w:rPr>
          <w:rFonts w:hint="eastAsia"/>
          <w:b/>
          <w:szCs w:val="21"/>
        </w:rPr>
        <w:t xml:space="preserve">  </w:t>
      </w:r>
      <w:r>
        <w:rPr>
          <w:rFonts w:hint="eastAsia"/>
          <w:b/>
          <w:szCs w:val="21"/>
        </w:rPr>
        <w:t>采购需求</w:t>
      </w:r>
    </w:p>
    <w:p w:rsidR="00640033">
      <w:pPr>
        <w:spacing w:line="360" w:lineRule="auto"/>
        <w:ind w:left="2520" w:firstLine="420"/>
        <w:jc w:val="left"/>
        <w:rPr>
          <w:b/>
          <w:szCs w:val="21"/>
        </w:rPr>
      </w:pPr>
      <w:r>
        <w:rPr>
          <w:rFonts w:hint="eastAsia"/>
          <w:b/>
          <w:szCs w:val="21"/>
        </w:rPr>
        <w:t>第八章</w:t>
      </w:r>
      <w:r>
        <w:rPr>
          <w:rFonts w:hint="eastAsia"/>
          <w:b/>
          <w:szCs w:val="21"/>
        </w:rPr>
        <w:t xml:space="preserve">  </w:t>
      </w:r>
      <w:r>
        <w:rPr>
          <w:rFonts w:hint="eastAsia"/>
          <w:b/>
          <w:szCs w:val="21"/>
        </w:rPr>
        <w:t>投标被拒绝条款专用部分</w:t>
      </w:r>
    </w:p>
    <w:p w:rsidR="00640033">
      <w:pPr>
        <w:spacing w:line="360" w:lineRule="auto"/>
        <w:jc w:val="center"/>
        <w:rPr>
          <w:rFonts w:ascii="宋体" w:hAnsi="宋体"/>
          <w:b/>
          <w:sz w:val="28"/>
          <w:szCs w:val="28"/>
        </w:rPr>
      </w:pPr>
    </w:p>
    <w:p w:rsidR="00640033">
      <w:pPr>
        <w:spacing w:line="360" w:lineRule="auto"/>
        <w:jc w:val="center"/>
        <w:rPr>
          <w:rFonts w:ascii="宋体" w:hAnsi="宋体"/>
          <w:b/>
          <w:sz w:val="28"/>
          <w:szCs w:val="28"/>
        </w:rPr>
      </w:pPr>
      <w:r>
        <w:rPr>
          <w:rFonts w:ascii="宋体" w:hAnsi="宋体" w:hint="eastAsia"/>
          <w:b/>
          <w:sz w:val="28"/>
          <w:szCs w:val="28"/>
        </w:rPr>
        <w:t>第三分册   采购合同</w:t>
      </w:r>
    </w:p>
    <w:p w:rsidR="00640033">
      <w:pPr>
        <w:spacing w:line="360" w:lineRule="auto"/>
        <w:ind w:left="2520" w:firstLine="420"/>
        <w:jc w:val="left"/>
        <w:rPr>
          <w:b/>
          <w:szCs w:val="21"/>
        </w:rPr>
      </w:pPr>
      <w:r>
        <w:rPr>
          <w:rFonts w:hint="eastAsia"/>
          <w:b/>
          <w:szCs w:val="21"/>
        </w:rPr>
        <w:t>第九章</w:t>
      </w:r>
      <w:r>
        <w:rPr>
          <w:rFonts w:hint="eastAsia"/>
          <w:b/>
          <w:szCs w:val="21"/>
        </w:rPr>
        <w:t xml:space="preserve">  </w:t>
      </w:r>
      <w:r>
        <w:rPr>
          <w:rFonts w:hint="eastAsia"/>
          <w:b/>
          <w:szCs w:val="21"/>
        </w:rPr>
        <w:t>采购合同</w:t>
      </w:r>
    </w:p>
    <w:p w:rsidR="00640033">
      <w:pPr>
        <w:spacing w:line="360" w:lineRule="auto"/>
        <w:ind w:left="2520" w:firstLine="420"/>
        <w:jc w:val="left"/>
        <w:rPr>
          <w:b/>
          <w:szCs w:val="21"/>
        </w:rPr>
      </w:pPr>
    </w:p>
    <w:p w:rsidR="00640033">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rsidR="00640033">
      <w:pPr>
        <w:spacing w:line="360" w:lineRule="auto"/>
        <w:jc w:val="center"/>
        <w:outlineLvl w:val="0"/>
        <w:rPr>
          <w:b/>
          <w:sz w:val="48"/>
          <w:szCs w:val="36"/>
        </w:rPr>
      </w:pPr>
      <w:r>
        <w:rPr>
          <w:rFonts w:hint="eastAsia"/>
          <w:b/>
          <w:sz w:val="48"/>
          <w:szCs w:val="36"/>
        </w:rPr>
        <w:t>第一分册：通用部分</w:t>
      </w:r>
    </w:p>
    <w:p w:rsidR="00640033">
      <w:pPr>
        <w:spacing w:line="360" w:lineRule="auto"/>
        <w:rPr>
          <w:b/>
          <w:bCs/>
          <w:sz w:val="28"/>
          <w:szCs w:val="28"/>
        </w:rPr>
      </w:pPr>
    </w:p>
    <w:p w:rsidR="00640033">
      <w:pPr>
        <w:spacing w:line="360" w:lineRule="auto"/>
        <w:jc w:val="center"/>
        <w:rPr>
          <w:b/>
          <w:bCs/>
          <w:sz w:val="28"/>
          <w:szCs w:val="28"/>
        </w:rPr>
      </w:pPr>
      <w:r>
        <w:rPr>
          <w:rFonts w:hint="eastAsia"/>
          <w:b/>
          <w:bCs/>
          <w:sz w:val="28"/>
          <w:szCs w:val="28"/>
        </w:rPr>
        <w:t>目</w:t>
      </w:r>
      <w:r>
        <w:rPr>
          <w:rFonts w:hint="eastAsia"/>
          <w:b/>
          <w:bCs/>
          <w:sz w:val="28"/>
          <w:szCs w:val="28"/>
        </w:rPr>
        <w:t xml:space="preserve">    </w:t>
      </w:r>
      <w:r>
        <w:rPr>
          <w:rFonts w:hint="eastAsia"/>
          <w:b/>
          <w:bCs/>
          <w:sz w:val="28"/>
          <w:szCs w:val="28"/>
        </w:rPr>
        <w:t>录</w:t>
      </w:r>
    </w:p>
    <w:p w:rsidR="00640033">
      <w:pPr>
        <w:spacing w:line="360" w:lineRule="auto"/>
        <w:jc w:val="center"/>
        <w:rPr>
          <w:b/>
          <w:bCs/>
          <w:sz w:val="28"/>
          <w:szCs w:val="28"/>
        </w:rPr>
      </w:pPr>
    </w:p>
    <w:p w:rsidR="00640033" w:rsidP="00A109C7">
      <w:pPr>
        <w:spacing w:line="360" w:lineRule="auto"/>
        <w:ind w:firstLine="2258" w:firstLineChars="1075"/>
        <w:jc w:val="left"/>
        <w:rPr>
          <w:b/>
          <w:bCs/>
          <w:szCs w:val="21"/>
        </w:rPr>
      </w:pPr>
      <w:r>
        <w:rPr>
          <w:rFonts w:hint="eastAsia"/>
          <w:b/>
          <w:bCs/>
          <w:szCs w:val="21"/>
        </w:rPr>
        <w:t>第一章</w:t>
      </w:r>
      <w:r>
        <w:rPr>
          <w:rFonts w:hint="eastAsia"/>
          <w:b/>
          <w:bCs/>
          <w:szCs w:val="21"/>
        </w:rPr>
        <w:t xml:space="preserve">  </w:t>
      </w:r>
      <w:r>
        <w:rPr>
          <w:rFonts w:hint="eastAsia"/>
          <w:b/>
          <w:bCs/>
          <w:szCs w:val="21"/>
        </w:rPr>
        <w:t>投标人须知通用部分</w:t>
      </w:r>
    </w:p>
    <w:p w:rsidR="00640033" w:rsidP="00A109C7">
      <w:pPr>
        <w:spacing w:line="360" w:lineRule="auto"/>
        <w:ind w:firstLine="2258" w:firstLineChars="1075"/>
        <w:jc w:val="left"/>
        <w:rPr>
          <w:b/>
          <w:bCs/>
          <w:szCs w:val="21"/>
        </w:rPr>
      </w:pPr>
      <w:r>
        <w:rPr>
          <w:rFonts w:hint="eastAsia"/>
          <w:b/>
          <w:bCs/>
          <w:szCs w:val="21"/>
        </w:rPr>
        <w:t>第二章</w:t>
      </w:r>
      <w:r>
        <w:rPr>
          <w:rFonts w:hint="eastAsia"/>
          <w:b/>
          <w:bCs/>
          <w:szCs w:val="21"/>
        </w:rPr>
        <w:t xml:space="preserve">  </w:t>
      </w:r>
      <w:r>
        <w:rPr>
          <w:rFonts w:hint="eastAsia"/>
          <w:b/>
          <w:bCs/>
          <w:szCs w:val="21"/>
        </w:rPr>
        <w:t>投标文件格式</w:t>
      </w:r>
    </w:p>
    <w:p w:rsidR="00640033" w:rsidP="00A109C7">
      <w:pPr>
        <w:spacing w:line="360" w:lineRule="auto"/>
        <w:ind w:firstLine="2258" w:firstLineChars="1075"/>
        <w:jc w:val="left"/>
        <w:rPr>
          <w:b/>
          <w:bCs/>
          <w:szCs w:val="21"/>
        </w:rPr>
      </w:pPr>
      <w:r>
        <w:rPr>
          <w:rFonts w:hint="eastAsia"/>
          <w:b/>
          <w:bCs/>
          <w:szCs w:val="21"/>
        </w:rPr>
        <w:t>第三章</w:t>
      </w:r>
      <w:r>
        <w:rPr>
          <w:rFonts w:hint="eastAsia"/>
          <w:b/>
          <w:bCs/>
          <w:szCs w:val="21"/>
        </w:rPr>
        <w:t xml:space="preserve">  </w:t>
      </w:r>
      <w:r>
        <w:rPr>
          <w:rFonts w:hint="eastAsia"/>
          <w:b/>
          <w:bCs/>
          <w:szCs w:val="21"/>
        </w:rPr>
        <w:t>投标被拒绝条款通用部分</w:t>
      </w:r>
    </w:p>
    <w:p w:rsidR="00640033">
      <w:pPr>
        <w:jc w:val="center"/>
        <w:outlineLvl w:val="1"/>
        <w:rPr>
          <w:sz w:val="30"/>
          <w:szCs w:val="30"/>
        </w:rPr>
      </w:pPr>
      <w:bookmarkStart w:id="3" w:name="_Toc86202581"/>
      <w:r>
        <w:br w:type="page"/>
      </w:r>
      <w:r>
        <w:rPr>
          <w:rFonts w:hint="eastAsia"/>
          <w:b/>
          <w:bCs/>
          <w:sz w:val="30"/>
          <w:szCs w:val="30"/>
        </w:rPr>
        <w:t>第一章</w:t>
      </w:r>
      <w:r>
        <w:rPr>
          <w:rFonts w:hint="eastAsia"/>
          <w:b/>
          <w:bCs/>
          <w:sz w:val="30"/>
          <w:szCs w:val="30"/>
        </w:rPr>
        <w:t xml:space="preserve">  </w:t>
      </w:r>
      <w:r>
        <w:rPr>
          <w:rFonts w:hint="eastAsia"/>
          <w:b/>
          <w:bCs/>
          <w:sz w:val="30"/>
          <w:szCs w:val="30"/>
        </w:rPr>
        <w:t>投标人须知通用部分</w:t>
      </w:r>
    </w:p>
    <w:p w:rsidR="00640033" w:rsidP="00A109C7">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rsidR="00640033">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rsidR="00640033">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rsidR="00640033">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rsidR="00640033">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1.2.4“潜在投标人”指符合本招标文件各项规定的供应商。</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1.2.5“投标人”如无特殊说明，指符合本招标文件规定并参加投标的供应商。</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1.2.7本招标文件所称的复印件，包括原件经扫描或照相后的打印件、影印件等。复印件应清晰。</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1.2.8盖章及签字。</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rsidR="00640033">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rsidR="0064003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rsidR="0064003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rsidR="00640033">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w:t>
      </w:r>
      <w:r>
        <w:rPr>
          <w:rFonts w:hint="eastAsia"/>
          <w:bCs/>
        </w:rPr>
        <w:t>件，否则投标将被拒绝。</w:t>
      </w:r>
    </w:p>
    <w:p w:rsidR="00640033">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rsidR="00640033">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rsidR="00640033">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w:t>
      </w:r>
      <w:r>
        <w:rPr>
          <w:rFonts w:hint="eastAsia"/>
        </w:rPr>
        <w:t>任何或</w:t>
      </w:r>
      <w:r>
        <w:rPr>
          <w:rFonts w:hint="eastAsia"/>
        </w:rPr>
        <w:t>所有事项、义务、责任、损失等承担连带责任。</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w:t>
      </w:r>
      <w:r>
        <w:rPr>
          <w:rFonts w:hint="eastAsia"/>
        </w:rPr>
        <w:t>均并不</w:t>
      </w:r>
      <w:r>
        <w:rPr>
          <w:rFonts w:hint="eastAsia"/>
        </w:rPr>
        <w:t>因此被减免。</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w:t>
      </w:r>
      <w:r>
        <w:rPr>
          <w:rFonts w:hint="eastAsia"/>
        </w:rPr>
        <w:t>律、法规、本次招标的全部相关规定。</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（1）不良信用记录指存在下列情形之一：</w:t>
      </w:r>
    </w:p>
    <w:p w:rsidR="00640033">
      <w:pPr>
        <w:pStyle w:val="10"/>
        <w:numPr>
          <w:ilvl w:val="0"/>
          <w:numId w:val="0"/>
        </w:numPr>
        <w:tabs>
          <w:tab w:val="left" w:pos="709"/>
          <w:tab w:val="left" w:pos="1573"/>
        </w:tabs>
        <w:adjustRightInd w:val="0"/>
        <w:snapToGrid w:val="0"/>
        <w:spacing w:line="360" w:lineRule="auto"/>
        <w:ind w:firstLine="420" w:firstLineChars="200"/>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rsidR="00640033">
      <w:pPr>
        <w:pStyle w:val="10"/>
        <w:numPr>
          <w:ilvl w:val="0"/>
          <w:numId w:val="0"/>
        </w:numPr>
        <w:tabs>
          <w:tab w:val="left" w:pos="709"/>
          <w:tab w:val="left" w:pos="1573"/>
        </w:tabs>
        <w:adjustRightInd w:val="0"/>
        <w:snapToGrid w:val="0"/>
        <w:spacing w:line="360" w:lineRule="auto"/>
        <w:ind w:firstLine="420" w:firstLineChars="200"/>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rsidR="00640033">
      <w:pPr>
        <w:pStyle w:val="10"/>
        <w:numPr>
          <w:ilvl w:val="0"/>
          <w:numId w:val="0"/>
        </w:numPr>
        <w:tabs>
          <w:tab w:val="left" w:pos="709"/>
          <w:tab w:val="left" w:pos="1573"/>
        </w:tabs>
        <w:adjustRightInd w:val="0"/>
        <w:snapToGrid w:val="0"/>
        <w:spacing w:line="360" w:lineRule="auto"/>
        <w:ind w:firstLine="420" w:firstLineChars="200"/>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rsidR="00640033">
      <w:pPr>
        <w:pStyle w:val="10"/>
        <w:numPr>
          <w:ilvl w:val="0"/>
          <w:numId w:val="0"/>
        </w:numPr>
        <w:tabs>
          <w:tab w:val="left" w:pos="709"/>
          <w:tab w:val="left" w:pos="1573"/>
        </w:tabs>
        <w:adjustRightInd w:val="0"/>
        <w:snapToGrid w:val="0"/>
        <w:spacing w:line="360" w:lineRule="auto"/>
        <w:ind w:firstLine="420" w:firstLineChars="200"/>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rsidR="00640033">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rsidR="00640033">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rsidR="00640033" w:rsidP="00A109C7">
      <w:pPr>
        <w:tabs>
          <w:tab w:val="left" w:pos="8460"/>
        </w:tabs>
        <w:adjustRightInd w:val="0"/>
        <w:snapToGrid w:val="0"/>
        <w:spacing w:line="360" w:lineRule="auto"/>
        <w:ind w:firstLine="420" w:firstLineChars="200"/>
        <w:jc w:val="left"/>
        <w:rPr>
          <w:b/>
          <w:bCs/>
        </w:rPr>
      </w:pPr>
      <w:r>
        <w:rPr>
          <w:rFonts w:hint="eastAsia"/>
          <w:b/>
          <w:bCs/>
        </w:rPr>
        <w:t>1.4</w:t>
      </w:r>
      <w:r>
        <w:rPr>
          <w:rFonts w:hint="eastAsia"/>
          <w:b/>
          <w:bCs/>
        </w:rPr>
        <w:t>进口产品规定</w:t>
      </w:r>
    </w:p>
    <w:p w:rsidR="00640033">
      <w:pPr>
        <w:tabs>
          <w:tab w:val="left" w:pos="8460"/>
        </w:tabs>
        <w:adjustRightInd w:val="0"/>
        <w:snapToGrid w:val="0"/>
        <w:spacing w:line="360" w:lineRule="auto"/>
        <w:ind w:firstLine="420" w:firstLineChars="200"/>
        <w:jc w:val="left"/>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w:t>
      </w:r>
      <w:r>
        <w:rPr>
          <w:rFonts w:hint="eastAsia"/>
        </w:rPr>
        <w:t>条有关进口产品投标要求的，投标将被拒绝。</w:t>
      </w:r>
    </w:p>
    <w:p w:rsidR="00640033">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rsidR="0064003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rsidR="0064003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1.5.2以联合体形</w:t>
      </w:r>
      <w:r>
        <w:rPr>
          <w:rFonts w:ascii="宋体" w:hAnsi="宋体" w:hint="eastAsia"/>
          <w:szCs w:val="21"/>
        </w:rPr>
        <w:t>式参加</w:t>
      </w:r>
      <w:r>
        <w:rPr>
          <w:rFonts w:ascii="宋体" w:hAnsi="宋体" w:hint="eastAsia"/>
          <w:szCs w:val="21"/>
        </w:rPr>
        <w:t>本次采购活动的，如联合体各方均为中小企业，则联合体视同中小企业，其中联合体各方均为小微企业（小型和微型企业的简称，下同）的，则联合体视同小微企业。</w:t>
      </w:r>
    </w:p>
    <w:p w:rsidR="0064003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w:t>
      </w:r>
      <w:r>
        <w:rPr>
          <w:rFonts w:ascii="宋体" w:hAnsi="宋体" w:hint="eastAsia"/>
          <w:szCs w:val="21"/>
        </w:rPr>
        <w:t>微企业</w:t>
      </w:r>
      <w:r>
        <w:rPr>
          <w:rFonts w:ascii="宋体" w:hAnsi="宋体" w:hint="eastAsia"/>
          <w:szCs w:val="21"/>
        </w:rPr>
        <w:t>的比例不低于中小企业合同金额的60%），否则投标将被拒绝。</w:t>
      </w:r>
    </w:p>
    <w:p w:rsidR="0064003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1.5.4 如本项目不是预留采购份额面向中小企业采购，则价格优惠政策如下：</w:t>
      </w:r>
    </w:p>
    <w:p w:rsidR="00640033">
      <w:pPr>
        <w:tabs>
          <w:tab w:val="left" w:pos="8460"/>
        </w:tabs>
        <w:adjustRightInd w:val="0"/>
        <w:snapToGrid w:val="0"/>
        <w:spacing w:line="360" w:lineRule="auto"/>
        <w:ind w:firstLine="420" w:firstLineChars="200"/>
        <w:jc w:val="left"/>
        <w:rPr>
          <w:rFonts w:ascii="宋体" w:hAnsi="宋体" w:cs="宋体"/>
          <w:kern w:val="0"/>
          <w:szCs w:val="21"/>
        </w:rPr>
      </w:pPr>
      <w:r>
        <w:rPr>
          <w:rFonts w:ascii="宋体" w:hAnsi="宋体" w:hint="eastAsia"/>
          <w:szCs w:val="21"/>
        </w:rPr>
        <w:t>（1）对小</w:t>
      </w:r>
      <w:r>
        <w:rPr>
          <w:rFonts w:ascii="宋体" w:hAnsi="宋体" w:hint="eastAsia"/>
          <w:szCs w:val="21"/>
        </w:rPr>
        <w:t>微企业</w:t>
      </w:r>
      <w:r>
        <w:rPr>
          <w:rFonts w:ascii="宋体" w:hAnsi="宋体" w:hint="eastAsia"/>
          <w:szCs w:val="21"/>
        </w:rPr>
        <w:t>的报价，</w:t>
      </w:r>
      <w:r>
        <w:rPr>
          <w:rFonts w:ascii="宋体" w:hAnsi="宋体" w:cs="宋体" w:hint="eastAsia"/>
          <w:kern w:val="0"/>
          <w:szCs w:val="21"/>
        </w:rPr>
        <w:t>将给予10%的扣除，用扣除后的价格参加评审；</w:t>
      </w:r>
    </w:p>
    <w:p w:rsidR="00640033">
      <w:pPr>
        <w:tabs>
          <w:tab w:val="left" w:pos="8460"/>
        </w:tabs>
        <w:adjustRightInd w:val="0"/>
        <w:snapToGrid w:val="0"/>
        <w:spacing w:line="360" w:lineRule="auto"/>
        <w:ind w:firstLine="420" w:firstLineChars="200"/>
        <w:jc w:val="left"/>
        <w:rPr>
          <w:rFonts w:ascii="宋体" w:hAnsi="宋体" w:cs="宋体"/>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w:t>
      </w:r>
      <w:r>
        <w:rPr>
          <w:rFonts w:ascii="宋体" w:hAnsi="宋体" w:hint="eastAsia"/>
          <w:szCs w:val="21"/>
        </w:rPr>
        <w:t>微企业</w:t>
      </w:r>
      <w:r>
        <w:rPr>
          <w:rFonts w:ascii="宋体" w:hAnsi="宋体" w:hint="eastAsia"/>
          <w:szCs w:val="21"/>
        </w:rPr>
        <w:t>组成的联合体</w:t>
      </w:r>
      <w:r>
        <w:rPr>
          <w:rFonts w:ascii="宋体" w:hAnsi="宋体" w:cs="宋体" w:hint="eastAsia"/>
          <w:kern w:val="0"/>
          <w:szCs w:val="21"/>
        </w:rPr>
        <w:t>，</w:t>
      </w:r>
      <w:r>
        <w:rPr>
          <w:rFonts w:ascii="宋体" w:hAnsi="宋体" w:hint="eastAsia"/>
          <w:szCs w:val="21"/>
        </w:rPr>
        <w:t>且联合体协议约定小</w:t>
      </w:r>
      <w:r>
        <w:rPr>
          <w:rFonts w:ascii="宋体" w:hAnsi="宋体" w:hint="eastAsia"/>
          <w:szCs w:val="21"/>
        </w:rPr>
        <w:t>微企业</w:t>
      </w:r>
      <w:r>
        <w:rPr>
          <w:rFonts w:ascii="宋体" w:hAnsi="宋体" w:hint="eastAsia"/>
          <w:szCs w:val="21"/>
        </w:rPr>
        <w:t>的合同份额占到合同总金额30%以上的，</w:t>
      </w:r>
      <w:r>
        <w:rPr>
          <w:rFonts w:ascii="宋体" w:hAnsi="宋体" w:cs="宋体" w:hint="eastAsia"/>
          <w:kern w:val="0"/>
          <w:szCs w:val="21"/>
        </w:rPr>
        <w:t>将对其投标报价给予4%的扣除，用扣除后的价格参加评审；</w:t>
      </w:r>
    </w:p>
    <w:p w:rsidR="00640033">
      <w:pPr>
        <w:tabs>
          <w:tab w:val="left" w:pos="8460"/>
        </w:tabs>
        <w:adjustRightInd w:val="0"/>
        <w:snapToGrid w:val="0"/>
        <w:spacing w:line="360" w:lineRule="auto"/>
        <w:ind w:firstLine="420" w:firstLineChars="200"/>
        <w:jc w:val="left"/>
        <w:rPr>
          <w:rFonts w:ascii="宋体" w:hAnsi="宋体" w:cs="宋体"/>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w:t>
      </w:r>
      <w:r>
        <w:rPr>
          <w:rFonts w:ascii="宋体" w:hAnsi="宋体" w:hint="eastAsia"/>
          <w:szCs w:val="21"/>
        </w:rPr>
        <w:t>微企业</w:t>
      </w:r>
      <w:r>
        <w:rPr>
          <w:rFonts w:ascii="宋体" w:hAnsi="宋体" w:hint="eastAsia"/>
          <w:szCs w:val="21"/>
        </w:rPr>
        <w:t>分包，且分包意向协议约定小</w:t>
      </w:r>
      <w:r>
        <w:rPr>
          <w:rFonts w:ascii="宋体" w:hAnsi="宋体" w:hint="eastAsia"/>
          <w:szCs w:val="21"/>
        </w:rPr>
        <w:t>微企业</w:t>
      </w:r>
      <w:r>
        <w:rPr>
          <w:rFonts w:ascii="宋体" w:hAnsi="宋体" w:hint="eastAsia"/>
          <w:szCs w:val="21"/>
        </w:rPr>
        <w:t>的合同份额占到合同总金额30%以上的，</w:t>
      </w:r>
      <w:r>
        <w:rPr>
          <w:rFonts w:ascii="宋体" w:hAnsi="宋体" w:cs="宋体" w:hint="eastAsia"/>
          <w:kern w:val="0"/>
          <w:szCs w:val="21"/>
        </w:rPr>
        <w:t>将对其投标报价给予4%的扣除，用扣除后的价格参加评审。</w:t>
      </w:r>
    </w:p>
    <w:p w:rsidR="0064003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rsidR="00640033">
      <w:pPr>
        <w:tabs>
          <w:tab w:val="left" w:pos="8460"/>
        </w:tabs>
        <w:adjustRightInd w:val="0"/>
        <w:snapToGrid w:val="0"/>
        <w:spacing w:line="360" w:lineRule="auto"/>
        <w:ind w:firstLine="420" w:firstLineChars="200"/>
        <w:jc w:val="left"/>
        <w:rPr>
          <w:rFonts w:ascii="宋体" w:hAnsi="宋体" w:cs="宋体"/>
          <w:kern w:val="0"/>
          <w:szCs w:val="21"/>
        </w:rPr>
      </w:pPr>
      <w:r>
        <w:rPr>
          <w:rFonts w:ascii="宋体" w:hAnsi="宋体" w:hint="eastAsia"/>
          <w:szCs w:val="21"/>
        </w:rPr>
        <w:t>1.5.6享受中小企业扶持政策获得本项目政府采购合同的，小</w:t>
      </w:r>
      <w:r>
        <w:rPr>
          <w:rFonts w:ascii="宋体" w:hAnsi="宋体" w:hint="eastAsia"/>
          <w:szCs w:val="21"/>
        </w:rPr>
        <w:t>微企业</w:t>
      </w:r>
      <w:r>
        <w:rPr>
          <w:rFonts w:ascii="宋体" w:hAnsi="宋体" w:hint="eastAsia"/>
          <w:szCs w:val="21"/>
        </w:rPr>
        <w:t>不得将合同分包给大中型企业，中型企业不得将合同分包给大型企业。</w:t>
      </w:r>
    </w:p>
    <w:p w:rsidR="00640033" w:rsidP="00A109C7">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rsidR="0064003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rsidR="0064003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rsidR="00640033">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rsidR="0064003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rsidR="0064003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rsidR="0064003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rsidR="0064003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rsidR="00640033">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rsidR="0064003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rsidR="0064003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rsidR="0064003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rsidR="0064003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rsidR="0064003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rsidR="0064003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w:t>
      </w:r>
      <w:r>
        <w:rPr>
          <w:rFonts w:ascii="宋体" w:hAnsi="宋体" w:hint="eastAsia"/>
          <w:szCs w:val="21"/>
        </w:rPr>
        <w:t>予退</w:t>
      </w:r>
      <w:r>
        <w:rPr>
          <w:rFonts w:ascii="宋体" w:hAnsi="宋体" w:hint="eastAsia"/>
          <w:szCs w:val="21"/>
        </w:rPr>
        <w:t>还其投标保证金，并视情况依法追究责任。</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rsidR="00640033">
      <w:pPr>
        <w:adjustRightInd w:val="0"/>
        <w:snapToGrid w:val="0"/>
        <w:spacing w:line="360" w:lineRule="auto"/>
        <w:ind w:firstLine="420" w:firstLineChars="200"/>
        <w:jc w:val="left"/>
        <w:rPr>
          <w:rFonts w:ascii="宋体" w:hAnsi="宋体"/>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rsidR="00640033">
      <w:pPr>
        <w:adjustRightInd w:val="0"/>
        <w:snapToGrid w:val="0"/>
        <w:spacing w:line="360" w:lineRule="auto"/>
        <w:ind w:firstLine="420" w:firstLineChars="200"/>
        <w:jc w:val="left"/>
        <w:rPr>
          <w:rFonts w:ascii="宋体" w:hAnsi="宋体"/>
          <w:szCs w:val="21"/>
        </w:rPr>
      </w:pPr>
      <w:r>
        <w:rPr>
          <w:rFonts w:ascii="宋体" w:hAnsi="宋体" w:hint="eastAsia"/>
          <w:bCs/>
          <w:szCs w:val="21"/>
        </w:rPr>
        <w:t>（1）如</w:t>
      </w:r>
      <w:r>
        <w:rPr>
          <w:rFonts w:ascii="宋体" w:hAnsi="宋体" w:hint="eastAsia"/>
          <w:szCs w:val="21"/>
        </w:rPr>
        <w:t>中标人无须交纳代理服务费，请投标人勿将此项计入报价。</w:t>
      </w:r>
    </w:p>
    <w:p w:rsidR="00640033">
      <w:pPr>
        <w:adjustRightInd w:val="0"/>
        <w:snapToGrid w:val="0"/>
        <w:spacing w:line="360" w:lineRule="auto"/>
        <w:ind w:firstLine="420" w:firstLineChars="200"/>
        <w:jc w:val="left"/>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rsidR="00640033">
      <w:pPr>
        <w:adjustRightInd w:val="0"/>
        <w:snapToGrid w:val="0"/>
        <w:spacing w:line="360" w:lineRule="auto"/>
        <w:ind w:firstLine="420" w:firstLineChars="200"/>
        <w:jc w:val="left"/>
      </w:pPr>
      <w:r>
        <w:rPr>
          <w:rFonts w:hint="eastAsia"/>
        </w:rPr>
        <w:t>（</w:t>
      </w:r>
      <w:r>
        <w:rPr>
          <w:rFonts w:hint="eastAsia"/>
        </w:rPr>
        <w:t>3</w:t>
      </w:r>
      <w:r>
        <w:rPr>
          <w:rFonts w:hint="eastAsia"/>
        </w:rPr>
        <w:t>）代理服务收费标准：按差额定率累进法计算（</w:t>
      </w:r>
      <w:r>
        <w:rPr>
          <w:rFonts w:hint="eastAsia"/>
        </w:rPr>
        <w:t>50</w:t>
      </w:r>
      <w:r>
        <w:rPr>
          <w:rFonts w:hint="eastAsia"/>
        </w:rPr>
        <w:t>（含）</w:t>
      </w:r>
      <w:r>
        <w:rPr>
          <w:rFonts w:hint="eastAsia"/>
        </w:rPr>
        <w:t>万以下</w:t>
      </w:r>
      <w:r>
        <w:rPr>
          <w:rFonts w:hint="eastAsia"/>
        </w:rPr>
        <w:t>按固定值</w:t>
      </w:r>
      <w:r>
        <w:rPr>
          <w:rFonts w:hint="eastAsia"/>
        </w:rPr>
        <w:t>1</w:t>
      </w:r>
      <w:r>
        <w:rPr>
          <w:rFonts w:hint="eastAsia"/>
        </w:rPr>
        <w:t>万，</w:t>
      </w:r>
      <w:r>
        <w:rPr>
          <w:rFonts w:hint="eastAsia"/>
        </w:rPr>
        <w:t>50</w:t>
      </w:r>
      <w:r>
        <w:rPr>
          <w:rFonts w:hint="eastAsia"/>
        </w:rPr>
        <w:t>—</w:t>
      </w:r>
      <w:r>
        <w:rPr>
          <w:rFonts w:hint="eastAsia"/>
        </w:rPr>
        <w:t>100</w:t>
      </w:r>
      <w:r>
        <w:rPr>
          <w:rFonts w:hint="eastAsia"/>
        </w:rPr>
        <w:t>（含）万费率</w:t>
      </w:r>
      <w:r>
        <w:rPr>
          <w:rFonts w:hint="eastAsia"/>
        </w:rPr>
        <w:t>1%</w:t>
      </w:r>
      <w:r>
        <w:rPr>
          <w:rFonts w:hint="eastAsia"/>
        </w:rPr>
        <w:t>，</w:t>
      </w:r>
      <w:r>
        <w:rPr>
          <w:rFonts w:hint="eastAsia"/>
        </w:rPr>
        <w:t>100</w:t>
      </w:r>
      <w:r>
        <w:rPr>
          <w:rFonts w:hint="eastAsia"/>
        </w:rPr>
        <w:t>—</w:t>
      </w:r>
      <w:r>
        <w:rPr>
          <w:rFonts w:hint="eastAsia"/>
        </w:rPr>
        <w:t>500</w:t>
      </w:r>
      <w:r>
        <w:rPr>
          <w:rFonts w:hint="eastAsia"/>
        </w:rPr>
        <w:t>（含）万费率</w:t>
      </w:r>
      <w:r>
        <w:rPr>
          <w:rFonts w:hint="eastAsia"/>
        </w:rPr>
        <w:t>0.8%</w:t>
      </w:r>
      <w:r>
        <w:rPr>
          <w:rFonts w:hint="eastAsia"/>
        </w:rPr>
        <w:t>，</w:t>
      </w:r>
      <w:r>
        <w:rPr>
          <w:rFonts w:hint="eastAsia"/>
        </w:rPr>
        <w:t>500</w:t>
      </w:r>
      <w:r>
        <w:rPr>
          <w:rFonts w:hint="eastAsia"/>
        </w:rPr>
        <w:t>—</w:t>
      </w:r>
      <w:r>
        <w:rPr>
          <w:rFonts w:hint="eastAsia"/>
        </w:rPr>
        <w:t>1000</w:t>
      </w:r>
      <w:r>
        <w:rPr>
          <w:rFonts w:hint="eastAsia"/>
        </w:rPr>
        <w:t>（含）万费率</w:t>
      </w:r>
      <w:r>
        <w:rPr>
          <w:rFonts w:hint="eastAsia"/>
        </w:rPr>
        <w:t xml:space="preserve">0.45% </w:t>
      </w:r>
      <w:r>
        <w:rPr>
          <w:rFonts w:hint="eastAsia"/>
        </w:rPr>
        <w:t>，</w:t>
      </w:r>
      <w:r>
        <w:rPr>
          <w:rFonts w:hint="eastAsia"/>
        </w:rPr>
        <w:t>1000</w:t>
      </w:r>
      <w:r>
        <w:rPr>
          <w:rFonts w:hint="eastAsia"/>
        </w:rPr>
        <w:t>—</w:t>
      </w:r>
      <w:r>
        <w:rPr>
          <w:rFonts w:hint="eastAsia"/>
        </w:rPr>
        <w:t>5000</w:t>
      </w:r>
      <w:r>
        <w:rPr>
          <w:rFonts w:hint="eastAsia"/>
        </w:rPr>
        <w:t>（含）万费率</w:t>
      </w:r>
      <w:r>
        <w:rPr>
          <w:rFonts w:hint="eastAsia"/>
        </w:rPr>
        <w:t>0.25%</w:t>
      </w:r>
      <w:r>
        <w:rPr>
          <w:rFonts w:hint="eastAsia"/>
        </w:rPr>
        <w:t>，</w:t>
      </w:r>
      <w:r>
        <w:rPr>
          <w:rFonts w:hint="eastAsia"/>
        </w:rPr>
        <w:t>5000</w:t>
      </w:r>
      <w:r>
        <w:rPr>
          <w:rFonts w:hint="eastAsia"/>
        </w:rPr>
        <w:t>—</w:t>
      </w:r>
      <w:r>
        <w:rPr>
          <w:rFonts w:hint="eastAsia"/>
        </w:rPr>
        <w:t>10000</w:t>
      </w:r>
      <w:r>
        <w:rPr>
          <w:rFonts w:hint="eastAsia"/>
        </w:rPr>
        <w:t>（含）万费率</w:t>
      </w:r>
      <w:r>
        <w:rPr>
          <w:rFonts w:hint="eastAsia"/>
        </w:rPr>
        <w:t>0.1%</w:t>
      </w:r>
      <w:r>
        <w:rPr>
          <w:rFonts w:hint="eastAsia"/>
        </w:rPr>
        <w:t>，</w:t>
      </w:r>
      <w:r>
        <w:rPr>
          <w:rFonts w:hint="eastAsia"/>
        </w:rPr>
        <w:t>10000</w:t>
      </w:r>
      <w:r>
        <w:rPr>
          <w:rFonts w:hint="eastAsia"/>
        </w:rPr>
        <w:t>—</w:t>
      </w:r>
      <w:r>
        <w:rPr>
          <w:rFonts w:hint="eastAsia"/>
        </w:rPr>
        <w:t>50000</w:t>
      </w:r>
      <w:r>
        <w:rPr>
          <w:rFonts w:hint="eastAsia"/>
        </w:rPr>
        <w:t>（含）万费率</w:t>
      </w:r>
      <w:r>
        <w:rPr>
          <w:rFonts w:hint="eastAsia"/>
        </w:rPr>
        <w:t>0.05%</w:t>
      </w:r>
      <w:r>
        <w:rPr>
          <w:rFonts w:hint="eastAsia"/>
        </w:rPr>
        <w:t>，</w:t>
      </w:r>
      <w:r>
        <w:rPr>
          <w:rFonts w:hint="eastAsia"/>
        </w:rPr>
        <w:t>50000</w:t>
      </w:r>
      <w:r>
        <w:rPr>
          <w:rFonts w:hint="eastAsia"/>
        </w:rPr>
        <w:t>—</w:t>
      </w:r>
      <w:r>
        <w:rPr>
          <w:rFonts w:hint="eastAsia"/>
        </w:rPr>
        <w:t>100000</w:t>
      </w:r>
      <w:r>
        <w:rPr>
          <w:rFonts w:hint="eastAsia"/>
        </w:rPr>
        <w:t>（含）万费率</w:t>
      </w:r>
      <w:r>
        <w:rPr>
          <w:rFonts w:hint="eastAsia"/>
        </w:rPr>
        <w:t>0.04%</w:t>
      </w:r>
      <w:r>
        <w:rPr>
          <w:rFonts w:hint="eastAsia"/>
        </w:rPr>
        <w:t>，</w:t>
      </w:r>
      <w:r>
        <w:rPr>
          <w:rFonts w:hint="eastAsia"/>
        </w:rPr>
        <w:t>100000</w:t>
      </w:r>
      <w:r>
        <w:rPr>
          <w:rFonts w:hint="eastAsia"/>
        </w:rPr>
        <w:t>万以上费率</w:t>
      </w:r>
      <w:r>
        <w:rPr>
          <w:rFonts w:hint="eastAsia"/>
        </w:rPr>
        <w:t>0.01%</w:t>
      </w:r>
      <w:r>
        <w:rPr>
          <w:rFonts w:hint="eastAsia"/>
        </w:rPr>
        <w:t>），再根据项目技术复杂程度、组织项目采购的难易程度上下浮动</w:t>
      </w:r>
      <w:r>
        <w:rPr>
          <w:rFonts w:hint="eastAsia"/>
        </w:rPr>
        <w:t>20%</w:t>
      </w:r>
      <w:r>
        <w:rPr>
          <w:rFonts w:hint="eastAsia"/>
        </w:rPr>
        <w:t>。</w:t>
      </w:r>
    </w:p>
    <w:p w:rsidR="0064003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rsidR="00640033">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rsidR="00640033">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rsidR="00640033">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w:t>
      </w:r>
      <w:r>
        <w:rPr>
          <w:rFonts w:ascii="宋体" w:hAnsi="宋体" w:hint="eastAsia"/>
          <w:szCs w:val="21"/>
        </w:rPr>
        <w:t>不</w:t>
      </w:r>
      <w:r>
        <w:rPr>
          <w:rFonts w:ascii="宋体" w:hAnsi="宋体" w:hint="eastAsia"/>
          <w:szCs w:val="21"/>
        </w:rPr>
        <w:t>因此承担任何责任，有关的招标活动可以继续有效地进行。</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rsidR="00640033" w:rsidP="00A109C7">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rsidR="0064003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rsidR="0064003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rsidR="0064003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rsidR="0064003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rsidR="0064003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rsidR="0064003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rsidR="0064003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rsidR="0064003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rsidR="0064003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rsidR="0064003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rsidR="0064003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rsidR="0064003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w:t>
      </w:r>
      <w:r>
        <w:rPr>
          <w:rFonts w:hint="eastAsia"/>
        </w:rPr>
        <w:t>作出</w:t>
      </w:r>
      <w:r>
        <w:rPr>
          <w:rFonts w:hint="eastAsia"/>
        </w:rPr>
        <w:t>澄清或修改的决定。所有解释及澄清或修改的决定，均由采购中心向投标人答复或公布补充文件。</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w:t>
      </w:r>
      <w:r>
        <w:rPr>
          <w:rFonts w:hint="eastAsia"/>
        </w:rPr>
        <w:t>作出</w:t>
      </w:r>
      <w:r>
        <w:rPr>
          <w:rFonts w:hint="eastAsia"/>
        </w:rPr>
        <w:t>了澄清、修改或进行其它答复，即刻发生效力，采购中心有关的补充文件，应当作为招标文件的组成部分，对所有现实的或潜在的投标人均具有约束力，</w:t>
      </w:r>
      <w:r>
        <w:rPr>
          <w:rFonts w:hint="eastAsia"/>
        </w:rPr>
        <w:t>而无论是否已经实际收到该澄清或修改文件。同时，采购中心和投标人的权利及义务将受到新的截止期的约束。</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rsidR="00640033" w:rsidP="00A109C7">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w:t>
      </w:r>
      <w:r>
        <w:rPr>
          <w:rFonts w:hint="eastAsia"/>
        </w:rPr>
        <w:t>作出</w:t>
      </w:r>
      <w:r>
        <w:rPr>
          <w:rFonts w:hint="eastAsia"/>
        </w:rPr>
        <w:t>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rsidR="00640033">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rsidR="00640033">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w:t>
      </w:r>
      <w:r>
        <w:rPr>
          <w:rFonts w:hint="eastAsia"/>
        </w:rPr>
        <w:t>投标函</w:t>
      </w:r>
    </w:p>
    <w:p w:rsidR="00640033">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rsidR="00640033">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rsidR="00640033">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rsidR="00640033">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rsidR="00640033">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rsidR="00640033">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rsidR="00640033">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rsidR="00640033">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rsidR="00640033">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t>
      </w:r>
      <w:r>
        <w:rPr>
          <w:rFonts w:hint="eastAsia"/>
        </w:rPr>
        <w:t>www.creditchina.gov.cn</w:t>
      </w:r>
      <w:r>
        <w:rPr>
          <w:rFonts w:hint="eastAsia"/>
        </w:rPr>
        <w:t>）</w:t>
      </w:r>
    </w:p>
    <w:p w:rsidR="00640033">
      <w:pPr>
        <w:tabs>
          <w:tab w:val="left" w:pos="5580"/>
        </w:tabs>
        <w:adjustRightInd w:val="0"/>
        <w:snapToGrid w:val="0"/>
        <w:spacing w:line="360" w:lineRule="auto"/>
        <w:ind w:firstLine="840" w:firstLineChars="400"/>
        <w:jc w:val="left"/>
        <w:rPr>
          <w:rFonts w:ascii="宋体" w:hAnsi="宋体"/>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w:t>
      </w:r>
      <w:r>
        <w:rPr>
          <w:rFonts w:hint="eastAsia"/>
        </w:rPr>
        <w:t>不</w:t>
      </w:r>
      <w:r>
        <w:rPr>
          <w:rFonts w:hint="eastAsia"/>
        </w:rPr>
        <w:t>必须取得《气象专用技术装备使用许可证》的，可以不提供）</w:t>
      </w:r>
    </w:p>
    <w:p w:rsidR="00640033">
      <w:pPr>
        <w:tabs>
          <w:tab w:val="left" w:pos="5580"/>
        </w:tabs>
        <w:adjustRightInd w:val="0"/>
        <w:snapToGrid w:val="0"/>
        <w:spacing w:line="360" w:lineRule="auto"/>
        <w:ind w:firstLine="840" w:firstLineChars="400"/>
        <w:jc w:val="left"/>
        <w:rPr>
          <w:rFonts w:ascii="宋体" w:hAnsi="宋体"/>
          <w:bCs/>
        </w:rPr>
      </w:pPr>
      <w:r>
        <w:rPr>
          <w:rFonts w:ascii="宋体" w:hAnsi="宋体" w:hint="eastAsia"/>
          <w:bCs/>
        </w:rPr>
        <w:t>⑧*进口产品制造商授权书（投标货物不是进口产品的，不提供）</w:t>
      </w:r>
    </w:p>
    <w:p w:rsidR="00640033">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rsidR="00640033">
      <w:pPr>
        <w:tabs>
          <w:tab w:val="left" w:pos="5580"/>
        </w:tabs>
        <w:adjustRightInd w:val="0"/>
        <w:snapToGrid w:val="0"/>
        <w:spacing w:line="360" w:lineRule="auto"/>
        <w:ind w:firstLine="840" w:firstLineChars="400"/>
        <w:jc w:val="left"/>
        <w:rPr>
          <w:rFonts w:ascii="微软雅黑" w:eastAsia="微软雅黑" w:hAnsi="微软雅黑"/>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rsidR="00640033">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rsidR="00640033">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w:t>
      </w:r>
      <w:r>
        <w:rPr>
          <w:rFonts w:hint="eastAsia"/>
          <w:b/>
        </w:rPr>
        <w:t>5.2</w:t>
      </w:r>
      <w:r>
        <w:rPr>
          <w:rFonts w:hint="eastAsia"/>
          <w:b/>
        </w:rPr>
        <w:t>条</w:t>
      </w:r>
      <w:r>
        <w:rPr>
          <w:rFonts w:hint="eastAsia"/>
        </w:rPr>
        <w:t>规定应提交的特殊资质条件证明文件</w:t>
      </w:r>
    </w:p>
    <w:p w:rsidR="00640033">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rsidR="00640033">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w:t>
      </w:r>
      <w:r>
        <w:rPr>
          <w:rFonts w:hint="eastAsia"/>
        </w:rPr>
        <w:t>按照</w:t>
      </w:r>
      <w:r>
        <w:rPr>
          <w:rFonts w:hint="eastAsia"/>
          <w:b/>
        </w:rPr>
        <w:t>第五章投标人须知专用部分</w:t>
      </w:r>
      <w:r>
        <w:rPr>
          <w:rFonts w:hint="eastAsia"/>
          <w:b/>
        </w:rPr>
        <w:t>5.13</w:t>
      </w:r>
      <w:r>
        <w:rPr>
          <w:rFonts w:hint="eastAsia"/>
          <w:b/>
        </w:rPr>
        <w:t>条</w:t>
      </w:r>
      <w:r>
        <w:rPr>
          <w:rFonts w:hint="eastAsia"/>
        </w:rPr>
        <w:t>规定应提交的其他商务文件</w:t>
      </w:r>
    </w:p>
    <w:p w:rsidR="00640033">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rsidR="00640033">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rsidR="00640033">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rsidR="00640033">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rsidR="0064003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（4）主要标的信息表</w:t>
      </w:r>
    </w:p>
    <w:p w:rsidR="00640033">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w:t>
      </w:r>
      <w:r>
        <w:rPr>
          <w:rFonts w:hint="eastAsia"/>
          <w:b/>
        </w:rPr>
        <w:t>5.13</w:t>
      </w:r>
      <w:r>
        <w:rPr>
          <w:rFonts w:hint="eastAsia"/>
          <w:b/>
        </w:rPr>
        <w:t>条</w:t>
      </w:r>
      <w:r>
        <w:rPr>
          <w:rFonts w:hint="eastAsia"/>
        </w:rPr>
        <w:t>规定应提交的其他技术文件</w:t>
      </w:r>
    </w:p>
    <w:p w:rsidR="0064003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rsidR="0064003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rsidR="00640033" w:rsidP="00A109C7">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rsidR="0064003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rsidR="0064003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rsidR="0064003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w:t>
      </w:r>
      <w:r>
        <w:rPr>
          <w:rFonts w:ascii="宋体" w:hAnsi="宋体" w:hint="eastAsia"/>
          <w:szCs w:val="21"/>
        </w:rPr>
        <w:t>信精神，在本次投标文件的偏离表和其它偏离文件中(若本次招标文件中没有提供偏离表或其它偏离文件样本，投标人</w:t>
      </w:r>
      <w:r>
        <w:rPr>
          <w:rFonts w:ascii="宋体" w:hAnsi="宋体" w:hint="eastAsia"/>
          <w:szCs w:val="21"/>
        </w:rPr>
        <w:t>亦应当</w:t>
      </w:r>
      <w:r>
        <w:rPr>
          <w:rFonts w:ascii="宋体" w:hAnsi="宋体" w:hint="eastAsia"/>
          <w:szCs w:val="21"/>
        </w:rPr>
        <w:t>自制偏离表)，均以审慎的态度明确、清楚地披露各项偏离。若投标人对某一事项是否存在或是否属于偏离不能确定，亦必须在偏离表中清楚地表明该偏离事项，并可以注明不能确定的字样。</w:t>
      </w:r>
    </w:p>
    <w:p w:rsidR="00640033">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rsidR="00640033">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rsidR="00640033">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rsidR="00640033">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（1）投标人应选</w:t>
      </w:r>
      <w:r>
        <w:rPr>
          <w:rFonts w:ascii="宋体" w:hAnsi="宋体" w:hint="eastAsia"/>
          <w:szCs w:val="21"/>
        </w:rPr>
        <w:t>择银行</w:t>
      </w:r>
      <w:r>
        <w:rPr>
          <w:rFonts w:ascii="宋体" w:hAnsi="宋体" w:hint="eastAsia"/>
          <w:szCs w:val="21"/>
        </w:rPr>
        <w:t>汇款等非现金方式提交投标保证金。</w:t>
      </w:r>
    </w:p>
    <w:p w:rsidR="00640033">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rsidR="00640033">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rsidR="00640033">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w:t>
      </w:r>
      <w:r>
        <w:rPr>
          <w:rFonts w:ascii="宋体" w:hAnsi="宋体" w:hint="eastAsia"/>
          <w:szCs w:val="21"/>
        </w:rPr>
        <w:t>理估计</w:t>
      </w:r>
      <w:r>
        <w:rPr>
          <w:rFonts w:ascii="宋体" w:hAnsi="宋体" w:hint="eastAsia"/>
          <w:szCs w:val="21"/>
        </w:rPr>
        <w:t>邮寄时间以确保在投标截止时间前寄达），否则将视为未提交投标保证金。</w:t>
      </w:r>
    </w:p>
    <w:p w:rsidR="00640033">
      <w:pPr>
        <w:tabs>
          <w:tab w:val="left" w:pos="1573"/>
        </w:tabs>
        <w:adjustRightInd w:val="0"/>
        <w:snapToGrid w:val="0"/>
        <w:spacing w:line="360" w:lineRule="auto"/>
        <w:ind w:firstLine="315" w:firstLineChars="150"/>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rsidR="0064003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（3）</w:t>
      </w:r>
      <w:r>
        <w:rPr>
          <w:rFonts w:ascii="宋体" w:hAnsi="宋体" w:hint="eastAsia"/>
          <w:szCs w:val="21"/>
        </w:rPr>
        <w:t>废标和</w:t>
      </w:r>
      <w:r>
        <w:rPr>
          <w:rFonts w:ascii="宋体" w:hAnsi="宋体" w:hint="eastAsia"/>
          <w:szCs w:val="21"/>
        </w:rPr>
        <w:t>因故取消</w:t>
      </w:r>
      <w:r>
        <w:rPr>
          <w:rFonts w:ascii="宋体" w:hAnsi="宋体"/>
          <w:szCs w:val="21"/>
        </w:rPr>
        <w:t>项目</w:t>
      </w:r>
      <w:r>
        <w:rPr>
          <w:rFonts w:ascii="宋体" w:hAnsi="宋体" w:hint="eastAsia"/>
          <w:szCs w:val="21"/>
        </w:rPr>
        <w:t>。采购中心</w:t>
      </w:r>
      <w:r>
        <w:rPr>
          <w:rFonts w:ascii="宋体" w:hAnsi="宋体" w:hint="eastAsia"/>
          <w:szCs w:val="21"/>
        </w:rPr>
        <w:t>在</w:t>
      </w:r>
      <w:r>
        <w:rPr>
          <w:rFonts w:ascii="宋体" w:hAnsi="宋体"/>
          <w:szCs w:val="21"/>
        </w:rPr>
        <w:t>废标</w:t>
      </w:r>
      <w:r>
        <w:rPr>
          <w:rFonts w:ascii="宋体" w:hAnsi="宋体" w:hint="eastAsia"/>
          <w:szCs w:val="21"/>
        </w:rPr>
        <w:t>或</w:t>
      </w:r>
      <w:r>
        <w:rPr>
          <w:rFonts w:ascii="宋体" w:hAnsi="宋体" w:hint="eastAsia"/>
          <w:szCs w:val="21"/>
        </w:rPr>
        <w:t>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（6）投标保证金按原收取方式退还。</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w:t>
      </w:r>
      <w:r>
        <w:rPr>
          <w:rFonts w:ascii="宋体" w:hAnsi="宋体" w:hint="eastAsia"/>
          <w:szCs w:val="21"/>
        </w:rPr>
        <w:t>同类政府</w:t>
      </w:r>
      <w:r>
        <w:rPr>
          <w:rFonts w:ascii="宋体" w:hAnsi="宋体" w:hint="eastAsia"/>
          <w:szCs w:val="21"/>
        </w:rPr>
        <w:t>采购项目的机会可能会受到影响：</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（5）中标人不按本招标文件的规定提交履约保证金的；</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rsidR="00640033">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（1）投标人投报多包时，未</w:t>
      </w:r>
      <w:r>
        <w:rPr>
          <w:rFonts w:ascii="宋体" w:hAnsi="宋体" w:hint="eastAsia"/>
          <w:szCs w:val="21"/>
        </w:rPr>
        <w:t>按包分别</w:t>
      </w:r>
      <w:r>
        <w:rPr>
          <w:rFonts w:ascii="宋体" w:hAnsi="宋体" w:hint="eastAsia"/>
          <w:szCs w:val="21"/>
        </w:rPr>
        <w:t>填写开标一览表的；</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rsidR="00640033">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rsidR="0064003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rsidR="0064003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rsidR="0064003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w:t>
      </w:r>
      <w:r>
        <w:rPr>
          <w:rFonts w:ascii="宋体" w:hAnsi="宋体" w:hint="eastAsia"/>
          <w:szCs w:val="21"/>
        </w:rPr>
        <w:t>表格式由</w:t>
      </w:r>
      <w:r>
        <w:rPr>
          <w:rFonts w:ascii="宋体" w:hAnsi="宋体" w:hint="eastAsia"/>
          <w:szCs w:val="21"/>
        </w:rPr>
        <w:t>投标人自行设计。投标人按照上述要求分类报价，其目的是便于评审，但在任何情况下并不限制采购中心或采购人以其他条款签订合同的权利。</w:t>
      </w:r>
    </w:p>
    <w:p w:rsidR="0064003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rsidR="00640033">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rsidR="0064003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rsidR="00640033">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rsidR="0064003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rsidR="0064003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rsidR="0064003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rsidR="0064003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rsidR="0064003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rsidR="0064003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rsidR="00640033" w:rsidP="00A109C7">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rPr>
          <w:b/>
        </w:rPr>
      </w:pPr>
      <w:r>
        <w:rPr>
          <w:rFonts w:hint="eastAsia"/>
          <w:b/>
        </w:rPr>
        <w:t>1.21投标截止时间</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1.22投标文件递交方式</w:t>
      </w:r>
    </w:p>
    <w:p w:rsidR="00640033">
      <w:pPr>
        <w:adjustRightInd w:val="0"/>
        <w:snapToGrid w:val="0"/>
        <w:spacing w:line="360" w:lineRule="auto"/>
        <w:ind w:firstLine="420" w:firstLineChars="200"/>
        <w:jc w:val="left"/>
        <w:rPr>
          <w:rFonts w:ascii="宋体" w:cs="微软雅黑"/>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w:t>
      </w:r>
      <w:r>
        <w:rPr>
          <w:rFonts w:ascii="宋体" w:cs="微软雅黑" w:hint="eastAsia"/>
          <w:szCs w:val="21"/>
        </w:rPr>
        <w:t>传成功</w:t>
      </w:r>
      <w:r>
        <w:rPr>
          <w:rFonts w:ascii="宋体" w:cs="微软雅黑" w:hint="eastAsia"/>
          <w:szCs w:val="21"/>
        </w:rPr>
        <w:t>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rsidR="00640033">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1.24.1采购中心按照招标文件规定的时间、地点主持开标。</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1.24.2投标人不足3家，不进入解密程序。</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1.24.3进入解密程序后，由采购中心对所有完成上传的加密电子投标文件进行解密。所有投标人加密电子投标文件解密完成后，进行电子唱标。</w:t>
      </w:r>
    </w:p>
    <w:p w:rsidR="0064003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rsidR="00640033">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w:t>
      </w:r>
      <w:r>
        <w:rPr>
          <w:rFonts w:hint="eastAsia"/>
        </w:rPr>
        <w:t>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rsidR="00640033">
      <w:pPr>
        <w:tabs>
          <w:tab w:val="left" w:pos="5580"/>
        </w:tabs>
        <w:adjustRightInd w:val="0"/>
        <w:snapToGrid w:val="0"/>
        <w:spacing w:line="360" w:lineRule="auto"/>
        <w:ind w:firstLine="420" w:firstLineChars="200"/>
        <w:jc w:val="left"/>
      </w:pPr>
      <w:r>
        <w:rPr>
          <w:rFonts w:hint="eastAsia"/>
        </w:rPr>
        <w:t>（</w:t>
      </w:r>
      <w:r>
        <w:t>2</w:t>
      </w:r>
      <w:r>
        <w:t>）符合性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w:t>
      </w:r>
      <w:r>
        <w:rPr>
          <w:rFonts w:hint="eastAsia"/>
        </w:rPr>
        <w:t>5.13</w:t>
      </w:r>
      <w:r>
        <w:rPr>
          <w:rFonts w:hint="eastAsia"/>
        </w:rPr>
        <w:t>条规定应提交的其他商务文件和技术文件、实质性</w:t>
      </w:r>
      <w:r>
        <w:rPr>
          <w:rFonts w:hint="eastAsia"/>
        </w:rPr>
        <w:t>*</w:t>
      </w:r>
      <w:r>
        <w:rPr>
          <w:rFonts w:hint="eastAsia"/>
        </w:rPr>
        <w:t>号条款响应等进行审查，以确定其是否满足招标文件的实质性要求。没有通过初审的投标人不再进行详细评审。</w:t>
      </w:r>
    </w:p>
    <w:p w:rsidR="00640033">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1.26.2本项目在详细评审之前，是否允许投标人</w:t>
      </w:r>
      <w:r>
        <w:rPr>
          <w:rFonts w:hint="eastAsia"/>
        </w:rPr>
        <w:t>述标及述标</w:t>
      </w:r>
      <w:r>
        <w:rPr>
          <w:rFonts w:hint="eastAsia"/>
        </w:rPr>
        <w:t>方式、时间，见</w:t>
      </w:r>
      <w:r>
        <w:rPr>
          <w:rFonts w:hint="eastAsia"/>
          <w:b/>
          <w:bCs/>
        </w:rPr>
        <w:t>第五章投标人须知专用部分。</w:t>
      </w:r>
      <w:r>
        <w:rPr>
          <w:rFonts w:hint="eastAsia"/>
        </w:rPr>
        <w:t>述标的</w:t>
      </w:r>
      <w:r>
        <w:rPr>
          <w:rFonts w:hint="eastAsia"/>
          <w:bCs/>
        </w:rPr>
        <w:t>规则如下：</w:t>
      </w:r>
    </w:p>
    <w:p w:rsidR="00640033">
      <w:pPr>
        <w:widowControl/>
        <w:adjustRightInd w:val="0"/>
        <w:snapToGrid w:val="0"/>
        <w:spacing w:line="360" w:lineRule="auto"/>
        <w:ind w:firstLine="420" w:firstLineChars="200"/>
        <w:jc w:val="left"/>
        <w:rPr>
          <w:rFonts w:ascii="宋体" w:hAnsi="宋体"/>
          <w:szCs w:val="21"/>
        </w:rPr>
      </w:pPr>
      <w:r>
        <w:rPr>
          <w:rFonts w:hint="eastAsia"/>
          <w:bCs/>
        </w:rPr>
        <w:t>（</w:t>
      </w:r>
      <w:r>
        <w:rPr>
          <w:rFonts w:hint="eastAsia"/>
          <w:bCs/>
        </w:rPr>
        <w:t>1</w:t>
      </w:r>
      <w:r>
        <w:rPr>
          <w:rFonts w:hint="eastAsia"/>
          <w:bCs/>
        </w:rPr>
        <w:t>）代表投标人进行述</w:t>
      </w:r>
      <w:r>
        <w:rPr>
          <w:rFonts w:hint="eastAsia"/>
          <w:bCs/>
        </w:rPr>
        <w:t>标的述标人</w:t>
      </w:r>
      <w:r>
        <w:rPr>
          <w:rFonts w:hint="eastAsia"/>
          <w:bCs/>
        </w:rPr>
        <w:t>应是投标人的正式员工。如采取现场方式述标，</w:t>
      </w:r>
      <w:r>
        <w:rPr>
          <w:rFonts w:hint="eastAsia"/>
          <w:bCs/>
        </w:rPr>
        <w:t>述标人</w:t>
      </w:r>
      <w:r>
        <w:rPr>
          <w:rFonts w:hint="eastAsia"/>
          <w:bCs/>
        </w:rPr>
        <w:t>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w:t>
      </w:r>
      <w:r>
        <w:rPr>
          <w:rFonts w:ascii="宋体" w:hAnsi="宋体" w:hint="eastAsia"/>
          <w:bCs/>
          <w:szCs w:val="21"/>
        </w:rPr>
        <w:t>述标开始</w:t>
      </w:r>
      <w:r>
        <w:rPr>
          <w:rFonts w:ascii="宋体" w:hAnsi="宋体" w:hint="eastAsia"/>
          <w:bCs/>
          <w:szCs w:val="21"/>
        </w:rPr>
        <w:t>前提交采购中心工作人员。</w:t>
      </w:r>
      <w:r>
        <w:rPr>
          <w:rFonts w:ascii="宋体" w:hAnsi="宋体" w:hint="eastAsia"/>
          <w:bCs/>
          <w:szCs w:val="21"/>
        </w:rPr>
        <w:t>否则</w:t>
      </w:r>
      <w:r>
        <w:rPr>
          <w:rFonts w:ascii="宋体" w:hAnsi="宋体" w:hint="eastAsia"/>
          <w:szCs w:val="21"/>
        </w:rPr>
        <w:t>述标人</w:t>
      </w:r>
      <w:r>
        <w:rPr>
          <w:rFonts w:ascii="宋体" w:hAnsi="宋体" w:hint="eastAsia"/>
          <w:szCs w:val="21"/>
        </w:rPr>
        <w:t>不能进行述标，视同投标人放弃述标。</w:t>
      </w:r>
    </w:p>
    <w:p w:rsidR="00640033">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w:t>
      </w:r>
      <w:r>
        <w:rPr>
          <w:rFonts w:hint="eastAsia"/>
          <w:bCs/>
        </w:rPr>
        <w:t>投标人述标时</w:t>
      </w:r>
      <w:r>
        <w:rPr>
          <w:rFonts w:hint="eastAsia"/>
          <w:bCs/>
        </w:rPr>
        <w:t>，其余投标人应回避；</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w:t>
      </w:r>
      <w:r>
        <w:rPr>
          <w:rFonts w:hint="eastAsia"/>
          <w:bCs/>
        </w:rPr>
        <w:t>述标仅</w:t>
      </w:r>
      <w:r>
        <w:rPr>
          <w:rFonts w:hint="eastAsia"/>
          <w:bCs/>
        </w:rPr>
        <w:t>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（4）</w:t>
      </w:r>
      <w:r>
        <w:rPr>
          <w:rFonts w:hint="eastAsia"/>
        </w:rPr>
        <w:t>述标过程</w:t>
      </w:r>
      <w:r>
        <w:rPr>
          <w:rFonts w:hint="eastAsia"/>
        </w:rPr>
        <w:t>中，评标委员会可以</w:t>
      </w:r>
      <w:r>
        <w:rPr>
          <w:rFonts w:hint="eastAsia"/>
        </w:rPr>
        <w:t>向述标人员</w:t>
      </w:r>
      <w:r>
        <w:rPr>
          <w:rFonts w:hint="eastAsia"/>
        </w:rPr>
        <w:t>提出质询，但质询仅限</w:t>
      </w:r>
      <w:r>
        <w:rPr>
          <w:rFonts w:hint="eastAsia"/>
        </w:rPr>
        <w:t>对述标</w:t>
      </w:r>
      <w:r>
        <w:rPr>
          <w:rFonts w:hint="eastAsia"/>
        </w:rPr>
        <w:t>内容含义不明确、对同类问题陈述前后不一致等，不得引导</w:t>
      </w:r>
      <w:r>
        <w:rPr>
          <w:rFonts w:hint="eastAsia"/>
        </w:rPr>
        <w:t>述标人员</w:t>
      </w:r>
      <w:r>
        <w:rPr>
          <w:rFonts w:hint="eastAsia"/>
        </w:rPr>
        <w:t>的述标，不得发表倾向性、引导性意见。</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（5）投标人</w:t>
      </w:r>
      <w:r>
        <w:rPr>
          <w:rFonts w:hint="eastAsia"/>
        </w:rPr>
        <w:t>的述标内容</w:t>
      </w:r>
      <w:r>
        <w:rPr>
          <w:rFonts w:hint="eastAsia"/>
        </w:rPr>
        <w:t>不作为对投标文件的任何补充、修改，不能因此拒绝投标人的投标，或者作为评分依据。</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w:t>
      </w:r>
      <w:r>
        <w:rPr>
          <w:rFonts w:hint="eastAsia"/>
        </w:rPr>
        <w:t>述标不</w:t>
      </w:r>
      <w:r>
        <w:rPr>
          <w:rFonts w:hint="eastAsia"/>
        </w:rPr>
        <w:t>影响其投标的有效性。</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w:t>
      </w:r>
      <w:r>
        <w:rPr>
          <w:rFonts w:hint="eastAsia"/>
        </w:rPr>
        <w:t>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rsidR="00640033">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rsidR="00640033">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rsidR="00640033">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rsidR="00640033">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rsidR="00640033">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rsidR="00640033">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rsidR="00640033">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w:t>
      </w:r>
      <w:r>
        <w:rPr>
          <w:rFonts w:hint="eastAsia"/>
        </w:rPr>
        <w:t>投标人述标时</w:t>
      </w:r>
      <w:r>
        <w:rPr>
          <w:rFonts w:hint="eastAsia"/>
        </w:rPr>
        <w:t>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w:t>
      </w:r>
      <w:r>
        <w:rPr>
          <w:rFonts w:hint="eastAsia"/>
        </w:rPr>
        <w:t>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rsidR="00640033">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w:t>
      </w:r>
      <w:r>
        <w:rPr>
          <w:rFonts w:hint="eastAsia"/>
          <w:bCs/>
        </w:rPr>
        <w:t>微企业</w:t>
      </w:r>
      <w:r>
        <w:rPr>
          <w:rFonts w:hint="eastAsia"/>
          <w:bCs/>
        </w:rPr>
        <w:t>享受价格扣除优惠，用扣除后的价格参与评审。具体见1.5.4</w:t>
      </w:r>
      <w:r>
        <w:rPr>
          <w:rFonts w:hint="eastAsia"/>
        </w:rPr>
        <w:t>及</w:t>
      </w:r>
      <w:r>
        <w:rPr>
          <w:rFonts w:hint="eastAsia"/>
          <w:b/>
        </w:rPr>
        <w:t>第六章评标方法和评标标准。</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w:t>
      </w:r>
      <w:r>
        <w:rPr>
          <w:rFonts w:hint="eastAsia"/>
        </w:rPr>
        <w:t>荐名单5个工作日内不能按顺序确定中标人，又不能说明合法理由的，视同按中标候选人推荐名单中排名第一的中标候选人为中标人。</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rsidR="00640033">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rsidR="00640033">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b/>
          <w:bCs/>
        </w:rPr>
        <w:t>1.31关于重新评审及投标人瑕疵滞后发现的处理规则</w:t>
      </w:r>
    </w:p>
    <w:p w:rsidR="00640033">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1.31.1评审结果汇总完成后，采购人、采购中心和评标委员会均不得修改评审结果，但分值汇总计算错误、分项评分超出评分标准范围、客观分评分不一致、经评标委员会一致认定评分畸高</w:t>
      </w:r>
      <w:r>
        <w:rPr>
          <w:rFonts w:hint="eastAsia"/>
        </w:rPr>
        <w:t>畸</w:t>
      </w:r>
      <w:r>
        <w:rPr>
          <w:rFonts w:hint="eastAsia"/>
        </w:rPr>
        <w:t>低的情形除外。如以上情形之一在签署评审报告前发现，评标委员会应当</w:t>
      </w:r>
      <w:r>
        <w:rPr>
          <w:rFonts w:hint="eastAsia"/>
        </w:rPr>
        <w:t>场修改</w:t>
      </w:r>
      <w:r>
        <w:rPr>
          <w:rFonts w:hint="eastAsia"/>
        </w:rPr>
        <w:t>评审结果，并在评审报告中记载；如以上情形之一在签署评审报告后发现，采购中心将组织原评标委员会进行重新评审，重新评审改变评审结果的，采购中心将书面报告政府采购监管部门。</w:t>
      </w:r>
    </w:p>
    <w:p w:rsidR="00640033">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w:t>
      </w:r>
      <w:r>
        <w:rPr>
          <w:rFonts w:hint="eastAsia"/>
        </w:rPr>
        <w:t>作拒绝</w:t>
      </w:r>
      <w:r>
        <w:rPr>
          <w:rFonts w:hint="eastAsia"/>
        </w:rPr>
        <w:t>处理的情形在评审时未被发现，包括已经签约的情形。一旦在任何时间被发现存在上述情形，则向政府采购监督管理机构反映。</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rsidR="00640033">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w:t>
      </w:r>
      <w:r>
        <w:rPr>
          <w:rFonts w:hint="eastAsia"/>
        </w:rPr>
        <w:t>废标结果</w:t>
      </w:r>
      <w:r>
        <w:rPr>
          <w:rFonts w:hint="eastAsia"/>
        </w:rPr>
        <w:t>通知所有投标人。</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（1）至投标截止时间，递交投标文件的投标人不足3家；</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（2）通过资格审查的投标人不足3家；</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rsidR="00640033" w:rsidP="00A109C7">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rsidR="00640033">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w:t>
      </w:r>
      <w:r>
        <w:rPr>
          <w:rFonts w:ascii="宋体" w:hAnsi="宋体" w:hint="eastAsia"/>
          <w:szCs w:val="21"/>
        </w:rPr>
        <w:t>的</w:t>
      </w:r>
      <w:r>
        <w:rPr>
          <w:rFonts w:ascii="宋体" w:hAnsi="宋体" w:hint="eastAsia"/>
          <w:szCs w:val="21"/>
        </w:rPr>
        <w:t>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rsidR="00640033">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rsidR="00640033">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rsidR="00640033">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rsidR="00640033" w:rsidP="00A109C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rsidR="00640033" w:rsidP="00A109C7">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rsidR="00640033" w:rsidP="00A109C7">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w:t>
      </w:r>
      <w:r>
        <w:rPr>
          <w:rFonts w:hint="eastAsia"/>
        </w:rPr>
        <w:t>作出</w:t>
      </w:r>
      <w:r>
        <w:rPr>
          <w:rFonts w:hint="eastAsia"/>
        </w:rPr>
        <w:t>答复，但答复的内容不得涉及商业秘密。</w:t>
      </w:r>
    </w:p>
    <w:p w:rsidR="00640033" w:rsidP="00A109C7">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（1）对招标文件提出质疑且在公告期满之后获得招标文件的，为公告期满之日；</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（2）对招标文件提出质疑且在公告期满之前获得招标文件的，为获得招标文件之日；</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（3）对招标过程提出质疑的，为各招标程序环节结束之日；</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（4）对中标结果提出质疑的，为中标结果公告期满之日。</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w:t>
      </w:r>
      <w:r>
        <w:t>函应当</w:t>
      </w:r>
      <w:r>
        <w:t>包括下列内容：</w:t>
      </w:r>
    </w:p>
    <w:p w:rsidR="00640033">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rsidR="00640033">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rsidR="00640033">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rsidR="00640033">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rsidR="00640033">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rsidR="00640033">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w:t>
      </w:r>
      <w:r>
        <w:rPr>
          <w:rFonts w:hint="eastAsia"/>
        </w:rPr>
        <w:t>作出</w:t>
      </w:r>
      <w:r>
        <w:rPr>
          <w:rFonts w:hint="eastAsia"/>
        </w:rPr>
        <w:t>答复或相关处理决定，并以书面形式通知提出质疑的投标人或潜在投标人，以及其他当事方。但答复的内容不涉及商业秘密。</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（3）</w:t>
      </w:r>
      <w:r>
        <w:rPr>
          <w:rFonts w:hint="eastAsia"/>
        </w:rPr>
        <w:t>质疑函不符合</w:t>
      </w:r>
      <w:r>
        <w:rPr>
          <w:rFonts w:hint="eastAsia"/>
        </w:rPr>
        <w:t>1.37.4要求或财政部规章要求，内容不完整的；</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rsidR="00640033">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rsidR="00640033">
      <w:pPr>
        <w:pStyle w:val="10"/>
        <w:numPr>
          <w:ilvl w:val="0"/>
          <w:numId w:val="0"/>
        </w:numPr>
        <w:tabs>
          <w:tab w:val="left" w:pos="709"/>
          <w:tab w:val="left" w:pos="1573"/>
        </w:tabs>
        <w:adjustRightInd w:val="0"/>
        <w:snapToGrid w:val="0"/>
        <w:spacing w:line="360" w:lineRule="auto"/>
        <w:ind w:firstLine="420" w:firstLineChars="200"/>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rsidR="00640033" w:rsidP="00A109C7">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投诉书范本可在中国政府采购网下载。</w:t>
      </w:r>
    </w:p>
    <w:p w:rsidR="00640033" w:rsidP="00A109C7">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rsidR="00640033" w:rsidP="00A109C7">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rsidR="00640033">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rsidR="00640033" w:rsidP="00A109C7">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rsidR="00640033" w:rsidP="00A109C7">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rsidR="0064003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w:t>
      </w:r>
      <w:r>
        <w:rPr>
          <w:rFonts w:ascii="宋体" w:hAnsi="宋体" w:hint="eastAsia"/>
          <w:szCs w:val="21"/>
        </w:rPr>
        <w:t>不</w:t>
      </w:r>
      <w:r>
        <w:rPr>
          <w:rFonts w:ascii="宋体" w:hAnsi="宋体" w:hint="eastAsia"/>
          <w:szCs w:val="21"/>
        </w:rPr>
        <w:t>诚信行为可能会对供应</w:t>
      </w:r>
      <w:r>
        <w:rPr>
          <w:rFonts w:ascii="宋体" w:hAnsi="宋体" w:hint="eastAsia"/>
          <w:szCs w:val="21"/>
        </w:rPr>
        <w:t>商未来</w:t>
      </w:r>
      <w:r>
        <w:rPr>
          <w:rFonts w:ascii="宋体" w:hAnsi="宋体" w:hint="eastAsia"/>
          <w:szCs w:val="21"/>
        </w:rPr>
        <w:t>的采购活动产生不良影响。</w:t>
      </w:r>
    </w:p>
    <w:p w:rsidR="00640033">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w:t>
      </w:r>
      <w:r>
        <w:rPr>
          <w:rFonts w:hint="eastAsia"/>
          <w:b/>
          <w:bCs/>
          <w:sz w:val="30"/>
          <w:szCs w:val="30"/>
        </w:rPr>
        <w:t xml:space="preserve">  </w:t>
      </w:r>
      <w:r>
        <w:rPr>
          <w:rFonts w:hint="eastAsia"/>
          <w:b/>
          <w:bCs/>
          <w:sz w:val="30"/>
          <w:szCs w:val="30"/>
        </w:rPr>
        <w:t>投标文件格式</w:t>
      </w:r>
    </w:p>
    <w:p w:rsidR="00640033">
      <w:pPr>
        <w:pStyle w:val="10"/>
        <w:numPr>
          <w:ilvl w:val="0"/>
          <w:numId w:val="0"/>
        </w:numPr>
        <w:tabs>
          <w:tab w:val="left" w:pos="709"/>
          <w:tab w:val="left" w:pos="1573"/>
        </w:tabs>
        <w:spacing w:line="360" w:lineRule="auto"/>
        <w:ind w:firstLine="420" w:firstLineChars="200"/>
        <w:rPr>
          <w:szCs w:val="44"/>
        </w:rPr>
      </w:pPr>
    </w:p>
    <w:p w:rsidR="00640033">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rsidR="00640033" w:rsidP="00A109C7">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w:t>
      </w:r>
      <w:r>
        <w:rPr>
          <w:rFonts w:hint="eastAsia"/>
          <w:b/>
          <w:bCs/>
          <w:szCs w:val="44"/>
        </w:rPr>
        <w:t>1.14</w:t>
      </w:r>
      <w:r>
        <w:rPr>
          <w:rFonts w:hint="eastAsia"/>
          <w:b/>
          <w:bCs/>
          <w:szCs w:val="44"/>
        </w:rPr>
        <w:t>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rsidR="00640033" w:rsidP="00A109C7">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rsidR="00640033" w:rsidP="00A109C7">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rsidR="00640033" w:rsidP="00A109C7">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rsidR="00640033" w:rsidP="00A109C7">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rsidR="00640033">
      <w:pPr>
        <w:pStyle w:val="10"/>
        <w:numPr>
          <w:ilvl w:val="0"/>
          <w:numId w:val="0"/>
        </w:numPr>
        <w:tabs>
          <w:tab w:val="left" w:pos="709"/>
          <w:tab w:val="left" w:pos="1573"/>
        </w:tabs>
        <w:adjustRightInd w:val="0"/>
        <w:snapToGrid w:val="0"/>
        <w:spacing w:line="360" w:lineRule="auto"/>
        <w:ind w:firstLine="420" w:firstLineChars="200"/>
      </w:pPr>
    </w:p>
    <w:p w:rsidR="00640033">
      <w:pPr>
        <w:adjustRightInd w:val="0"/>
        <w:snapToGrid w:val="0"/>
        <w:spacing w:line="360" w:lineRule="auto"/>
        <w:ind w:firstLine="420"/>
        <w:outlineLvl w:val="2"/>
        <w:rPr>
          <w:rFonts w:ascii="宋体" w:hAnsi="宋体"/>
          <w:b/>
          <w:bCs/>
          <w:szCs w:val="44"/>
        </w:rPr>
      </w:pPr>
      <w:r>
        <w:rPr>
          <w:rFonts w:ascii="宋体" w:hAnsi="宋体" w:hint="eastAsia"/>
          <w:b/>
          <w:bCs/>
          <w:szCs w:val="44"/>
        </w:rPr>
        <w:t>二、</w:t>
      </w:r>
      <w:bookmarkStart w:id="7" w:name="_Toc175294337"/>
      <w:r>
        <w:rPr>
          <w:rFonts w:ascii="宋体" w:hAnsi="宋体" w:hint="eastAsia"/>
          <w:b/>
          <w:bCs/>
          <w:szCs w:val="44"/>
        </w:rPr>
        <w:t>投标文件商务部分</w:t>
      </w:r>
    </w:p>
    <w:p w:rsidR="00640033" w:rsidP="00A109C7">
      <w:pPr>
        <w:tabs>
          <w:tab w:val="left" w:pos="1573"/>
        </w:tabs>
        <w:adjustRightInd w:val="0"/>
        <w:snapToGrid w:val="0"/>
        <w:spacing w:line="360" w:lineRule="auto"/>
        <w:ind w:firstLine="412" w:firstLineChars="196"/>
        <w:jc w:val="left"/>
        <w:outlineLvl w:val="3"/>
        <w:rPr>
          <w:rFonts w:ascii="宋体" w:hAnsi="宋体"/>
          <w:b/>
        </w:rPr>
      </w:pPr>
      <w:bookmarkStart w:id="8" w:name="插入_投标文件商务部分"/>
      <w:r>
        <w:rPr>
          <w:rFonts w:ascii="宋体" w:hAnsi="宋体" w:hint="eastAsia"/>
          <w:b/>
        </w:rPr>
        <w:t>2.6法定代表人身份证明或授权委托书</w:t>
      </w:r>
    </w:p>
    <w:p w:rsidR="00640033">
      <w:pPr>
        <w:tabs>
          <w:tab w:val="left" w:pos="1573"/>
        </w:tabs>
        <w:adjustRightInd w:val="0"/>
        <w:snapToGrid w:val="0"/>
        <w:spacing w:line="360" w:lineRule="auto"/>
        <w:ind w:firstLine="420" w:firstLineChars="200"/>
        <w:rPr>
          <w:rFonts w:ascii="宋体" w:hAnsi="宋体"/>
          <w:szCs w:val="21"/>
        </w:rPr>
      </w:pPr>
      <w:r>
        <w:rPr>
          <w:rFonts w:hint="eastAsia"/>
        </w:rPr>
        <w:t>在格式文本中，</w:t>
      </w:r>
      <w:r>
        <w:rPr>
          <w:rFonts w:ascii="宋体" w:hAnsi="宋体" w:hint="eastAsia"/>
          <w:szCs w:val="21"/>
        </w:rPr>
        <w:t>除可填报内容外，任何实质性修改将被视为非实质性响应投标，从而导致该投标被</w:t>
      </w:r>
      <w:r>
        <w:rPr>
          <w:rFonts w:ascii="宋体" w:eastAsia="拒绝" w:hAnsi="宋体" w:hint="eastAsia"/>
          <w:b/>
          <w:szCs w:val="21"/>
        </w:rPr>
        <w:t>拒绝</w:t>
      </w:r>
      <w:r>
        <w:rPr>
          <w:rFonts w:ascii="宋体" w:hAnsi="宋体" w:hint="eastAsia"/>
          <w:szCs w:val="21"/>
        </w:rPr>
        <w:t>。</w:t>
      </w:r>
    </w:p>
    <w:p w:rsidR="00640033" w:rsidP="00A109C7">
      <w:pPr>
        <w:tabs>
          <w:tab w:val="left" w:pos="5580"/>
        </w:tabs>
        <w:adjustRightInd w:val="0"/>
        <w:snapToGrid w:val="0"/>
        <w:spacing w:line="360" w:lineRule="auto"/>
        <w:ind w:firstLine="420" w:firstLineChars="200"/>
        <w:jc w:val="left"/>
        <w:outlineLvl w:val="4"/>
        <w:rPr>
          <w:rFonts w:ascii="华文楷体" w:eastAsia="华文楷体" w:hAnsi="华文楷体"/>
          <w:szCs w:val="21"/>
        </w:rPr>
      </w:pPr>
      <w:r>
        <w:rPr>
          <w:rFonts w:ascii="宋体" w:hAnsi="宋体" w:hint="eastAsia"/>
          <w:b/>
          <w:szCs w:val="21"/>
        </w:rPr>
        <w:t>2.6.1</w:t>
      </w:r>
      <w:r>
        <w:rPr>
          <w:rFonts w:ascii="华文楷体" w:eastAsia="华文楷体" w:hAnsi="华文楷体" w:hint="eastAsia"/>
          <w:szCs w:val="21"/>
        </w:rPr>
        <w:t>如法定代表人直接办理此项目投标事务，按如下格式提供：</w:t>
      </w:r>
    </w:p>
    <w:p w:rsidR="00640033">
      <w:pPr>
        <w:tabs>
          <w:tab w:val="left" w:pos="5580"/>
        </w:tabs>
        <w:adjustRightInd w:val="0"/>
        <w:snapToGrid w:val="0"/>
        <w:spacing w:line="360" w:lineRule="auto"/>
        <w:jc w:val="center"/>
        <w:rPr>
          <w:rFonts w:ascii="华文楷体" w:eastAsia="华文楷体" w:hAnsi="华文楷体"/>
          <w:b/>
          <w:szCs w:val="21"/>
        </w:rPr>
      </w:pPr>
    </w:p>
    <w:p w:rsidR="00640033">
      <w:pPr>
        <w:tabs>
          <w:tab w:val="left" w:pos="5580"/>
        </w:tabs>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法定代表人（单位负责人）身份证明</w:t>
      </w:r>
    </w:p>
    <w:p w:rsidR="00640033">
      <w:pPr>
        <w:widowControl/>
        <w:adjustRightInd w:val="0"/>
        <w:snapToGrid w:val="0"/>
        <w:spacing w:line="360" w:lineRule="auto"/>
        <w:ind w:firstLine="420" w:firstLineChars="200"/>
        <w:jc w:val="left"/>
        <w:rPr>
          <w:rFonts w:ascii="华文楷体" w:eastAsia="华文楷体" w:hAnsi="华文楷体"/>
          <w:szCs w:val="21"/>
        </w:rPr>
      </w:pPr>
    </w:p>
    <w:p w:rsidR="00640033">
      <w:pPr>
        <w:widowControl/>
        <w:adjustRightInd w:val="0"/>
        <w:snapToGrid w:val="0"/>
        <w:spacing w:line="360" w:lineRule="auto"/>
        <w:ind w:firstLine="420" w:firstLineChars="200"/>
        <w:jc w:val="left"/>
        <w:rPr>
          <w:rFonts w:ascii="华文楷体" w:eastAsia="华文楷体" w:hAnsi="华文楷体"/>
          <w:bCs/>
          <w:szCs w:val="21"/>
          <w:u w:val="single"/>
        </w:rPr>
      </w:pPr>
      <w:r>
        <w:rPr>
          <w:rFonts w:ascii="华文楷体" w:eastAsia="华文楷体" w:hAnsi="华文楷体" w:hint="eastAsia"/>
          <w:szCs w:val="21"/>
        </w:rPr>
        <w:t>投标人名称：</w:t>
      </w:r>
      <w:r>
        <w:rPr>
          <w:rFonts w:ascii="华文楷体" w:eastAsia="华文楷体" w:hAnsi="华文楷体" w:hint="eastAsia"/>
          <w:bCs/>
          <w:szCs w:val="21"/>
          <w:u w:val="single"/>
        </w:rPr>
        <w:t xml:space="preserve">              </w:t>
      </w:r>
    </w:p>
    <w:p w:rsidR="0064003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姓名：</w:t>
      </w:r>
      <w:r>
        <w:rPr>
          <w:rFonts w:ascii="华文楷体" w:eastAsia="华文楷体" w:hAnsi="华文楷体" w:hint="eastAsia"/>
          <w:bCs/>
          <w:szCs w:val="21"/>
          <w:u w:val="single"/>
        </w:rPr>
        <w:t xml:space="preserve">              </w:t>
      </w:r>
      <w:r>
        <w:rPr>
          <w:rFonts w:ascii="华文楷体" w:eastAsia="华文楷体" w:hAnsi="华文楷体" w:hint="eastAsia"/>
          <w:szCs w:val="21"/>
        </w:rPr>
        <w:t>性别：</w:t>
      </w:r>
      <w:r>
        <w:rPr>
          <w:rFonts w:ascii="华文楷体" w:eastAsia="华文楷体" w:hAnsi="华文楷体" w:hint="eastAsia"/>
          <w:bCs/>
          <w:szCs w:val="21"/>
          <w:u w:val="single"/>
        </w:rPr>
        <w:t xml:space="preserve">             </w:t>
      </w:r>
      <w:r>
        <w:rPr>
          <w:rFonts w:ascii="华文楷体" w:eastAsia="华文楷体" w:hAnsi="华文楷体"/>
          <w:szCs w:val="21"/>
        </w:rPr>
        <w:tab/>
      </w:r>
      <w:r>
        <w:rPr>
          <w:rFonts w:ascii="华文楷体" w:eastAsia="华文楷体" w:hAnsi="华文楷体" w:hint="eastAsia"/>
          <w:szCs w:val="21"/>
        </w:rPr>
        <w:t>职务：</w:t>
      </w:r>
      <w:r>
        <w:rPr>
          <w:rFonts w:ascii="华文楷体" w:eastAsia="华文楷体" w:hAnsi="华文楷体" w:hint="eastAsia"/>
          <w:bCs/>
          <w:szCs w:val="21"/>
          <w:u w:val="single"/>
        </w:rPr>
        <w:t xml:space="preserve">              </w:t>
      </w:r>
      <w:r>
        <w:rPr>
          <w:rFonts w:ascii="华文楷体" w:eastAsia="华文楷体" w:hAnsi="华文楷体"/>
          <w:szCs w:val="21"/>
        </w:rPr>
        <w:t xml:space="preserve"> </w:t>
      </w:r>
      <w:r>
        <w:rPr>
          <w:rFonts w:ascii="华文楷体" w:eastAsia="华文楷体" w:hAnsi="华文楷体"/>
          <w:szCs w:val="21"/>
        </w:rPr>
        <w:tab/>
      </w:r>
    </w:p>
    <w:p w:rsidR="0064003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系</w:t>
      </w:r>
      <w:r>
        <w:rPr>
          <w:rFonts w:ascii="华文楷体" w:eastAsia="华文楷体" w:hAnsi="华文楷体" w:hint="eastAsia"/>
          <w:bCs/>
          <w:szCs w:val="21"/>
          <w:u w:val="single"/>
        </w:rPr>
        <w:t xml:space="preserve">              </w:t>
      </w:r>
      <w:r>
        <w:rPr>
          <w:rFonts w:ascii="华文楷体" w:eastAsia="华文楷体" w:hAnsi="华文楷体"/>
          <w:szCs w:val="21"/>
        </w:rPr>
        <w:t xml:space="preserve"> </w:t>
      </w:r>
      <w:r>
        <w:rPr>
          <w:rFonts w:ascii="华文楷体" w:eastAsia="华文楷体" w:hAnsi="华文楷体" w:hint="eastAsia"/>
          <w:szCs w:val="21"/>
        </w:rPr>
        <w:t>（投标人名称）的法定代表人（单位负责人）。</w:t>
      </w:r>
    </w:p>
    <w:p w:rsidR="00640033">
      <w:pPr>
        <w:widowControl/>
        <w:adjustRightInd w:val="0"/>
        <w:snapToGrid w:val="0"/>
        <w:spacing w:line="360" w:lineRule="auto"/>
        <w:ind w:firstLine="840" w:firstLineChars="400"/>
        <w:jc w:val="left"/>
        <w:rPr>
          <w:rFonts w:ascii="华文楷体" w:eastAsia="华文楷体" w:hAnsi="华文楷体"/>
          <w:szCs w:val="21"/>
        </w:rPr>
      </w:pPr>
      <w:r>
        <w:rPr>
          <w:rFonts w:ascii="华文楷体" w:eastAsia="华文楷体" w:hAnsi="华文楷体" w:hint="eastAsia"/>
          <w:szCs w:val="21"/>
        </w:rPr>
        <w:t>特此证明。</w:t>
      </w:r>
    </w:p>
    <w:p w:rsidR="00640033">
      <w:pPr>
        <w:widowControl/>
        <w:adjustRightInd w:val="0"/>
        <w:snapToGrid w:val="0"/>
        <w:spacing w:line="360" w:lineRule="auto"/>
        <w:ind w:firstLine="2976" w:firstLineChars="1417"/>
        <w:jc w:val="left"/>
        <w:rPr>
          <w:rFonts w:ascii="华文楷体" w:eastAsia="华文楷体" w:hAnsi="华文楷体"/>
          <w:szCs w:val="21"/>
        </w:rPr>
      </w:pPr>
      <w:r>
        <w:rPr>
          <w:rFonts w:ascii="华文楷体" w:eastAsia="华文楷体" w:hAnsi="华文楷体" w:hint="eastAsia"/>
          <w:szCs w:val="21"/>
        </w:rPr>
        <w:t>投标人（电子签章）：</w:t>
      </w:r>
      <w:r>
        <w:rPr>
          <w:rFonts w:ascii="华文楷体" w:eastAsia="华文楷体" w:hAnsi="华文楷体" w:hint="eastAsia"/>
          <w:bCs/>
          <w:szCs w:val="21"/>
          <w:u w:val="single"/>
        </w:rPr>
        <w:t xml:space="preserve">              </w:t>
      </w:r>
    </w:p>
    <w:p w:rsidR="00640033">
      <w:pPr>
        <w:widowControl/>
        <w:adjustRightInd w:val="0"/>
        <w:snapToGrid w:val="0"/>
        <w:spacing w:line="360" w:lineRule="auto"/>
        <w:ind w:firstLine="2976" w:firstLineChars="1417"/>
        <w:jc w:val="left"/>
        <w:rPr>
          <w:rFonts w:ascii="华文楷体" w:eastAsia="华文楷体" w:hAnsi="华文楷体"/>
          <w:szCs w:val="21"/>
        </w:rPr>
      </w:pPr>
      <w:r>
        <w:rPr>
          <w:rFonts w:ascii="华文楷体" w:eastAsia="华文楷体" w:hAnsi="华文楷体" w:hint="eastAsia"/>
          <w:szCs w:val="21"/>
        </w:rPr>
        <w:t>日期：</w:t>
      </w:r>
      <w:r>
        <w:rPr>
          <w:rFonts w:ascii="华文楷体" w:eastAsia="华文楷体" w:hAnsi="华文楷体" w:hint="eastAsia"/>
          <w:bCs/>
          <w:szCs w:val="21"/>
          <w:u w:val="single"/>
        </w:rPr>
        <w:t xml:space="preserve">                       </w:t>
      </w:r>
    </w:p>
    <w:p w:rsidR="0064003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附：法定代表人（单位负责人）身份证复印件。</w:t>
      </w:r>
      <w:r>
        <w:rPr>
          <w:rFonts w:ascii="华文楷体" w:eastAsia="华文楷体" w:hAnsi="华文楷体"/>
          <w:szCs w:val="21"/>
        </w:rPr>
        <w:t xml:space="preserve"> </w:t>
      </w:r>
    </w:p>
    <w:p w:rsidR="00640033">
      <w:pPr>
        <w:tabs>
          <w:tab w:val="left" w:pos="5580"/>
        </w:tabs>
        <w:adjustRightInd w:val="0"/>
        <w:snapToGrid w:val="0"/>
        <w:spacing w:line="360" w:lineRule="auto"/>
        <w:ind w:firstLine="420" w:firstLineChars="20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rsidR="00640033">
      <w:pPr>
        <w:tabs>
          <w:tab w:val="left" w:pos="1573"/>
        </w:tabs>
        <w:adjustRightInd w:val="0"/>
        <w:snapToGrid w:val="0"/>
        <w:spacing w:line="360" w:lineRule="auto"/>
        <w:ind w:firstLine="420" w:firstLineChars="200"/>
        <w:rPr>
          <w:rFonts w:ascii="宋体" w:hAnsi="宋体"/>
          <w:szCs w:val="21"/>
        </w:rPr>
      </w:pPr>
    </w:p>
    <w:p w:rsidR="00640033" w:rsidP="00A109C7">
      <w:pPr>
        <w:tabs>
          <w:tab w:val="left" w:pos="1573"/>
        </w:tabs>
        <w:adjustRightInd w:val="0"/>
        <w:snapToGrid w:val="0"/>
        <w:spacing w:line="360" w:lineRule="auto"/>
        <w:ind w:firstLine="420" w:firstLineChars="200"/>
        <w:outlineLvl w:val="4"/>
        <w:rPr>
          <w:rFonts w:ascii="宋体" w:hAnsi="宋体"/>
          <w:bCs/>
        </w:rPr>
      </w:pPr>
      <w:r>
        <w:rPr>
          <w:rFonts w:ascii="宋体" w:hAnsi="宋体" w:hint="eastAsia"/>
          <w:b/>
          <w:bCs/>
        </w:rPr>
        <w:t>2.6.2</w:t>
      </w:r>
      <w:r>
        <w:rPr>
          <w:rFonts w:ascii="华文楷体" w:eastAsia="华文楷体" w:hAnsi="华文楷体" w:hint="eastAsia"/>
          <w:szCs w:val="21"/>
        </w:rPr>
        <w:t>如法定代表人授权他人办理此项目投标事务，按如下格式提供：</w:t>
      </w:r>
    </w:p>
    <w:p w:rsidR="00640033">
      <w:pPr>
        <w:tabs>
          <w:tab w:val="left" w:pos="1573"/>
        </w:tabs>
        <w:adjustRightInd w:val="0"/>
        <w:snapToGrid w:val="0"/>
        <w:spacing w:line="360" w:lineRule="auto"/>
        <w:ind w:firstLine="420" w:firstLineChars="200"/>
        <w:rPr>
          <w:rFonts w:ascii="宋体" w:hAnsi="宋体"/>
          <w:bCs/>
        </w:rPr>
      </w:pPr>
    </w:p>
    <w:p w:rsidR="00640033">
      <w:pPr>
        <w:tabs>
          <w:tab w:val="left" w:pos="5580"/>
        </w:tabs>
        <w:adjustRightInd w:val="0"/>
        <w:snapToGrid w:val="0"/>
        <w:spacing w:line="360" w:lineRule="auto"/>
        <w:jc w:val="center"/>
        <w:rPr>
          <w:rFonts w:ascii="华文楷体" w:eastAsia="华文楷体" w:hAnsi="华文楷体"/>
          <w:b/>
          <w:bCs/>
          <w:szCs w:val="21"/>
          <w:u w:val="single"/>
        </w:rPr>
      </w:pPr>
      <w:r>
        <w:rPr>
          <w:rFonts w:ascii="华文楷体" w:eastAsia="华文楷体" w:hAnsi="华文楷体" w:hint="eastAsia"/>
          <w:b/>
          <w:szCs w:val="21"/>
        </w:rPr>
        <w:t>法定代表人（单位负责人）</w:t>
      </w:r>
      <w:r>
        <w:rPr>
          <w:rFonts w:ascii="华文楷体" w:eastAsia="华文楷体" w:hAnsi="华文楷体" w:hint="eastAsia"/>
          <w:b/>
          <w:bCs/>
          <w:szCs w:val="21"/>
        </w:rPr>
        <w:t>授权委托书</w:t>
      </w:r>
    </w:p>
    <w:p w:rsidR="0064003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u w:val="single"/>
        </w:rPr>
        <w:t>中国气象局政府采购中心</w:t>
      </w:r>
      <w:r>
        <w:rPr>
          <w:rFonts w:ascii="华文楷体" w:eastAsia="华文楷体" w:hAnsi="华文楷体" w:hint="eastAsia"/>
          <w:szCs w:val="21"/>
        </w:rPr>
        <w:t>：</w:t>
      </w:r>
    </w:p>
    <w:p w:rsidR="0064003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本授权书声明：</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(投标人全称)的</w:t>
      </w:r>
      <w:r>
        <w:rPr>
          <w:rFonts w:ascii="华文楷体" w:eastAsia="华文楷体" w:hAnsi="华文楷体" w:hint="eastAsia"/>
          <w:szCs w:val="21"/>
        </w:rPr>
        <w:t>法定代表人（单位负责人）</w:t>
      </w:r>
      <w:r>
        <w:rPr>
          <w:rFonts w:ascii="华文楷体" w:eastAsia="华文楷体" w:hAnsi="华文楷体" w:hint="eastAsia"/>
          <w:szCs w:val="21"/>
          <w:u w:val="single"/>
        </w:rPr>
        <w:t xml:space="preserve">        （</w:t>
      </w:r>
      <w:r>
        <w:rPr>
          <w:rFonts w:ascii="华文楷体" w:eastAsia="华文楷体" w:hAnsi="华文楷体" w:hint="eastAsia"/>
          <w:b/>
          <w:bCs/>
          <w:szCs w:val="21"/>
        </w:rPr>
        <w:t>法定代表人姓名、职务</w:t>
      </w:r>
      <w:r>
        <w:rPr>
          <w:rFonts w:ascii="华文楷体" w:eastAsia="华文楷体" w:hAnsi="华文楷体" w:hint="eastAsia"/>
          <w:szCs w:val="21"/>
        </w:rPr>
        <w:t>）授权</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(投标人授权代表姓名)</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职务、职称)</w:t>
      </w:r>
      <w:r>
        <w:rPr>
          <w:rFonts w:ascii="华文楷体" w:eastAsia="华文楷体" w:hAnsi="华文楷体" w:hint="eastAsia"/>
          <w:szCs w:val="21"/>
        </w:rPr>
        <w:t>为本公司合法代理人</w:t>
      </w:r>
      <w:r>
        <w:rPr>
          <w:rFonts w:ascii="华文楷体" w:eastAsia="华文楷体" w:hAnsi="华文楷体" w:hint="eastAsia"/>
          <w:b/>
          <w:bCs/>
          <w:szCs w:val="21"/>
        </w:rPr>
        <w:t>，</w:t>
      </w:r>
      <w:r>
        <w:rPr>
          <w:rFonts w:ascii="华文楷体" w:eastAsia="华文楷体" w:hAnsi="华文楷体" w:hint="eastAsia"/>
          <w:szCs w:val="21"/>
        </w:rPr>
        <w:t>就贵方组织的</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w:t>
      </w:r>
      <w:r>
        <w:rPr>
          <w:rFonts w:ascii="华文楷体" w:eastAsia="华文楷体" w:hAnsi="华文楷体" w:hint="eastAsia"/>
          <w:szCs w:val="21"/>
          <w:u w:val="single"/>
        </w:rPr>
        <w:t xml:space="preserve">         </w:t>
      </w:r>
      <w:r>
        <w:rPr>
          <w:rFonts w:ascii="华文楷体" w:eastAsia="华文楷体" w:hAnsi="华文楷体" w:hint="eastAsia"/>
          <w:szCs w:val="21"/>
        </w:rPr>
        <w:t>（包号），并以本公司名义处理一切与之有关的事务，其法律后果由本公司承担。</w:t>
      </w:r>
    </w:p>
    <w:p w:rsidR="0064003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授权期限：即日起至本项目投标有效期结束之日止。</w:t>
      </w:r>
    </w:p>
    <w:p w:rsidR="0064003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代理人无转委托权。</w:t>
      </w:r>
    </w:p>
    <w:p w:rsidR="00640033">
      <w:pPr>
        <w:widowControl/>
        <w:adjustRightInd w:val="0"/>
        <w:snapToGrid w:val="0"/>
        <w:spacing w:line="360" w:lineRule="auto"/>
        <w:ind w:firstLine="420" w:firstLineChars="200"/>
        <w:jc w:val="left"/>
        <w:rPr>
          <w:rFonts w:ascii="华文楷体" w:eastAsia="华文楷体" w:hAnsi="华文楷体"/>
          <w:szCs w:val="21"/>
        </w:rPr>
      </w:pPr>
    </w:p>
    <w:p w:rsidR="00640033">
      <w:pPr>
        <w:tabs>
          <w:tab w:val="left" w:pos="1573"/>
        </w:tabs>
        <w:adjustRightInd w:val="0"/>
        <w:snapToGrid w:val="0"/>
        <w:spacing w:line="360" w:lineRule="auto"/>
        <w:ind w:left="941" w:firstLine="1892" w:leftChars="448" w:firstLineChars="901"/>
        <w:rPr>
          <w:rFonts w:ascii="华文楷体" w:eastAsia="华文楷体" w:hAnsi="华文楷体"/>
          <w:bCs/>
        </w:rPr>
      </w:pPr>
      <w:r>
        <w:rPr>
          <w:rFonts w:ascii="华文楷体" w:eastAsia="华文楷体" w:hAnsi="华文楷体" w:hint="eastAsia"/>
          <w:bCs/>
        </w:rPr>
        <w:t>投标人(电子签章)：</w:t>
      </w:r>
      <w:r>
        <w:rPr>
          <w:rFonts w:ascii="华文楷体" w:eastAsia="华文楷体" w:hAnsi="华文楷体" w:hint="eastAsia"/>
          <w:bCs/>
          <w:szCs w:val="21"/>
        </w:rPr>
        <w:t xml:space="preserve"> </w:t>
      </w:r>
      <w:r>
        <w:rPr>
          <w:rFonts w:ascii="华文楷体" w:eastAsia="华文楷体" w:hAnsi="华文楷体" w:hint="eastAsia"/>
          <w:bCs/>
          <w:szCs w:val="21"/>
          <w:u w:val="single"/>
        </w:rPr>
        <w:t xml:space="preserve">                                     </w:t>
      </w:r>
    </w:p>
    <w:p w:rsidR="00640033">
      <w:pPr>
        <w:tabs>
          <w:tab w:val="left" w:pos="1573"/>
        </w:tabs>
        <w:adjustRightInd w:val="0"/>
        <w:snapToGrid w:val="0"/>
        <w:spacing w:line="360" w:lineRule="auto"/>
        <w:ind w:left="941" w:firstLine="1892" w:leftChars="448" w:firstLineChars="901"/>
        <w:rPr>
          <w:rFonts w:ascii="华文楷体" w:eastAsia="华文楷体" w:hAnsi="华文楷体"/>
          <w:bCs/>
          <w:szCs w:val="21"/>
          <w:u w:val="single"/>
        </w:rPr>
      </w:pPr>
      <w:r>
        <w:rPr>
          <w:rFonts w:ascii="华文楷体" w:eastAsia="华文楷体" w:hAnsi="华文楷体" w:hint="eastAsia"/>
          <w:szCs w:val="21"/>
        </w:rPr>
        <w:t>法定代表人（单位负责人）（签字或盖章）：</w:t>
      </w:r>
      <w:r>
        <w:rPr>
          <w:rFonts w:ascii="华文楷体" w:eastAsia="华文楷体" w:hAnsi="华文楷体" w:hint="eastAsia"/>
          <w:bCs/>
          <w:szCs w:val="21"/>
          <w:u w:val="single"/>
        </w:rPr>
        <w:t xml:space="preserve">             </w:t>
      </w:r>
    </w:p>
    <w:p w:rsidR="00640033">
      <w:pPr>
        <w:tabs>
          <w:tab w:val="left" w:pos="1573"/>
        </w:tabs>
        <w:adjustRightInd w:val="0"/>
        <w:snapToGrid w:val="0"/>
        <w:spacing w:line="360" w:lineRule="auto"/>
        <w:ind w:left="941" w:firstLine="1892" w:leftChars="448" w:firstLineChars="901"/>
        <w:rPr>
          <w:rFonts w:ascii="华文楷体" w:eastAsia="华文楷体" w:hAnsi="华文楷体"/>
          <w:szCs w:val="21"/>
        </w:rPr>
      </w:pPr>
      <w:r>
        <w:rPr>
          <w:rFonts w:ascii="华文楷体" w:eastAsia="华文楷体" w:hAnsi="华文楷体" w:hint="eastAsia"/>
          <w:szCs w:val="21"/>
        </w:rPr>
        <w:t>投标人授权代表(签字或盖章)：</w:t>
      </w:r>
      <w:r>
        <w:rPr>
          <w:rFonts w:ascii="华文楷体" w:eastAsia="华文楷体" w:hAnsi="华文楷体" w:hint="eastAsia"/>
          <w:bCs/>
          <w:szCs w:val="21"/>
          <w:u w:val="single"/>
        </w:rPr>
        <w:t xml:space="preserve">                        </w:t>
      </w:r>
    </w:p>
    <w:p w:rsidR="00640033">
      <w:pPr>
        <w:tabs>
          <w:tab w:val="left" w:pos="1573"/>
        </w:tabs>
        <w:adjustRightInd w:val="0"/>
        <w:snapToGrid w:val="0"/>
        <w:spacing w:line="360" w:lineRule="auto"/>
        <w:ind w:left="941" w:firstLine="1892" w:leftChars="448" w:firstLineChars="901"/>
        <w:rPr>
          <w:rFonts w:ascii="华文楷体" w:eastAsia="华文楷体" w:hAnsi="华文楷体"/>
          <w:szCs w:val="21"/>
        </w:rPr>
      </w:pPr>
      <w:r>
        <w:rPr>
          <w:rFonts w:ascii="华文楷体" w:eastAsia="华文楷体" w:hAnsi="华文楷体" w:hint="eastAsia"/>
          <w:szCs w:val="21"/>
        </w:rPr>
        <w:t>日　期：</w:t>
      </w:r>
      <w:r>
        <w:rPr>
          <w:rFonts w:ascii="华文楷体" w:eastAsia="华文楷体" w:hAnsi="华文楷体" w:hint="eastAsia"/>
          <w:bCs/>
          <w:szCs w:val="21"/>
          <w:u w:val="single"/>
        </w:rPr>
        <w:t xml:space="preserve">                                            </w:t>
      </w:r>
    </w:p>
    <w:p w:rsidR="0064003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附：授权代表身份证复印件</w:t>
      </w:r>
    </w:p>
    <w:p w:rsidR="00640033">
      <w:r>
        <w:rPr>
          <w:rFonts w:ascii="华文楷体" w:eastAsia="华文楷体" w:hAnsi="华文楷体" w:hint="eastAsia"/>
          <w:szCs w:val="21"/>
        </w:rPr>
        <w:t>注：本授权委托书需由投标人加盖单位公章并由其法定代表人（单位负责人）和授权代表签字或盖章。</w:t>
      </w:r>
      <w:r>
        <w:rPr>
          <w:rFonts w:ascii="华文楷体" w:eastAsia="华文楷体" w:hAnsi="华文楷体" w:hint="eastAsia"/>
        </w:rPr>
        <w:t>可由相关人员本人签字（或使用本人的名章或手签章）后，扫描并上传至电子投标文件及相关文件相应位置，投标人再进行电子签章。</w:t>
      </w:r>
    </w:p>
    <w:p w:rsidR="00640033" w:rsidP="00A109C7">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2.7投标函</w:t>
      </w:r>
    </w:p>
    <w:p w:rsidR="00640033">
      <w:pPr>
        <w:adjustRightInd w:val="0"/>
        <w:snapToGrid w:val="0"/>
        <w:spacing w:line="360" w:lineRule="auto"/>
        <w:ind w:firstLine="420"/>
        <w:rPr>
          <w:rFonts w:ascii="宋体" w:hAnsi="宋体"/>
          <w:b/>
        </w:rPr>
      </w:pPr>
      <w:r>
        <w:rPr>
          <w:rFonts w:ascii="宋体" w:hAnsi="宋体" w:hint="eastAsia"/>
        </w:rPr>
        <w:t>在格式文本中，</w:t>
      </w:r>
      <w:r>
        <w:rPr>
          <w:rFonts w:ascii="宋体" w:hAnsi="宋体" w:hint="eastAsia"/>
          <w:szCs w:val="21"/>
        </w:rPr>
        <w:t>除可填报内容外，任何实质性修改将被视为非实质性响应投标，从而导致该投标被</w:t>
      </w:r>
      <w:r>
        <w:rPr>
          <w:rFonts w:ascii="宋体" w:eastAsia="拒绝" w:hAnsi="宋体" w:hint="eastAsia"/>
          <w:b/>
          <w:szCs w:val="21"/>
        </w:rPr>
        <w:t>拒绝</w:t>
      </w:r>
      <w:r>
        <w:rPr>
          <w:rFonts w:ascii="宋体" w:hAnsi="宋体" w:hint="eastAsia"/>
          <w:szCs w:val="21"/>
        </w:rPr>
        <w:t>。</w:t>
      </w:r>
    </w:p>
    <w:p w:rsidR="00640033">
      <w:pPr>
        <w:widowControl/>
        <w:tabs>
          <w:tab w:val="left" w:pos="1060"/>
        </w:tabs>
        <w:adjustRightInd w:val="0"/>
        <w:snapToGrid w:val="0"/>
        <w:spacing w:line="360" w:lineRule="auto"/>
        <w:ind w:firstLine="420" w:firstLineChars="200"/>
        <w:jc w:val="center"/>
        <w:rPr>
          <w:rFonts w:ascii="华文楷体" w:eastAsia="华文楷体" w:hAnsi="华文楷体"/>
          <w:b/>
          <w:szCs w:val="21"/>
        </w:rPr>
      </w:pPr>
      <w:r>
        <w:rPr>
          <w:rFonts w:ascii="华文楷体" w:eastAsia="华文楷体" w:hAnsi="华文楷体" w:hint="eastAsia"/>
          <w:b/>
          <w:szCs w:val="21"/>
        </w:rPr>
        <w:t>投标函</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u w:val="single"/>
        </w:rPr>
        <w:t>中国气象局政府采购中心</w:t>
      </w:r>
      <w:r>
        <w:rPr>
          <w:rFonts w:ascii="华文楷体" w:eastAsia="华文楷体" w:hAnsi="华文楷体" w:hint="eastAsia"/>
          <w:szCs w:val="21"/>
        </w:rPr>
        <w:t>：</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我方参加贵方组织的</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w:t>
      </w:r>
      <w:r>
        <w:rPr>
          <w:rFonts w:ascii="华文楷体" w:eastAsia="华文楷体" w:hAnsi="华文楷体" w:hint="eastAsia"/>
          <w:szCs w:val="21"/>
          <w:u w:val="single"/>
        </w:rPr>
        <w:t xml:space="preserve">        </w:t>
      </w:r>
      <w:r>
        <w:rPr>
          <w:rFonts w:ascii="华文楷体" w:eastAsia="华文楷体" w:hAnsi="华文楷体" w:hint="eastAsia"/>
          <w:szCs w:val="21"/>
        </w:rPr>
        <w:t>（包号）招标的有关活动，并对此项目进行投标。为此，我方承诺如下：</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1.我方同意在本项目招标文件中规定的投标有效期内遵守本投标文件中的承诺且在此期限期满之前均具有约束力。</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2.提供招标文件规定的全部投标文件。</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3.截止到投标截止日，所投货物中无国家法律、法规、政策禁止采购人采购的货物，也未使用国家法律、法规、政策禁止采购人采购的货物作为零件。</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4.按招标文件要求提供和交付的货物和服务的投标报价详见开标一览表。</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5.完全理解投标报价超过预算金额或最高限价时，投标无效。</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6.开标一览表或投标文件中未注明出处的优惠金额可由采购人按用户利益最大化原则分摊到主要设备费用中，折算后的价格</w:t>
      </w:r>
      <w:r>
        <w:rPr>
          <w:rFonts w:ascii="华文楷体" w:eastAsia="华文楷体" w:hAnsi="华文楷体" w:hint="eastAsia"/>
          <w:szCs w:val="21"/>
        </w:rPr>
        <w:t>作为维保和</w:t>
      </w:r>
      <w:r>
        <w:rPr>
          <w:rFonts w:ascii="华文楷体" w:eastAsia="华文楷体" w:hAnsi="华文楷体" w:hint="eastAsia"/>
          <w:szCs w:val="21"/>
        </w:rPr>
        <w:t>追加设备的计费依据，其集成费、服务费、培训费等</w:t>
      </w:r>
      <w:r>
        <w:rPr>
          <w:rFonts w:ascii="华文楷体" w:eastAsia="华文楷体" w:hAnsi="华文楷体" w:hint="eastAsia"/>
          <w:szCs w:val="21"/>
        </w:rPr>
        <w:t>非设备</w:t>
      </w:r>
      <w:r>
        <w:rPr>
          <w:rFonts w:ascii="华文楷体" w:eastAsia="华文楷体" w:hAnsi="华文楷体" w:hint="eastAsia"/>
          <w:szCs w:val="21"/>
        </w:rPr>
        <w:t>费用将保持原值不变。</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7.保证忠实地执行双方所签订的合同，并承担合同规定的责任和义务。</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8.完全理解招标文件中的各项商务和技术要求，若有偏差，已在投标文件商务条款和技术要求偏离表中予以明确特别说明。</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9.完全理解贵方不一定接受最低价的投标或收到的任何投标。</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10.愿意向贵方提供任何与本项投标有关的数据、情况和技术资料。若贵方需要，我方愿意提供我方</w:t>
      </w:r>
      <w:r>
        <w:rPr>
          <w:rFonts w:ascii="华文楷体" w:eastAsia="华文楷体" w:hAnsi="华文楷体" w:hint="eastAsia"/>
          <w:szCs w:val="21"/>
        </w:rPr>
        <w:t>作出</w:t>
      </w:r>
      <w:r>
        <w:rPr>
          <w:rFonts w:ascii="华文楷体" w:eastAsia="华文楷体" w:hAnsi="华文楷体" w:hint="eastAsia"/>
          <w:szCs w:val="21"/>
        </w:rPr>
        <w:t>的一切承诺的证明材料。</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11.我方已详细审核全部投标文件，包括投标文件修改书（如有的话）、参考资料及有关附件，确认无误。</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12.采购人若需追加采购本项目招标文件所列货物及相关服务的，在不改变合同其他实质性条款的前提下，按相同或更优惠的折扣</w:t>
      </w:r>
      <w:r>
        <w:rPr>
          <w:rFonts w:ascii="华文楷体" w:eastAsia="华文楷体" w:hAnsi="华文楷体" w:hint="eastAsia"/>
          <w:szCs w:val="21"/>
        </w:rPr>
        <w:t>率保证</w:t>
      </w:r>
      <w:r>
        <w:rPr>
          <w:rFonts w:ascii="华文楷体" w:eastAsia="华文楷体" w:hAnsi="华文楷体" w:hint="eastAsia"/>
          <w:szCs w:val="21"/>
        </w:rPr>
        <w:t>供货。</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13.接受招标文件中合同条款的全部条款且无任何异议。</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14.本次投标没有与其他投标人相互串通，没有组织或参与陪标、围标、串标等法律禁止行为。</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w:t>
      </w:r>
      <w:r>
        <w:rPr>
          <w:rFonts w:ascii="华文楷体" w:eastAsia="华文楷体" w:hAnsi="华文楷体" w:hint="eastAsia"/>
          <w:szCs w:val="21"/>
        </w:rPr>
        <w:tab/>
        <w:t>提供虚假材料谋取中标、成交的；</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ab/>
        <w:t>采取不正当手段诋毁、排挤其他供应商的；</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w:t>
      </w:r>
      <w:r>
        <w:rPr>
          <w:rFonts w:ascii="华文楷体" w:eastAsia="华文楷体" w:hAnsi="华文楷体" w:hint="eastAsia"/>
          <w:szCs w:val="21"/>
        </w:rPr>
        <w:tab/>
        <w:t>与采购人、其他供应商或者采购代理机构工作人员恶意串通的；</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（4）</w:t>
      </w:r>
      <w:r>
        <w:rPr>
          <w:rFonts w:ascii="华文楷体" w:eastAsia="华文楷体" w:hAnsi="华文楷体" w:hint="eastAsia"/>
          <w:szCs w:val="21"/>
        </w:rPr>
        <w:tab/>
        <w:t>向采购人、采购代理机构工作人员行贿或者提供其他不正当利益的；</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（5）</w:t>
      </w:r>
      <w:r>
        <w:rPr>
          <w:rFonts w:ascii="华文楷体" w:eastAsia="华文楷体" w:hAnsi="华文楷体" w:hint="eastAsia"/>
          <w:szCs w:val="21"/>
        </w:rPr>
        <w:tab/>
        <w:t>未经采购代理机构同意，在采购过程中与采购人进行协商谈判的；</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（6）</w:t>
      </w:r>
      <w:r>
        <w:rPr>
          <w:rFonts w:ascii="华文楷体" w:eastAsia="华文楷体" w:hAnsi="华文楷体" w:hint="eastAsia"/>
          <w:szCs w:val="21"/>
        </w:rPr>
        <w:tab/>
        <w:t>拒绝有关部门监督检查或提供虚假情况的。</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如果我方违反上述承诺，或承诺内容不属实，我方愿意承担一切不利的法律后果。</w:t>
      </w:r>
    </w:p>
    <w:p w:rsidR="0064003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 xml:space="preserve"> </w:t>
      </w:r>
    </w:p>
    <w:p w:rsidR="00640033">
      <w:pPr>
        <w:tabs>
          <w:tab w:val="left" w:pos="1573"/>
        </w:tabs>
        <w:adjustRightInd w:val="0"/>
        <w:snapToGrid w:val="0"/>
        <w:spacing w:line="360" w:lineRule="auto"/>
        <w:ind w:left="941" w:firstLine="1044" w:leftChars="448" w:firstLineChars="497"/>
        <w:rPr>
          <w:rFonts w:ascii="华文楷体" w:eastAsia="华文楷体" w:hAnsi="华文楷体"/>
          <w:bCs/>
          <w:szCs w:val="21"/>
        </w:rPr>
      </w:pPr>
      <w:r>
        <w:rPr>
          <w:rFonts w:ascii="华文楷体" w:eastAsia="华文楷体" w:hAnsi="华文楷体" w:hint="eastAsia"/>
          <w:bCs/>
          <w:szCs w:val="21"/>
        </w:rPr>
        <w:t>投标人(电子签章)：</w:t>
      </w:r>
      <w:r>
        <w:rPr>
          <w:rFonts w:ascii="华文楷体" w:eastAsia="华文楷体" w:hAnsi="华文楷体" w:hint="eastAsia"/>
          <w:bCs/>
          <w:szCs w:val="21"/>
          <w:u w:val="single"/>
        </w:rPr>
        <w:t xml:space="preserve">                                    </w:t>
      </w:r>
    </w:p>
    <w:p w:rsidR="00640033">
      <w:pPr>
        <w:tabs>
          <w:tab w:val="left" w:pos="1573"/>
        </w:tabs>
        <w:adjustRightInd w:val="0"/>
        <w:snapToGrid w:val="0"/>
        <w:spacing w:line="360" w:lineRule="auto"/>
        <w:ind w:left="941" w:firstLine="1044" w:leftChars="448" w:firstLineChars="497"/>
        <w:rPr>
          <w:rFonts w:ascii="华文楷体" w:eastAsia="华文楷体" w:hAnsi="华文楷体"/>
          <w:szCs w:val="21"/>
        </w:rPr>
      </w:pPr>
      <w:r>
        <w:rPr>
          <w:rFonts w:ascii="华文楷体" w:eastAsia="华文楷体" w:hAnsi="华文楷体" w:hint="eastAsia"/>
          <w:szCs w:val="21"/>
        </w:rPr>
        <w:t>法定代表人或投标人授权代表（签字或盖章</w:t>
      </w:r>
      <w:r>
        <w:rPr>
          <w:rFonts w:ascii="华文楷体" w:eastAsia="华文楷体" w:hAnsi="华文楷体" w:hint="eastAsia"/>
          <w:bCs/>
          <w:szCs w:val="21"/>
        </w:rPr>
        <w:t>）</w:t>
      </w:r>
      <w:r>
        <w:rPr>
          <w:rFonts w:ascii="华文楷体" w:eastAsia="华文楷体" w:hAnsi="华文楷体" w:hint="eastAsia"/>
          <w:szCs w:val="21"/>
        </w:rPr>
        <w:t xml:space="preserve">:  </w:t>
      </w:r>
      <w:r>
        <w:rPr>
          <w:rFonts w:ascii="华文楷体" w:eastAsia="华文楷体" w:hAnsi="华文楷体" w:hint="eastAsia"/>
          <w:bCs/>
          <w:szCs w:val="21"/>
        </w:rPr>
        <w:t>_______</w:t>
      </w:r>
      <w:r>
        <w:rPr>
          <w:rFonts w:ascii="华文楷体" w:eastAsia="华文楷体" w:hAnsi="华文楷体" w:hint="eastAsia"/>
          <w:szCs w:val="21"/>
        </w:rPr>
        <w:t xml:space="preserve"> </w:t>
      </w:r>
    </w:p>
    <w:p w:rsidR="00640033">
      <w:pPr>
        <w:tabs>
          <w:tab w:val="left" w:pos="1573"/>
        </w:tabs>
        <w:adjustRightInd w:val="0"/>
        <w:snapToGrid w:val="0"/>
        <w:spacing w:line="360" w:lineRule="auto"/>
        <w:ind w:left="941" w:firstLine="1044" w:leftChars="448" w:firstLineChars="497"/>
        <w:rPr>
          <w:rFonts w:ascii="华文楷体" w:eastAsia="华文楷体" w:hAnsi="华文楷体"/>
          <w:bCs/>
          <w:szCs w:val="21"/>
        </w:rPr>
      </w:pPr>
      <w:r>
        <w:rPr>
          <w:rFonts w:ascii="华文楷体" w:eastAsia="华文楷体" w:hAnsi="华文楷体" w:hint="eastAsia"/>
          <w:bCs/>
          <w:szCs w:val="21"/>
        </w:rPr>
        <w:t>地址：</w:t>
      </w:r>
      <w:r>
        <w:rPr>
          <w:rFonts w:ascii="华文楷体" w:eastAsia="华文楷体" w:hAnsi="华文楷体" w:hint="eastAsia"/>
          <w:bCs/>
          <w:szCs w:val="21"/>
          <w:u w:val="single"/>
        </w:rPr>
        <w:t xml:space="preserve">                                           </w:t>
      </w:r>
    </w:p>
    <w:p w:rsidR="00640033">
      <w:pPr>
        <w:tabs>
          <w:tab w:val="left" w:pos="1573"/>
        </w:tabs>
        <w:adjustRightInd w:val="0"/>
        <w:snapToGrid w:val="0"/>
        <w:spacing w:line="360" w:lineRule="auto"/>
        <w:ind w:left="941" w:firstLine="1044" w:leftChars="448" w:firstLineChars="497"/>
        <w:rPr>
          <w:rFonts w:ascii="华文楷体" w:eastAsia="华文楷体" w:hAnsi="华文楷体"/>
          <w:bCs/>
          <w:szCs w:val="21"/>
        </w:rPr>
      </w:pPr>
      <w:r>
        <w:rPr>
          <w:rFonts w:ascii="华文楷体" w:eastAsia="华文楷体" w:hAnsi="华文楷体" w:hint="eastAsia"/>
          <w:bCs/>
          <w:szCs w:val="21"/>
        </w:rPr>
        <w:t>网址：</w:t>
      </w:r>
      <w:r>
        <w:rPr>
          <w:rFonts w:ascii="华文楷体" w:eastAsia="华文楷体" w:hAnsi="华文楷体" w:hint="eastAsia"/>
          <w:bCs/>
          <w:szCs w:val="21"/>
          <w:u w:val="single"/>
        </w:rPr>
        <w:t xml:space="preserve">                                           </w:t>
      </w:r>
    </w:p>
    <w:p w:rsidR="00640033">
      <w:pPr>
        <w:tabs>
          <w:tab w:val="left" w:pos="1573"/>
        </w:tabs>
        <w:adjustRightInd w:val="0"/>
        <w:snapToGrid w:val="0"/>
        <w:spacing w:line="360" w:lineRule="auto"/>
        <w:ind w:left="941" w:firstLine="1044" w:leftChars="448" w:firstLineChars="497"/>
        <w:rPr>
          <w:rFonts w:ascii="华文楷体" w:eastAsia="华文楷体" w:hAnsi="华文楷体"/>
          <w:bCs/>
          <w:szCs w:val="21"/>
          <w:u w:val="single"/>
        </w:rPr>
      </w:pPr>
      <w:r>
        <w:rPr>
          <w:rFonts w:ascii="华文楷体" w:eastAsia="华文楷体" w:hAnsi="华文楷体" w:hint="eastAsia"/>
          <w:bCs/>
          <w:szCs w:val="21"/>
        </w:rPr>
        <w:t>电话：</w:t>
      </w:r>
      <w:r>
        <w:rPr>
          <w:rFonts w:ascii="华文楷体" w:eastAsia="华文楷体" w:hAnsi="华文楷体" w:hint="eastAsia"/>
          <w:bCs/>
          <w:szCs w:val="21"/>
          <w:u w:val="single"/>
        </w:rPr>
        <w:t xml:space="preserve">                                           </w:t>
      </w:r>
    </w:p>
    <w:p w:rsidR="00640033">
      <w:pPr>
        <w:tabs>
          <w:tab w:val="left" w:pos="1573"/>
        </w:tabs>
        <w:adjustRightInd w:val="0"/>
        <w:snapToGrid w:val="0"/>
        <w:spacing w:line="360" w:lineRule="auto"/>
        <w:ind w:left="941" w:firstLine="1044" w:leftChars="448" w:firstLineChars="497"/>
        <w:rPr>
          <w:rFonts w:ascii="华文楷体" w:eastAsia="华文楷体" w:hAnsi="华文楷体"/>
          <w:bCs/>
          <w:szCs w:val="21"/>
        </w:rPr>
      </w:pPr>
      <w:r>
        <w:rPr>
          <w:rFonts w:ascii="华文楷体" w:eastAsia="华文楷体" w:hAnsi="华文楷体" w:hint="eastAsia"/>
          <w:bCs/>
          <w:szCs w:val="21"/>
        </w:rPr>
        <w:t>传真：</w:t>
      </w:r>
      <w:r>
        <w:rPr>
          <w:rFonts w:ascii="华文楷体" w:eastAsia="华文楷体" w:hAnsi="华文楷体" w:hint="eastAsia"/>
          <w:bCs/>
          <w:szCs w:val="21"/>
          <w:u w:val="single"/>
        </w:rPr>
        <w:t xml:space="preserve">                                           </w:t>
      </w:r>
    </w:p>
    <w:p w:rsidR="00640033">
      <w:pPr>
        <w:tabs>
          <w:tab w:val="left" w:pos="1573"/>
        </w:tabs>
        <w:adjustRightInd w:val="0"/>
        <w:snapToGrid w:val="0"/>
        <w:spacing w:line="360" w:lineRule="auto"/>
        <w:ind w:left="941" w:firstLine="1044" w:leftChars="448" w:firstLineChars="497"/>
        <w:rPr>
          <w:rFonts w:ascii="华文楷体" w:eastAsia="华文楷体" w:hAnsi="华文楷体"/>
          <w:bCs/>
          <w:szCs w:val="21"/>
          <w:u w:val="single"/>
        </w:rPr>
      </w:pPr>
      <w:r>
        <w:rPr>
          <w:rFonts w:ascii="华文楷体" w:eastAsia="华文楷体" w:hAnsi="华文楷体" w:hint="eastAsia"/>
          <w:bCs/>
          <w:szCs w:val="21"/>
        </w:rPr>
        <w:t>邮编：</w:t>
      </w:r>
      <w:r>
        <w:rPr>
          <w:rFonts w:ascii="华文楷体" w:eastAsia="华文楷体" w:hAnsi="华文楷体" w:hint="eastAsia"/>
          <w:bCs/>
          <w:szCs w:val="21"/>
          <w:u w:val="single"/>
        </w:rPr>
        <w:t xml:space="preserve">                                           </w:t>
      </w:r>
    </w:p>
    <w:p w:rsidR="00640033">
      <w:pPr>
        <w:tabs>
          <w:tab w:val="left" w:pos="1573"/>
        </w:tabs>
        <w:adjustRightInd w:val="0"/>
        <w:snapToGrid w:val="0"/>
        <w:spacing w:line="360" w:lineRule="auto"/>
        <w:ind w:left="941" w:firstLine="1044" w:leftChars="448" w:firstLineChars="497"/>
        <w:rPr>
          <w:rFonts w:ascii="华文楷体" w:eastAsia="华文楷体" w:hAnsi="华文楷体"/>
          <w:bCs/>
          <w:szCs w:val="21"/>
          <w:u w:val="single"/>
        </w:rPr>
      </w:pPr>
      <w:r>
        <w:rPr>
          <w:rFonts w:ascii="华文楷体" w:eastAsia="华文楷体" w:hAnsi="华文楷体" w:hint="eastAsia"/>
          <w:bCs/>
          <w:szCs w:val="21"/>
        </w:rPr>
        <w:t>授权代表联系电话（手机、座机）</w:t>
      </w:r>
      <w:r>
        <w:rPr>
          <w:rFonts w:ascii="华文楷体" w:eastAsia="华文楷体" w:hAnsi="华文楷体" w:hint="eastAsia"/>
          <w:bCs/>
          <w:szCs w:val="21"/>
          <w:u w:val="single"/>
        </w:rPr>
        <w:t xml:space="preserve">                   </w:t>
      </w:r>
    </w:p>
    <w:p w:rsidR="00640033">
      <w:pPr>
        <w:tabs>
          <w:tab w:val="left" w:pos="1573"/>
        </w:tabs>
        <w:adjustRightInd w:val="0"/>
        <w:snapToGrid w:val="0"/>
        <w:spacing w:line="360" w:lineRule="auto"/>
        <w:ind w:left="941" w:firstLine="1044" w:leftChars="448" w:firstLineChars="497"/>
        <w:rPr>
          <w:rFonts w:ascii="华文楷体" w:eastAsia="华文楷体" w:hAnsi="华文楷体"/>
          <w:bCs/>
          <w:szCs w:val="21"/>
        </w:rPr>
      </w:pPr>
      <w:r>
        <w:rPr>
          <w:rFonts w:ascii="华文楷体" w:eastAsia="华文楷体" w:hAnsi="华文楷体" w:hint="eastAsia"/>
          <w:bCs/>
          <w:szCs w:val="21"/>
        </w:rPr>
        <w:t>授权代表e-mail:</w:t>
      </w:r>
      <w:r>
        <w:rPr>
          <w:rFonts w:ascii="华文楷体" w:eastAsia="华文楷体" w:hAnsi="华文楷体" w:hint="eastAsia"/>
          <w:bCs/>
          <w:szCs w:val="21"/>
          <w:u w:val="single"/>
        </w:rPr>
        <w:t xml:space="preserve">                                   </w:t>
      </w:r>
    </w:p>
    <w:p w:rsidR="00640033">
      <w:pPr>
        <w:tabs>
          <w:tab w:val="left" w:pos="1573"/>
        </w:tabs>
        <w:adjustRightInd w:val="0"/>
        <w:snapToGrid w:val="0"/>
        <w:spacing w:line="360" w:lineRule="auto"/>
        <w:ind w:left="941" w:firstLine="1044" w:leftChars="448" w:firstLineChars="497"/>
        <w:rPr>
          <w:rFonts w:ascii="宋体" w:hAnsi="宋体"/>
          <w:szCs w:val="21"/>
        </w:rPr>
      </w:pPr>
      <w:r>
        <w:rPr>
          <w:rFonts w:ascii="华文楷体" w:eastAsia="华文楷体" w:hAnsi="华文楷体" w:hint="eastAsia"/>
          <w:szCs w:val="21"/>
        </w:rPr>
        <w:t>日期：</w:t>
      </w:r>
      <w:r>
        <w:rPr>
          <w:rFonts w:ascii="华文楷体" w:eastAsia="华文楷体" w:hAnsi="华文楷体" w:hint="eastAsia"/>
          <w:bCs/>
          <w:szCs w:val="21"/>
          <w:u w:val="single"/>
        </w:rPr>
        <w:t xml:space="preserve">                                           </w:t>
      </w:r>
    </w:p>
    <w:p w:rsidR="00640033" w:rsidP="00A109C7">
      <w:pPr>
        <w:tabs>
          <w:tab w:val="left" w:pos="1573"/>
        </w:tabs>
        <w:adjustRightInd w:val="0"/>
        <w:snapToGrid w:val="0"/>
        <w:spacing w:line="360" w:lineRule="auto"/>
        <w:ind w:firstLine="420" w:firstLineChars="200"/>
        <w:rPr>
          <w:rFonts w:ascii="宋体" w:hAnsi="宋体"/>
          <w:b/>
          <w:szCs w:val="21"/>
        </w:rPr>
      </w:pPr>
    </w:p>
    <w:p w:rsidR="00640033">
      <w:r>
        <w:rPr>
          <w:rFonts w:ascii="华文楷体" w:eastAsia="华文楷体" w:hAnsi="华文楷体" w:hint="eastAsia"/>
          <w:szCs w:val="21"/>
        </w:rPr>
        <w:t>注：</w:t>
      </w:r>
      <w:r>
        <w:rPr>
          <w:rFonts w:ascii="华文楷体" w:eastAsia="华文楷体" w:hAnsi="华文楷体" w:hint="eastAsia"/>
        </w:rPr>
        <w:t>可由相关人员本人签字（或使用本人的名章或手签章）后，扫描并上传至电子投标文件及相关文件相应位置，投标人再进行电子签章。</w:t>
      </w:r>
    </w:p>
    <w:p w:rsidR="00640033" w:rsidP="00A109C7">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rsidR="00640033">
      <w:pPr>
        <w:keepNext/>
        <w:tabs>
          <w:tab w:val="left" w:pos="5580"/>
        </w:tabs>
        <w:adjustRightInd w:val="0"/>
        <w:snapToGrid w:val="0"/>
        <w:spacing w:line="360" w:lineRule="auto"/>
        <w:jc w:val="center"/>
        <w:rPr>
          <w:rFonts w:ascii="宋体" w:hAnsi="宋体"/>
          <w:szCs w:val="21"/>
        </w:rPr>
      </w:pPr>
      <w:r>
        <w:rPr>
          <w:rFonts w:ascii="宋体" w:hAnsi="宋体" w:hint="eastAsia"/>
          <w:szCs w:val="21"/>
        </w:rPr>
        <w:t>投标人基本情况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34"/>
        <w:gridCol w:w="1221"/>
        <w:gridCol w:w="211"/>
        <w:gridCol w:w="1431"/>
        <w:gridCol w:w="50"/>
        <w:gridCol w:w="1381"/>
        <w:gridCol w:w="70"/>
        <w:gridCol w:w="1363"/>
        <w:gridCol w:w="184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97"/>
        </w:trPr>
        <w:tc>
          <w:tcPr>
            <w:tcW w:w="796" w:type="pct"/>
            <w:vAlign w:val="center"/>
          </w:tcPr>
          <w:p w:rsidR="00640033">
            <w:pPr>
              <w:jc w:val="center"/>
              <w:rPr>
                <w:rFonts w:ascii="Arial" w:eastAsia="黑体" w:hAnsi="Arial" w:cs="Arial"/>
              </w:rPr>
            </w:pPr>
            <w:r>
              <w:rPr>
                <w:rFonts w:ascii="Arial" w:eastAsia="黑体" w:hAnsi="Arial" w:cs="Arial"/>
              </w:rPr>
              <w:t>单位名称</w:t>
            </w:r>
          </w:p>
        </w:tc>
        <w:tc>
          <w:tcPr>
            <w:tcW w:w="4204" w:type="pct"/>
            <w:gridSpan w:val="8"/>
          </w:tcPr>
          <w:p w:rsidR="00640033">
            <w:pPr>
              <w:ind w:right="-42" w:rightChars="-20"/>
              <w:rPr>
                <w:rFonts w:ascii="Arial" w:hAnsi="Arial" w:cs="Arial"/>
              </w:rPr>
            </w:pPr>
          </w:p>
        </w:tc>
      </w:tr>
      <w:tr>
        <w:tblPrEx>
          <w:tblW w:w="5000" w:type="pct"/>
          <w:tblLook w:val="04A0"/>
        </w:tblPrEx>
        <w:trPr>
          <w:trHeight w:val="397"/>
        </w:trPr>
        <w:tc>
          <w:tcPr>
            <w:tcW w:w="796" w:type="pct"/>
            <w:vAlign w:val="center"/>
          </w:tcPr>
          <w:p w:rsidR="00640033">
            <w:pPr>
              <w:jc w:val="center"/>
              <w:rPr>
                <w:rFonts w:ascii="Arial" w:eastAsia="黑体" w:hAnsi="Arial" w:cs="Arial"/>
              </w:rPr>
            </w:pPr>
            <w:r>
              <w:rPr>
                <w:rFonts w:ascii="Arial" w:eastAsia="黑体" w:hAnsi="Arial" w:cs="Arial" w:hint="eastAsia"/>
              </w:rPr>
              <w:t>统一社会信用代码</w:t>
            </w:r>
          </w:p>
        </w:tc>
        <w:tc>
          <w:tcPr>
            <w:tcW w:w="4204" w:type="pct"/>
            <w:gridSpan w:val="8"/>
          </w:tcPr>
          <w:p w:rsidR="00640033">
            <w:pPr>
              <w:ind w:right="-42" w:rightChars="-20"/>
              <w:rPr>
                <w:rFonts w:ascii="Arial" w:hAnsi="Arial" w:cs="Arial"/>
              </w:rPr>
            </w:pPr>
          </w:p>
        </w:tc>
      </w:tr>
      <w:tr>
        <w:tblPrEx>
          <w:tblW w:w="5000" w:type="pct"/>
          <w:tblLook w:val="04A0"/>
        </w:tblPrEx>
        <w:trPr>
          <w:trHeight w:val="397"/>
        </w:trPr>
        <w:tc>
          <w:tcPr>
            <w:tcW w:w="796" w:type="pct"/>
            <w:vAlign w:val="center"/>
          </w:tcPr>
          <w:p w:rsidR="00640033">
            <w:pPr>
              <w:jc w:val="center"/>
              <w:rPr>
                <w:rFonts w:ascii="Arial" w:eastAsia="黑体" w:hAnsi="Arial" w:cs="Arial"/>
              </w:rPr>
            </w:pPr>
            <w:r>
              <w:rPr>
                <w:rFonts w:ascii="Arial" w:eastAsia="黑体" w:hAnsi="Arial" w:cs="Arial"/>
              </w:rPr>
              <w:t>详细地址</w:t>
            </w:r>
          </w:p>
        </w:tc>
        <w:tc>
          <w:tcPr>
            <w:tcW w:w="4204" w:type="pct"/>
            <w:gridSpan w:val="8"/>
          </w:tcPr>
          <w:p w:rsidR="00640033">
            <w:pPr>
              <w:ind w:right="-42" w:rightChars="-20"/>
              <w:rPr>
                <w:rFonts w:ascii="Arial" w:hAnsi="Arial" w:cs="Arial"/>
              </w:rPr>
            </w:pPr>
          </w:p>
        </w:tc>
      </w:tr>
      <w:tr>
        <w:tblPrEx>
          <w:tblW w:w="5000" w:type="pct"/>
          <w:tblLook w:val="04A0"/>
        </w:tblPrEx>
        <w:trPr>
          <w:trHeight w:val="397"/>
        </w:trPr>
        <w:tc>
          <w:tcPr>
            <w:tcW w:w="796" w:type="pct"/>
            <w:vAlign w:val="center"/>
          </w:tcPr>
          <w:p w:rsidR="00640033">
            <w:pPr>
              <w:jc w:val="center"/>
              <w:rPr>
                <w:rFonts w:ascii="Arial" w:eastAsia="黑体" w:hAnsi="Arial" w:cs="Arial"/>
              </w:rPr>
            </w:pPr>
            <w:r>
              <w:rPr>
                <w:rFonts w:ascii="Arial" w:eastAsia="黑体" w:hAnsi="Arial" w:cs="Arial"/>
              </w:rPr>
              <w:t>主管部门</w:t>
            </w:r>
          </w:p>
        </w:tc>
        <w:tc>
          <w:tcPr>
            <w:tcW w:w="795" w:type="pct"/>
            <w:gridSpan w:val="2"/>
          </w:tcPr>
          <w:p w:rsidR="00640033">
            <w:pPr>
              <w:ind w:right="-42" w:rightChars="-20"/>
              <w:rPr>
                <w:rFonts w:ascii="Arial" w:hAnsi="Arial" w:cs="Arial"/>
              </w:rPr>
            </w:pPr>
          </w:p>
        </w:tc>
        <w:tc>
          <w:tcPr>
            <w:tcW w:w="795" w:type="pct"/>
            <w:vAlign w:val="center"/>
          </w:tcPr>
          <w:p w:rsidR="00640033">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rsidR="00640033">
            <w:pPr>
              <w:ind w:right="-42" w:rightChars="-20"/>
              <w:jc w:val="center"/>
              <w:rPr>
                <w:rFonts w:ascii="Arial" w:eastAsia="黑体" w:hAnsi="Arial" w:cs="Arial"/>
              </w:rPr>
            </w:pPr>
          </w:p>
        </w:tc>
        <w:tc>
          <w:tcPr>
            <w:tcW w:w="796" w:type="pct"/>
            <w:gridSpan w:val="2"/>
            <w:vAlign w:val="center"/>
          </w:tcPr>
          <w:p w:rsidR="00640033">
            <w:pPr>
              <w:ind w:right="-42" w:rightChars="-20"/>
              <w:jc w:val="center"/>
              <w:rPr>
                <w:rFonts w:ascii="Arial" w:eastAsia="黑体" w:hAnsi="Arial" w:cs="Arial"/>
              </w:rPr>
            </w:pPr>
            <w:r>
              <w:rPr>
                <w:rFonts w:ascii="Arial" w:eastAsia="黑体" w:hAnsi="Arial" w:cs="Arial"/>
              </w:rPr>
              <w:t>授权代表</w:t>
            </w:r>
          </w:p>
        </w:tc>
        <w:tc>
          <w:tcPr>
            <w:tcW w:w="1023" w:type="pct"/>
          </w:tcPr>
          <w:p w:rsidR="00640033">
            <w:pPr>
              <w:ind w:right="-42" w:rightChars="-20"/>
              <w:rPr>
                <w:rFonts w:ascii="Arial" w:hAnsi="Arial" w:cs="Arial"/>
              </w:rPr>
            </w:pPr>
          </w:p>
        </w:tc>
      </w:tr>
      <w:tr>
        <w:tblPrEx>
          <w:tblW w:w="5000" w:type="pct"/>
          <w:tblLook w:val="04A0"/>
        </w:tblPrEx>
        <w:trPr>
          <w:trHeight w:val="397"/>
        </w:trPr>
        <w:tc>
          <w:tcPr>
            <w:tcW w:w="796" w:type="pct"/>
            <w:vAlign w:val="center"/>
          </w:tcPr>
          <w:p w:rsidR="00640033">
            <w:pPr>
              <w:jc w:val="center"/>
              <w:rPr>
                <w:rFonts w:ascii="Arial" w:eastAsia="黑体" w:hAnsi="Arial" w:cs="Arial"/>
              </w:rPr>
            </w:pPr>
            <w:r>
              <w:rPr>
                <w:rFonts w:ascii="Arial" w:eastAsia="黑体" w:hAnsi="Arial" w:cs="Arial" w:hint="eastAsia"/>
              </w:rPr>
              <w:t>组织形式</w:t>
            </w:r>
          </w:p>
        </w:tc>
        <w:tc>
          <w:tcPr>
            <w:tcW w:w="795" w:type="pct"/>
            <w:gridSpan w:val="2"/>
          </w:tcPr>
          <w:p w:rsidR="00640033">
            <w:pPr>
              <w:ind w:right="-42" w:rightChars="-20"/>
              <w:rPr>
                <w:rFonts w:ascii="Arial" w:hAnsi="Arial" w:cs="Arial"/>
              </w:rPr>
            </w:pPr>
          </w:p>
        </w:tc>
        <w:tc>
          <w:tcPr>
            <w:tcW w:w="795" w:type="pct"/>
            <w:vAlign w:val="center"/>
          </w:tcPr>
          <w:p w:rsidR="00640033">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rsidR="00640033">
            <w:pPr>
              <w:ind w:right="-42" w:rightChars="-20"/>
              <w:jc w:val="center"/>
              <w:rPr>
                <w:rFonts w:ascii="Arial" w:eastAsia="黑体" w:hAnsi="Arial" w:cs="Arial"/>
              </w:rPr>
            </w:pPr>
          </w:p>
        </w:tc>
        <w:tc>
          <w:tcPr>
            <w:tcW w:w="796" w:type="pct"/>
            <w:gridSpan w:val="2"/>
            <w:vAlign w:val="center"/>
          </w:tcPr>
          <w:p w:rsidR="00640033">
            <w:pPr>
              <w:ind w:right="-42" w:rightChars="-20"/>
              <w:jc w:val="center"/>
              <w:rPr>
                <w:rFonts w:ascii="Arial" w:eastAsia="黑体" w:hAnsi="Arial" w:cs="Arial"/>
              </w:rPr>
            </w:pPr>
            <w:r>
              <w:rPr>
                <w:rFonts w:ascii="Arial" w:eastAsia="黑体" w:hAnsi="Arial" w:cs="Arial" w:hint="eastAsia"/>
              </w:rPr>
              <w:t>所属行业</w:t>
            </w:r>
          </w:p>
        </w:tc>
        <w:tc>
          <w:tcPr>
            <w:tcW w:w="1023" w:type="pct"/>
          </w:tcPr>
          <w:p w:rsidR="00640033">
            <w:pPr>
              <w:ind w:right="-42" w:rightChars="-20"/>
              <w:rPr>
                <w:rFonts w:ascii="Arial" w:hAnsi="Arial" w:cs="Arial"/>
              </w:rPr>
            </w:pPr>
          </w:p>
        </w:tc>
      </w:tr>
      <w:tr>
        <w:tblPrEx>
          <w:tblW w:w="5000" w:type="pct"/>
          <w:tblLook w:val="04A0"/>
        </w:tblPrEx>
        <w:trPr>
          <w:trHeight w:val="397"/>
        </w:trPr>
        <w:tc>
          <w:tcPr>
            <w:tcW w:w="796" w:type="pct"/>
            <w:vAlign w:val="center"/>
          </w:tcPr>
          <w:p w:rsidR="00640033">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rsidR="00640033">
            <w:pPr>
              <w:ind w:right="-42" w:rightChars="-20"/>
              <w:rPr>
                <w:rFonts w:ascii="Arial" w:hAnsi="Arial" w:cs="Arial"/>
              </w:rPr>
            </w:pPr>
          </w:p>
        </w:tc>
      </w:tr>
      <w:tr>
        <w:tblPrEx>
          <w:tblW w:w="5000" w:type="pct"/>
          <w:tblLook w:val="04A0"/>
        </w:tblPrEx>
        <w:trPr>
          <w:trHeight w:val="397"/>
        </w:trPr>
        <w:tc>
          <w:tcPr>
            <w:tcW w:w="796" w:type="pct"/>
            <w:vAlign w:val="center"/>
          </w:tcPr>
          <w:p w:rsidR="00640033">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rsidR="00640033">
            <w:pPr>
              <w:ind w:right="-42" w:rightChars="-20"/>
              <w:rPr>
                <w:rFonts w:ascii="Arial" w:hAnsi="Arial" w:cs="Arial"/>
              </w:rPr>
            </w:pPr>
          </w:p>
        </w:tc>
      </w:tr>
      <w:tr>
        <w:tblPrEx>
          <w:tblW w:w="5000" w:type="pct"/>
          <w:tblLook w:val="04A0"/>
        </w:tblPrEx>
        <w:trPr>
          <w:trHeight w:val="397"/>
        </w:trPr>
        <w:tc>
          <w:tcPr>
            <w:tcW w:w="796" w:type="pct"/>
            <w:vMerge w:val="restart"/>
            <w:vAlign w:val="center"/>
          </w:tcPr>
          <w:p w:rsidR="00640033">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rsidR="00640033">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rsidR="00640033">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rsidR="00640033">
            <w:pPr>
              <w:ind w:right="-42" w:rightChars="-20"/>
              <w:rPr>
                <w:rFonts w:ascii="Arial" w:eastAsia="黑体" w:hAnsi="Arial" w:cs="Arial"/>
              </w:rPr>
            </w:pPr>
            <w:r>
              <w:rPr>
                <w:rFonts w:ascii="Arial" w:eastAsia="黑体" w:hAnsi="Arial" w:cs="Arial" w:hint="eastAsia"/>
              </w:rPr>
              <w:t>管理人员</w:t>
            </w:r>
            <w:r>
              <w:rPr>
                <w:rFonts w:ascii="Arial" w:eastAsia="黑体" w:hAnsi="Arial" w:cs="Arial" w:hint="eastAsia"/>
              </w:rPr>
              <w:t xml:space="preserve">     </w:t>
            </w:r>
            <w:r>
              <w:rPr>
                <w:rFonts w:ascii="Arial" w:eastAsia="黑体" w:hAnsi="Arial" w:cs="Arial" w:hint="eastAsia"/>
              </w:rPr>
              <w:t>人</w:t>
            </w:r>
          </w:p>
        </w:tc>
      </w:tr>
      <w:tr>
        <w:tblPrEx>
          <w:tblW w:w="5000" w:type="pct"/>
          <w:tblLook w:val="04A0"/>
        </w:tblPrEx>
        <w:trPr>
          <w:trHeight w:val="397"/>
        </w:trPr>
        <w:tc>
          <w:tcPr>
            <w:tcW w:w="796" w:type="pct"/>
            <w:vMerge/>
            <w:vAlign w:val="center"/>
          </w:tcPr>
          <w:p w:rsidR="00640033">
            <w:pPr>
              <w:ind w:right="-42" w:rightChars="-20"/>
              <w:jc w:val="center"/>
              <w:rPr>
                <w:rFonts w:ascii="Arial" w:eastAsia="黑体" w:hAnsi="Arial" w:cs="Arial"/>
              </w:rPr>
            </w:pPr>
          </w:p>
        </w:tc>
        <w:tc>
          <w:tcPr>
            <w:tcW w:w="678" w:type="pct"/>
            <w:vMerge/>
            <w:vAlign w:val="center"/>
          </w:tcPr>
          <w:p w:rsidR="00640033">
            <w:pPr>
              <w:snapToGrid w:val="0"/>
              <w:ind w:right="-42" w:rightChars="-20"/>
              <w:jc w:val="center"/>
              <w:rPr>
                <w:rFonts w:ascii="Arial" w:eastAsia="黑体" w:hAnsi="Arial" w:cs="Arial"/>
              </w:rPr>
            </w:pPr>
          </w:p>
        </w:tc>
        <w:tc>
          <w:tcPr>
            <w:tcW w:w="940" w:type="pct"/>
            <w:gridSpan w:val="3"/>
            <w:vMerge/>
            <w:vAlign w:val="center"/>
          </w:tcPr>
          <w:p w:rsidR="00640033">
            <w:pPr>
              <w:snapToGrid w:val="0"/>
              <w:ind w:right="-42" w:rightChars="-20"/>
              <w:jc w:val="center"/>
              <w:rPr>
                <w:rFonts w:ascii="Arial" w:eastAsia="黑体" w:hAnsi="Arial" w:cs="Arial"/>
              </w:rPr>
            </w:pPr>
          </w:p>
        </w:tc>
        <w:tc>
          <w:tcPr>
            <w:tcW w:w="2586" w:type="pct"/>
            <w:gridSpan w:val="4"/>
          </w:tcPr>
          <w:p w:rsidR="00640033">
            <w:pPr>
              <w:ind w:right="-42" w:rightChars="-20"/>
              <w:rPr>
                <w:rFonts w:ascii="Arial" w:eastAsia="黑体" w:hAnsi="Arial" w:cs="Arial"/>
              </w:rPr>
            </w:pPr>
            <w:r>
              <w:rPr>
                <w:rFonts w:ascii="Arial" w:eastAsia="黑体" w:hAnsi="Arial" w:cs="Arial" w:hint="eastAsia"/>
              </w:rPr>
              <w:t>技术人员</w:t>
            </w:r>
            <w:r>
              <w:rPr>
                <w:rFonts w:ascii="Arial" w:eastAsia="黑体" w:hAnsi="Arial" w:cs="Arial" w:hint="eastAsia"/>
              </w:rPr>
              <w:t xml:space="preserve">     </w:t>
            </w:r>
            <w:r>
              <w:rPr>
                <w:rFonts w:ascii="Arial" w:eastAsia="黑体" w:hAnsi="Arial" w:cs="Arial" w:hint="eastAsia"/>
              </w:rPr>
              <w:t>人</w:t>
            </w:r>
          </w:p>
        </w:tc>
      </w:tr>
      <w:tr>
        <w:tblPrEx>
          <w:tblW w:w="5000" w:type="pct"/>
          <w:tblLook w:val="04A0"/>
        </w:tblPrEx>
        <w:trPr>
          <w:trHeight w:val="397"/>
        </w:trPr>
        <w:tc>
          <w:tcPr>
            <w:tcW w:w="796" w:type="pct"/>
            <w:vMerge/>
            <w:vAlign w:val="center"/>
          </w:tcPr>
          <w:p w:rsidR="00640033">
            <w:pPr>
              <w:ind w:right="-42" w:rightChars="-20"/>
              <w:jc w:val="center"/>
              <w:rPr>
                <w:rFonts w:ascii="Arial" w:eastAsia="黑体" w:hAnsi="Arial" w:cs="Arial"/>
              </w:rPr>
            </w:pPr>
          </w:p>
        </w:tc>
        <w:tc>
          <w:tcPr>
            <w:tcW w:w="678" w:type="pct"/>
            <w:vAlign w:val="center"/>
          </w:tcPr>
          <w:p w:rsidR="00640033">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rsidR="00640033">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rsidR="00640033">
            <w:pPr>
              <w:ind w:right="-42" w:rightChars="-20"/>
              <w:jc w:val="center"/>
              <w:rPr>
                <w:rFonts w:ascii="Arial" w:eastAsia="黑体" w:hAnsi="Arial" w:cs="Arial"/>
              </w:rPr>
            </w:pPr>
            <w:r>
              <w:rPr>
                <w:rFonts w:ascii="Arial" w:eastAsia="黑体" w:hAnsi="Arial" w:cs="Arial"/>
              </w:rPr>
              <w:t>中级职称</w:t>
            </w:r>
          </w:p>
        </w:tc>
        <w:tc>
          <w:tcPr>
            <w:tcW w:w="757" w:type="pct"/>
            <w:vAlign w:val="center"/>
          </w:tcPr>
          <w:p w:rsidR="00640033">
            <w:pPr>
              <w:ind w:right="-42" w:rightChars="-20"/>
              <w:jc w:val="center"/>
              <w:rPr>
                <w:rFonts w:ascii="Arial" w:eastAsia="黑体" w:hAnsi="Arial" w:cs="Arial"/>
              </w:rPr>
            </w:pPr>
            <w:r>
              <w:rPr>
                <w:rFonts w:ascii="Arial" w:eastAsia="黑体" w:hAnsi="Arial" w:cs="Arial"/>
              </w:rPr>
              <w:t>初级职称</w:t>
            </w:r>
          </w:p>
        </w:tc>
        <w:tc>
          <w:tcPr>
            <w:tcW w:w="1023" w:type="pct"/>
            <w:vAlign w:val="center"/>
          </w:tcPr>
          <w:p w:rsidR="00640033">
            <w:pPr>
              <w:ind w:right="-42" w:rightChars="-20"/>
              <w:jc w:val="center"/>
              <w:rPr>
                <w:rFonts w:ascii="Arial" w:eastAsia="黑体" w:hAnsi="Arial" w:cs="Arial"/>
              </w:rPr>
            </w:pPr>
            <w:r>
              <w:rPr>
                <w:rFonts w:ascii="Arial" w:eastAsia="黑体" w:hAnsi="Arial" w:cs="Arial"/>
              </w:rPr>
              <w:t>技工</w:t>
            </w:r>
          </w:p>
        </w:tc>
      </w:tr>
      <w:tr>
        <w:tblPrEx>
          <w:tblW w:w="5000" w:type="pct"/>
          <w:tblLook w:val="04A0"/>
        </w:tblPrEx>
        <w:trPr>
          <w:trHeight w:val="397"/>
        </w:trPr>
        <w:tc>
          <w:tcPr>
            <w:tcW w:w="796" w:type="pct"/>
            <w:vMerge/>
            <w:vAlign w:val="center"/>
          </w:tcPr>
          <w:p w:rsidR="00640033">
            <w:pPr>
              <w:ind w:right="-42" w:rightChars="-20"/>
              <w:jc w:val="center"/>
              <w:rPr>
                <w:rFonts w:ascii="Arial" w:eastAsia="黑体" w:hAnsi="Arial" w:cs="Arial"/>
              </w:rPr>
            </w:pPr>
          </w:p>
        </w:tc>
        <w:tc>
          <w:tcPr>
            <w:tcW w:w="678" w:type="pct"/>
            <w:vAlign w:val="center"/>
          </w:tcPr>
          <w:p w:rsidR="00640033">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rsidR="00640033">
            <w:pPr>
              <w:snapToGrid w:val="0"/>
              <w:ind w:right="-42" w:rightChars="-20"/>
              <w:rPr>
                <w:rFonts w:ascii="Arial" w:eastAsia="黑体" w:hAnsi="Arial" w:cs="Arial"/>
              </w:rPr>
            </w:pPr>
          </w:p>
        </w:tc>
        <w:tc>
          <w:tcPr>
            <w:tcW w:w="806" w:type="pct"/>
            <w:gridSpan w:val="2"/>
          </w:tcPr>
          <w:p w:rsidR="00640033">
            <w:pPr>
              <w:ind w:right="-42" w:rightChars="-20"/>
              <w:rPr>
                <w:rFonts w:ascii="Arial" w:eastAsia="黑体" w:hAnsi="Arial" w:cs="Arial"/>
              </w:rPr>
            </w:pPr>
          </w:p>
        </w:tc>
        <w:tc>
          <w:tcPr>
            <w:tcW w:w="757" w:type="pct"/>
          </w:tcPr>
          <w:p w:rsidR="00640033">
            <w:pPr>
              <w:ind w:right="-42" w:rightChars="-20"/>
              <w:rPr>
                <w:rFonts w:ascii="Arial" w:eastAsia="黑体" w:hAnsi="Arial" w:cs="Arial"/>
              </w:rPr>
            </w:pPr>
          </w:p>
        </w:tc>
        <w:tc>
          <w:tcPr>
            <w:tcW w:w="1023" w:type="pct"/>
          </w:tcPr>
          <w:p w:rsidR="00640033">
            <w:pPr>
              <w:ind w:right="-42" w:rightChars="-20"/>
              <w:rPr>
                <w:rFonts w:ascii="Arial" w:eastAsia="黑体" w:hAnsi="Arial" w:cs="Arial"/>
              </w:rPr>
            </w:pPr>
          </w:p>
        </w:tc>
      </w:tr>
      <w:tr>
        <w:tblPrEx>
          <w:tblW w:w="5000" w:type="pct"/>
          <w:tblLook w:val="04A0"/>
        </w:tblPrEx>
        <w:trPr>
          <w:trHeight w:val="397"/>
        </w:trPr>
        <w:tc>
          <w:tcPr>
            <w:tcW w:w="796" w:type="pct"/>
            <w:vMerge/>
            <w:vAlign w:val="center"/>
          </w:tcPr>
          <w:p w:rsidR="00640033">
            <w:pPr>
              <w:ind w:right="-42" w:rightChars="-20"/>
              <w:jc w:val="center"/>
              <w:rPr>
                <w:rFonts w:ascii="Arial" w:eastAsia="黑体" w:hAnsi="Arial" w:cs="Arial"/>
              </w:rPr>
            </w:pPr>
          </w:p>
        </w:tc>
        <w:tc>
          <w:tcPr>
            <w:tcW w:w="678" w:type="pct"/>
            <w:vMerge w:val="restart"/>
            <w:vAlign w:val="center"/>
          </w:tcPr>
          <w:p w:rsidR="00640033">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rsidR="00640033">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rsidR="00640033">
            <w:pPr>
              <w:ind w:right="-42" w:rightChars="-20"/>
              <w:jc w:val="center"/>
              <w:rPr>
                <w:rFonts w:ascii="Arial" w:eastAsia="黑体" w:hAnsi="Arial" w:cs="Arial"/>
              </w:rPr>
            </w:pPr>
            <w:r>
              <w:rPr>
                <w:rFonts w:ascii="Arial" w:eastAsia="黑体" w:hAnsi="Arial" w:cs="Arial"/>
              </w:rPr>
              <w:t>资金来源</w:t>
            </w:r>
          </w:p>
        </w:tc>
        <w:tc>
          <w:tcPr>
            <w:tcW w:w="757" w:type="pct"/>
            <w:vAlign w:val="center"/>
          </w:tcPr>
          <w:p w:rsidR="00640033">
            <w:pPr>
              <w:ind w:right="-42" w:rightChars="-20"/>
              <w:jc w:val="center"/>
              <w:rPr>
                <w:rFonts w:ascii="Arial" w:eastAsia="黑体" w:hAnsi="Arial" w:cs="Arial"/>
              </w:rPr>
            </w:pPr>
            <w:r>
              <w:rPr>
                <w:rFonts w:ascii="Arial" w:eastAsia="黑体" w:hAnsi="Arial" w:cs="Arial"/>
              </w:rPr>
              <w:t>自有资金</w:t>
            </w:r>
          </w:p>
        </w:tc>
        <w:tc>
          <w:tcPr>
            <w:tcW w:w="1023" w:type="pct"/>
            <w:vAlign w:val="center"/>
          </w:tcPr>
          <w:p w:rsidR="00640033">
            <w:pPr>
              <w:ind w:right="-42" w:firstLine="840" w:rightChars="-20" w:firstLineChars="400"/>
              <w:rPr>
                <w:rFonts w:ascii="Arial" w:eastAsia="黑体" w:hAnsi="Arial" w:cs="Arial"/>
              </w:rPr>
            </w:pPr>
            <w:r>
              <w:rPr>
                <w:rFonts w:ascii="Arial" w:eastAsia="黑体" w:hAnsi="Arial" w:cs="Arial"/>
              </w:rPr>
              <w:t>万元</w:t>
            </w:r>
          </w:p>
        </w:tc>
      </w:tr>
      <w:tr>
        <w:tblPrEx>
          <w:tblW w:w="5000" w:type="pct"/>
          <w:tblLook w:val="04A0"/>
        </w:tblPrEx>
        <w:trPr>
          <w:trHeight w:val="397"/>
        </w:trPr>
        <w:tc>
          <w:tcPr>
            <w:tcW w:w="796" w:type="pct"/>
            <w:vMerge/>
            <w:vAlign w:val="center"/>
          </w:tcPr>
          <w:p w:rsidR="00640033">
            <w:pPr>
              <w:ind w:right="-42" w:rightChars="-20"/>
              <w:jc w:val="center"/>
              <w:rPr>
                <w:rFonts w:ascii="Arial" w:eastAsia="黑体" w:hAnsi="Arial" w:cs="Arial"/>
              </w:rPr>
            </w:pPr>
          </w:p>
        </w:tc>
        <w:tc>
          <w:tcPr>
            <w:tcW w:w="678" w:type="pct"/>
            <w:vMerge/>
            <w:vAlign w:val="center"/>
          </w:tcPr>
          <w:p w:rsidR="00640033">
            <w:pPr>
              <w:snapToGrid w:val="0"/>
              <w:ind w:right="-42" w:rightChars="-20"/>
              <w:rPr>
                <w:rFonts w:ascii="Arial" w:eastAsia="黑体" w:hAnsi="Arial" w:cs="Arial"/>
              </w:rPr>
            </w:pPr>
          </w:p>
        </w:tc>
        <w:tc>
          <w:tcPr>
            <w:tcW w:w="940" w:type="pct"/>
            <w:gridSpan w:val="3"/>
            <w:vMerge/>
            <w:vAlign w:val="center"/>
          </w:tcPr>
          <w:p w:rsidR="00640033">
            <w:pPr>
              <w:snapToGrid w:val="0"/>
              <w:ind w:right="-42" w:rightChars="-20"/>
              <w:rPr>
                <w:rFonts w:ascii="Arial" w:eastAsia="黑体" w:hAnsi="Arial" w:cs="Arial"/>
              </w:rPr>
            </w:pPr>
          </w:p>
        </w:tc>
        <w:tc>
          <w:tcPr>
            <w:tcW w:w="806" w:type="pct"/>
            <w:gridSpan w:val="2"/>
            <w:vMerge/>
            <w:vAlign w:val="center"/>
          </w:tcPr>
          <w:p w:rsidR="00640033">
            <w:pPr>
              <w:ind w:right="-42" w:rightChars="-20"/>
              <w:jc w:val="center"/>
              <w:rPr>
                <w:rFonts w:ascii="Arial" w:eastAsia="黑体" w:hAnsi="Arial" w:cs="Arial"/>
              </w:rPr>
            </w:pPr>
          </w:p>
        </w:tc>
        <w:tc>
          <w:tcPr>
            <w:tcW w:w="757" w:type="pct"/>
            <w:vAlign w:val="center"/>
          </w:tcPr>
          <w:p w:rsidR="00640033">
            <w:pPr>
              <w:ind w:right="-42" w:rightChars="-20"/>
              <w:jc w:val="center"/>
              <w:rPr>
                <w:rFonts w:ascii="Arial" w:eastAsia="黑体" w:hAnsi="Arial" w:cs="Arial"/>
              </w:rPr>
            </w:pPr>
            <w:r>
              <w:rPr>
                <w:rFonts w:ascii="Arial" w:eastAsia="黑体" w:hAnsi="Arial" w:cs="Arial"/>
              </w:rPr>
              <w:t>银行贷款</w:t>
            </w:r>
          </w:p>
        </w:tc>
        <w:tc>
          <w:tcPr>
            <w:tcW w:w="1023" w:type="pct"/>
            <w:vAlign w:val="center"/>
          </w:tcPr>
          <w:p w:rsidR="00640033">
            <w:pPr>
              <w:ind w:right="-42" w:firstLine="840" w:rightChars="-20" w:firstLineChars="400"/>
              <w:rPr>
                <w:rFonts w:ascii="Arial" w:eastAsia="黑体" w:hAnsi="Arial" w:cs="Arial"/>
              </w:rPr>
            </w:pPr>
            <w:r>
              <w:rPr>
                <w:rFonts w:ascii="Arial" w:eastAsia="黑体" w:hAnsi="Arial" w:cs="Arial"/>
              </w:rPr>
              <w:t>万元</w:t>
            </w:r>
          </w:p>
        </w:tc>
      </w:tr>
      <w:tr>
        <w:tblPrEx>
          <w:tblW w:w="5000" w:type="pct"/>
          <w:tblLook w:val="04A0"/>
        </w:tblPrEx>
        <w:trPr>
          <w:trHeight w:val="397"/>
        </w:trPr>
        <w:tc>
          <w:tcPr>
            <w:tcW w:w="796" w:type="pct"/>
            <w:vMerge/>
            <w:vAlign w:val="center"/>
          </w:tcPr>
          <w:p w:rsidR="00640033">
            <w:pPr>
              <w:ind w:right="-42" w:rightChars="-20"/>
              <w:jc w:val="center"/>
              <w:rPr>
                <w:rFonts w:ascii="Arial" w:eastAsia="黑体" w:hAnsi="Arial" w:cs="Arial"/>
              </w:rPr>
            </w:pPr>
          </w:p>
        </w:tc>
        <w:tc>
          <w:tcPr>
            <w:tcW w:w="678" w:type="pct"/>
            <w:vAlign w:val="center"/>
          </w:tcPr>
          <w:p w:rsidR="00640033">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rsidR="00640033">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rsidR="00640033">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rsidR="00640033">
            <w:pPr>
              <w:ind w:right="-42" w:rightChars="-20"/>
              <w:jc w:val="center"/>
              <w:rPr>
                <w:rFonts w:ascii="Arial" w:eastAsia="黑体" w:hAnsi="Arial" w:cs="Arial"/>
              </w:rPr>
            </w:pPr>
            <w:r>
              <w:rPr>
                <w:rFonts w:ascii="Arial" w:eastAsia="黑体" w:hAnsi="Arial" w:cs="Arial"/>
              </w:rPr>
              <w:t>净值</w:t>
            </w:r>
          </w:p>
        </w:tc>
        <w:tc>
          <w:tcPr>
            <w:tcW w:w="1023" w:type="pct"/>
            <w:vAlign w:val="center"/>
          </w:tcPr>
          <w:p w:rsidR="00640033">
            <w:pPr>
              <w:ind w:right="-42" w:firstLine="840" w:rightChars="-20" w:firstLineChars="400"/>
              <w:rPr>
                <w:rFonts w:ascii="Arial" w:eastAsia="黑体" w:hAnsi="Arial" w:cs="Arial"/>
              </w:rPr>
            </w:pPr>
            <w:r>
              <w:rPr>
                <w:rFonts w:ascii="Arial" w:eastAsia="黑体" w:hAnsi="Arial" w:cs="Arial"/>
              </w:rPr>
              <w:t>万元</w:t>
            </w:r>
          </w:p>
        </w:tc>
      </w:tr>
      <w:tr>
        <w:tblPrEx>
          <w:tblW w:w="5000" w:type="pct"/>
          <w:tblLook w:val="04A0"/>
        </w:tblPrEx>
        <w:trPr>
          <w:trHeight w:val="397"/>
        </w:trPr>
        <w:tc>
          <w:tcPr>
            <w:tcW w:w="796" w:type="pct"/>
            <w:vMerge w:val="restart"/>
            <w:vAlign w:val="center"/>
          </w:tcPr>
          <w:p w:rsidR="00640033">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rsidR="00640033">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rsidR="00640033">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rsidR="00640033">
            <w:pPr>
              <w:ind w:right="-42" w:rightChars="-20"/>
              <w:jc w:val="center"/>
              <w:rPr>
                <w:rFonts w:ascii="Arial" w:eastAsia="黑体" w:hAnsi="Arial" w:cs="Arial"/>
              </w:rPr>
            </w:pPr>
            <w:r>
              <w:rPr>
                <w:rFonts w:ascii="Arial" w:eastAsia="黑体" w:hAnsi="Arial" w:cs="Arial"/>
              </w:rPr>
              <w:t>利润总额</w:t>
            </w:r>
          </w:p>
        </w:tc>
        <w:tc>
          <w:tcPr>
            <w:tcW w:w="757" w:type="pct"/>
            <w:vAlign w:val="center"/>
          </w:tcPr>
          <w:p w:rsidR="00640033">
            <w:pPr>
              <w:ind w:right="-42" w:rightChars="-20"/>
              <w:jc w:val="center"/>
              <w:rPr>
                <w:rFonts w:ascii="Arial" w:eastAsia="黑体" w:hAnsi="Arial" w:cs="Arial"/>
              </w:rPr>
            </w:pPr>
            <w:r>
              <w:rPr>
                <w:rFonts w:ascii="Arial" w:eastAsia="黑体" w:hAnsi="Arial" w:cs="Arial"/>
              </w:rPr>
              <w:t>税后利润</w:t>
            </w:r>
          </w:p>
        </w:tc>
        <w:tc>
          <w:tcPr>
            <w:tcW w:w="1023" w:type="pct"/>
            <w:vAlign w:val="center"/>
          </w:tcPr>
          <w:p w:rsidR="00640033">
            <w:pPr>
              <w:ind w:right="-42" w:rightChars="-20"/>
              <w:jc w:val="center"/>
              <w:rPr>
                <w:rFonts w:ascii="Arial" w:eastAsia="黑体" w:hAnsi="Arial" w:cs="Arial"/>
              </w:rPr>
            </w:pPr>
            <w:r>
              <w:rPr>
                <w:rFonts w:ascii="Arial" w:eastAsia="黑体" w:hAnsi="Arial" w:cs="Arial"/>
              </w:rPr>
              <w:t>负债总额</w:t>
            </w:r>
          </w:p>
        </w:tc>
      </w:tr>
      <w:tr>
        <w:tblPrEx>
          <w:tblW w:w="5000" w:type="pct"/>
          <w:tblLook w:val="04A0"/>
        </w:tblPrEx>
        <w:trPr>
          <w:trHeight w:val="397"/>
        </w:trPr>
        <w:tc>
          <w:tcPr>
            <w:tcW w:w="796" w:type="pct"/>
            <w:vMerge/>
            <w:vAlign w:val="center"/>
          </w:tcPr>
          <w:p w:rsidR="00640033">
            <w:pPr>
              <w:ind w:right="-42" w:rightChars="-20"/>
              <w:jc w:val="center"/>
              <w:rPr>
                <w:rFonts w:ascii="Arial" w:eastAsia="黑体" w:hAnsi="Arial" w:cs="Arial"/>
              </w:rPr>
            </w:pPr>
          </w:p>
        </w:tc>
        <w:tc>
          <w:tcPr>
            <w:tcW w:w="678" w:type="pct"/>
            <w:vAlign w:val="center"/>
          </w:tcPr>
          <w:p w:rsidR="00640033">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hint="eastAsia"/>
              </w:rPr>
              <w:t>年</w:t>
            </w:r>
          </w:p>
        </w:tc>
        <w:tc>
          <w:tcPr>
            <w:tcW w:w="940" w:type="pct"/>
            <w:gridSpan w:val="3"/>
            <w:vAlign w:val="center"/>
          </w:tcPr>
          <w:p w:rsidR="00640033">
            <w:pPr>
              <w:snapToGrid w:val="0"/>
              <w:ind w:right="-42" w:rightChars="-20"/>
              <w:rPr>
                <w:rFonts w:ascii="Arial" w:eastAsia="黑体" w:hAnsi="Arial" w:cs="Arial"/>
              </w:rPr>
            </w:pPr>
          </w:p>
        </w:tc>
        <w:tc>
          <w:tcPr>
            <w:tcW w:w="806" w:type="pct"/>
            <w:gridSpan w:val="2"/>
            <w:vAlign w:val="center"/>
          </w:tcPr>
          <w:p w:rsidR="00640033">
            <w:pPr>
              <w:ind w:right="-42" w:rightChars="-20"/>
              <w:rPr>
                <w:rFonts w:ascii="Arial" w:eastAsia="黑体" w:hAnsi="Arial" w:cs="Arial"/>
              </w:rPr>
            </w:pPr>
          </w:p>
        </w:tc>
        <w:tc>
          <w:tcPr>
            <w:tcW w:w="757" w:type="pct"/>
            <w:vAlign w:val="center"/>
          </w:tcPr>
          <w:p w:rsidR="00640033">
            <w:pPr>
              <w:ind w:right="-42" w:rightChars="-20"/>
              <w:rPr>
                <w:rFonts w:ascii="Arial" w:eastAsia="黑体" w:hAnsi="Arial" w:cs="Arial"/>
              </w:rPr>
            </w:pPr>
          </w:p>
        </w:tc>
        <w:tc>
          <w:tcPr>
            <w:tcW w:w="1023" w:type="pct"/>
            <w:vAlign w:val="center"/>
          </w:tcPr>
          <w:p w:rsidR="00640033">
            <w:pPr>
              <w:ind w:right="-42" w:rightChars="-20"/>
              <w:rPr>
                <w:rFonts w:ascii="Arial" w:eastAsia="黑体" w:hAnsi="Arial" w:cs="Arial"/>
              </w:rPr>
            </w:pPr>
          </w:p>
        </w:tc>
      </w:tr>
    </w:tbl>
    <w:p w:rsidR="00640033">
      <w:pPr>
        <w:tabs>
          <w:tab w:val="left" w:pos="5580"/>
        </w:tabs>
        <w:adjustRightInd w:val="0"/>
        <w:snapToGrid w:val="0"/>
        <w:spacing w:line="360" w:lineRule="auto"/>
        <w:jc w:val="center"/>
        <w:rPr>
          <w:rFonts w:ascii="宋体" w:hAnsi="宋体"/>
          <w:szCs w:val="21"/>
        </w:rPr>
      </w:pPr>
    </w:p>
    <w:p w:rsidR="00640033">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w:t>
      </w:r>
      <w:r>
        <w:rPr>
          <w:rFonts w:hint="eastAsia"/>
        </w:rPr>
        <w:t>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sidR="00640033">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rsidR="00640033" w:rsidP="00A109C7">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rsidR="00640033">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w:t>
      </w:r>
      <w:r>
        <w:rPr>
          <w:rFonts w:hint="eastAsia"/>
        </w:rPr>
        <w:t>未逐包分别</w:t>
      </w:r>
      <w:r>
        <w:rPr>
          <w:rFonts w:hint="eastAsia"/>
        </w:rPr>
        <w:t>填写，可能导致的不利后果由投标人承担。</w:t>
      </w:r>
    </w:p>
    <w:p w:rsidR="00640033">
      <w:pPr>
        <w:tabs>
          <w:tab w:val="left" w:pos="1573"/>
        </w:tabs>
        <w:adjustRightInd w:val="0"/>
        <w:snapToGrid w:val="0"/>
        <w:spacing w:line="360" w:lineRule="auto"/>
        <w:ind w:firstLine="412" w:firstLineChars="196"/>
        <w:rPr>
          <w:rFonts w:ascii="宋体" w:hAnsi="宋体"/>
          <w:szCs w:val="21"/>
        </w:rPr>
      </w:pPr>
    </w:p>
    <w:p w:rsidR="00640033">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rsidR="00640033">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w:t>
      </w:r>
      <w:r>
        <w:rPr>
          <w:rFonts w:ascii="华文楷体" w:eastAsia="华文楷体" w:hAnsi="华文楷体" w:hint="eastAsia"/>
          <w:szCs w:val="21"/>
        </w:rPr>
        <w:t>不</w:t>
      </w:r>
      <w:r>
        <w:rPr>
          <w:rFonts w:ascii="华文楷体" w:eastAsia="华文楷体" w:hAnsi="华文楷体" w:hint="eastAsia"/>
          <w:szCs w:val="21"/>
        </w:rPr>
        <w:t>分包，不填写包号）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728"/>
          <w:jc w:val="center"/>
        </w:trPr>
        <w:tc>
          <w:tcPr>
            <w:tcW w:w="708" w:type="dxa"/>
            <w:vAlign w:val="center"/>
          </w:tcPr>
          <w:p w:rsidR="00640033">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vAlign w:val="center"/>
          </w:tcPr>
          <w:p w:rsidR="00640033">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vAlign w:val="center"/>
          </w:tcPr>
          <w:p w:rsidR="00640033">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vAlign w:val="center"/>
          </w:tcPr>
          <w:p w:rsidR="00640033">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vAlign w:val="center"/>
          </w:tcPr>
          <w:p w:rsidR="00640033">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vAlign w:val="center"/>
          </w:tcPr>
          <w:p w:rsidR="00640033">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Look w:val="04A0"/>
        </w:tblPrEx>
        <w:trPr>
          <w:trHeight w:val="284"/>
          <w:jc w:val="center"/>
        </w:trPr>
        <w:tc>
          <w:tcPr>
            <w:tcW w:w="708" w:type="dxa"/>
            <w:vAlign w:val="center"/>
          </w:tcPr>
          <w:p w:rsidR="00640033">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vAlign w:val="center"/>
          </w:tcPr>
          <w:p w:rsidR="00640033">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vAlign w:val="center"/>
          </w:tcPr>
          <w:p w:rsidR="00640033">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vAlign w:val="center"/>
          </w:tcPr>
          <w:p w:rsidR="00640033">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vAlign w:val="center"/>
          </w:tcPr>
          <w:p w:rsidR="00640033">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vAlign w:val="center"/>
          </w:tcPr>
          <w:p w:rsidR="00640033">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Look w:val="04A0"/>
        </w:tblPrEx>
        <w:trPr>
          <w:trHeight w:val="284"/>
          <w:jc w:val="center"/>
        </w:trPr>
        <w:tc>
          <w:tcPr>
            <w:tcW w:w="708" w:type="dxa"/>
            <w:vAlign w:val="center"/>
          </w:tcPr>
          <w:p w:rsidR="00640033">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vAlign w:val="center"/>
          </w:tcPr>
          <w:p w:rsidR="00640033">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vAlign w:val="center"/>
          </w:tcPr>
          <w:p w:rsidR="00640033">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vAlign w:val="center"/>
          </w:tcPr>
          <w:p w:rsidR="00640033">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vAlign w:val="center"/>
          </w:tcPr>
          <w:p w:rsidR="00640033">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vAlign w:val="center"/>
          </w:tcPr>
          <w:p w:rsidR="00640033">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rsidR="00640033">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rsidR="00640033">
      <w:pPr>
        <w:tabs>
          <w:tab w:val="left" w:pos="1260"/>
        </w:tabs>
        <w:adjustRightInd w:val="0"/>
        <w:snapToGrid w:val="0"/>
        <w:spacing w:line="360" w:lineRule="auto"/>
        <w:ind w:firstLine="840" w:firstLineChars="400"/>
        <w:rPr>
          <w:rFonts w:ascii="华文楷体" w:eastAsia="华文楷体" w:hAnsi="华文楷体"/>
          <w:szCs w:val="21"/>
        </w:rPr>
      </w:pPr>
      <w:r>
        <w:rPr>
          <w:rFonts w:ascii="华文楷体" w:eastAsia="华文楷体" w:hAnsi="华文楷体" w:hint="eastAsia"/>
          <w:szCs w:val="21"/>
        </w:rPr>
        <w:t>2、“投标文件的页码范围”填写应答内容所在电子文档的文件名称及对应页码。</w:t>
      </w:r>
    </w:p>
    <w:p w:rsidR="00640033">
      <w:pPr>
        <w:tabs>
          <w:tab w:val="left" w:pos="1260"/>
        </w:tabs>
        <w:adjustRightInd w:val="0"/>
        <w:snapToGrid w:val="0"/>
        <w:spacing w:line="360" w:lineRule="auto"/>
        <w:ind w:firstLine="735" w:firstLineChars="350"/>
        <w:rPr>
          <w:rFonts w:ascii="华文楷体" w:eastAsia="华文楷体" w:hAnsi="华文楷体"/>
          <w:szCs w:val="21"/>
        </w:rPr>
      </w:pPr>
      <w:r>
        <w:rPr>
          <w:rFonts w:ascii="华文楷体" w:eastAsia="华文楷体" w:hAnsi="华文楷体" w:hint="eastAsia"/>
          <w:szCs w:val="21"/>
        </w:rPr>
        <w:t>示例：如某应答内容在投标人自行编制的商务文件10-13页，则填列“投标人自行编制的商务文件10-13页”。</w:t>
      </w:r>
    </w:p>
    <w:p w:rsidR="00640033"/>
    <w:p w:rsidR="00640033" w:rsidP="00A109C7">
      <w:pPr>
        <w:tabs>
          <w:tab w:val="left" w:pos="1573"/>
        </w:tabs>
        <w:adjustRightInd w:val="0"/>
        <w:snapToGrid w:val="0"/>
        <w:spacing w:line="360" w:lineRule="auto"/>
        <w:ind w:firstLine="412" w:firstLineChars="196"/>
        <w:jc w:val="left"/>
        <w:outlineLvl w:val="3"/>
        <w:rPr>
          <w:b/>
        </w:rPr>
      </w:pPr>
      <w:r>
        <w:rPr>
          <w:rFonts w:ascii="宋体" w:hAnsi="宋体" w:hint="eastAsia"/>
          <w:b/>
        </w:rPr>
        <w:t>2</w:t>
      </w:r>
      <w:r>
        <w:rPr>
          <w:rFonts w:ascii="宋体" w:hAnsi="宋体"/>
          <w:b/>
        </w:rPr>
        <w:t>.</w:t>
      </w:r>
      <w:r>
        <w:rPr>
          <w:rFonts w:ascii="宋体" w:hAnsi="宋体" w:hint="eastAsia"/>
          <w:b/>
        </w:rPr>
        <w:t>10</w:t>
      </w:r>
      <w:r>
        <w:rPr>
          <w:rFonts w:ascii="宋体" w:hAnsi="宋体"/>
          <w:b/>
        </w:rPr>
        <w:t>资格</w:t>
      </w:r>
      <w:r>
        <w:rPr>
          <w:rFonts w:ascii="宋体" w:hAnsi="宋体" w:hint="eastAsia"/>
          <w:b/>
        </w:rPr>
        <w:t>、资信</w:t>
      </w:r>
      <w:r>
        <w:rPr>
          <w:rFonts w:ascii="宋体" w:hAnsi="宋体"/>
          <w:b/>
        </w:rPr>
        <w:t>证明文件</w:t>
      </w:r>
    </w:p>
    <w:p w:rsidR="00640033" w:rsidP="00A109C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rsidR="00640033">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rsidR="00640033" w:rsidP="00A109C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rsidR="0064003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rsidR="00640033" w:rsidP="00A109C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rsidR="00640033">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rsidR="00640033" w:rsidP="00A109C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rsidR="00640033">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rsidR="00640033" w:rsidP="00A109C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rsidR="00640033">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rsidR="00640033">
      <w:pPr>
        <w:tabs>
          <w:tab w:val="left" w:pos="1573"/>
        </w:tabs>
        <w:adjustRightInd w:val="0"/>
        <w:snapToGrid w:val="0"/>
        <w:spacing w:line="360" w:lineRule="auto"/>
        <w:jc w:val="center"/>
        <w:rPr>
          <w:rFonts w:ascii="华文楷体" w:eastAsia="华文楷体" w:hAnsi="华文楷体"/>
          <w:b/>
        </w:rPr>
      </w:pPr>
      <w:r>
        <w:rPr>
          <w:rFonts w:ascii="华文楷体" w:eastAsia="华文楷体" w:hAnsi="华文楷体" w:hint="eastAsia"/>
          <w:b/>
        </w:rPr>
        <w:t>近三年内，在经营活动中没有重大违法记录的声明</w:t>
      </w:r>
    </w:p>
    <w:p w:rsidR="0064003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致：中国气象局政府采购中心</w:t>
      </w:r>
    </w:p>
    <w:p w:rsidR="0064003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我单位就贵方组织的</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进行了投标，在此郑重声明：</w:t>
      </w:r>
    </w:p>
    <w:p w:rsidR="0064003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rsidR="00640033">
      <w:pPr>
        <w:tabs>
          <w:tab w:val="left" w:pos="1573"/>
        </w:tabs>
        <w:adjustRightInd w:val="0"/>
        <w:snapToGrid w:val="0"/>
        <w:spacing w:line="360" w:lineRule="auto"/>
        <w:ind w:left="941" w:leftChars="448"/>
        <w:rPr>
          <w:rFonts w:ascii="华文楷体" w:eastAsia="华文楷体" w:hAnsi="华文楷体"/>
          <w:bCs/>
          <w:szCs w:val="21"/>
        </w:rPr>
      </w:pPr>
      <w:r>
        <w:rPr>
          <w:rFonts w:ascii="华文楷体" w:eastAsia="华文楷体" w:hAnsi="华文楷体" w:hint="eastAsia"/>
          <w:bCs/>
          <w:szCs w:val="21"/>
        </w:rPr>
        <w:t>投标人(电子签章)：</w:t>
      </w:r>
      <w:r>
        <w:rPr>
          <w:rFonts w:ascii="华文楷体" w:eastAsia="华文楷体" w:hAnsi="华文楷体" w:hint="eastAsia"/>
          <w:bCs/>
          <w:szCs w:val="21"/>
          <w:u w:val="single"/>
        </w:rPr>
        <w:t xml:space="preserve">             </w:t>
      </w:r>
    </w:p>
    <w:p w:rsidR="00640033">
      <w:pPr>
        <w:tabs>
          <w:tab w:val="left" w:pos="1573"/>
        </w:tabs>
        <w:adjustRightInd w:val="0"/>
        <w:snapToGrid w:val="0"/>
        <w:spacing w:line="360" w:lineRule="auto"/>
        <w:ind w:left="941" w:leftChars="448"/>
        <w:rPr>
          <w:rFonts w:ascii="华文楷体" w:eastAsia="华文楷体" w:hAnsi="华文楷体"/>
          <w:szCs w:val="21"/>
        </w:rPr>
      </w:pPr>
      <w:r>
        <w:rPr>
          <w:rFonts w:ascii="华文楷体" w:eastAsia="华文楷体" w:hAnsi="华文楷体" w:hint="eastAsia"/>
          <w:szCs w:val="21"/>
        </w:rPr>
        <w:t>日　期：</w:t>
      </w:r>
      <w:r>
        <w:rPr>
          <w:rFonts w:ascii="华文楷体" w:eastAsia="华文楷体" w:hAnsi="华文楷体" w:hint="eastAsia"/>
          <w:bCs/>
          <w:szCs w:val="21"/>
        </w:rPr>
        <w:t>____________</w:t>
      </w:r>
    </w:p>
    <w:p w:rsidR="00640033">
      <w:pPr>
        <w:tabs>
          <w:tab w:val="left" w:pos="5580"/>
        </w:tabs>
        <w:adjustRightInd w:val="0"/>
        <w:snapToGrid w:val="0"/>
        <w:spacing w:line="360" w:lineRule="auto"/>
        <w:ind w:firstLine="420" w:firstLineChars="20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rsidR="00640033">
      <w:pPr>
        <w:adjustRightInd w:val="0"/>
        <w:snapToGrid w:val="0"/>
        <w:spacing w:line="360" w:lineRule="auto"/>
        <w:ind w:firstLine="412" w:firstLineChars="196"/>
      </w:pPr>
    </w:p>
    <w:p w:rsidR="00640033" w:rsidP="00A109C7">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rsidR="00640033">
      <w:pPr>
        <w:tabs>
          <w:tab w:val="left" w:pos="5580"/>
        </w:tabs>
        <w:adjustRightInd w:val="0"/>
        <w:snapToGrid w:val="0"/>
        <w:spacing w:line="360" w:lineRule="auto"/>
        <w:ind w:firstLine="420" w:firstLineChars="200"/>
        <w:jc w:val="left"/>
        <w:rPr>
          <w:rFonts w:ascii="宋体" w:hAnsi="宋体"/>
        </w:rPr>
      </w:pPr>
      <w:r>
        <w:rPr>
          <w:rFonts w:ascii="宋体" w:hAnsi="宋体" w:hint="eastAsia"/>
        </w:rPr>
        <w:t>投标人提供在“信用中国”网站（</w:t>
      </w:r>
      <w:r>
        <w:rPr>
          <w:rFonts w:ascii="宋体" w:hAnsi="宋体"/>
        </w:rPr>
        <w:t>www.creditchina.gov.cn）</w:t>
      </w:r>
      <w:r>
        <w:rPr>
          <w:rFonts w:ascii="宋体" w:hAnsi="宋体" w:hint="eastAsia"/>
        </w:rPr>
        <w:t>查询记录截图，查询时间为招标文件发出之日后。</w:t>
      </w:r>
    </w:p>
    <w:p w:rsidR="00640033" w:rsidP="00A109C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rsidR="00640033">
      <w:pPr>
        <w:tabs>
          <w:tab w:val="left" w:pos="5580"/>
        </w:tabs>
        <w:adjustRightInd w:val="0"/>
        <w:snapToGrid w:val="0"/>
        <w:spacing w:line="360" w:lineRule="auto"/>
        <w:ind w:firstLine="420" w:firstLineChars="200"/>
        <w:jc w:val="left"/>
        <w:rPr>
          <w:rFonts w:ascii="宋体" w:hAnsi="宋体"/>
          <w:szCs w:val="21"/>
        </w:rPr>
      </w:pPr>
      <w:r>
        <w:rPr>
          <w:rFonts w:hint="eastAsia"/>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rsidR="00640033" w:rsidP="00A109C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rsidR="00640033" w:rsidP="00A109C7">
      <w:pPr>
        <w:adjustRightInd w:val="0"/>
        <w:snapToGrid w:val="0"/>
        <w:spacing w:line="360" w:lineRule="auto"/>
        <w:ind w:firstLine="412" w:firstLineChars="196"/>
        <w:rPr>
          <w:rFonts w:ascii="宋体" w:hAnsi="宋体"/>
        </w:rPr>
      </w:pPr>
      <w:r>
        <w:rPr>
          <w:rFonts w:ascii="宋体" w:hAnsi="宋体" w:hint="eastAsia"/>
          <w:b/>
          <w:szCs w:val="21"/>
        </w:rPr>
        <w:t>第五章投标人须知专用部分</w:t>
      </w:r>
      <w:r>
        <w:rPr>
          <w:rFonts w:ascii="宋体" w:hAnsi="宋体" w:hint="eastAsia"/>
          <w:szCs w:val="21"/>
        </w:rPr>
        <w:t>如对</w:t>
      </w:r>
      <w:r>
        <w:rPr>
          <w:rFonts w:ascii="宋体" w:hAnsi="宋体" w:hint="eastAsia"/>
        </w:rPr>
        <w:t>进口产品代理商有专门要求时提供（以下为参考格式，可自拟）。</w:t>
      </w:r>
    </w:p>
    <w:p w:rsidR="00640033">
      <w:pPr>
        <w:adjustRightInd w:val="0"/>
        <w:snapToGrid w:val="0"/>
        <w:spacing w:line="360" w:lineRule="auto"/>
        <w:ind w:firstLine="412" w:firstLineChars="196"/>
        <w:rPr>
          <w:rFonts w:ascii="宋体" w:hAnsi="宋体"/>
        </w:rPr>
      </w:pPr>
    </w:p>
    <w:p w:rsidR="00640033" w:rsidP="00A109C7">
      <w:pPr>
        <w:tabs>
          <w:tab w:val="left" w:pos="1573"/>
        </w:tabs>
        <w:adjustRightInd w:val="0"/>
        <w:snapToGrid w:val="0"/>
        <w:spacing w:line="360" w:lineRule="auto"/>
        <w:ind w:left="1573" w:hanging="1573" w:hangingChars="749"/>
        <w:jc w:val="center"/>
        <w:rPr>
          <w:rFonts w:ascii="华文楷体" w:eastAsia="华文楷体" w:hAnsi="华文楷体"/>
          <w:b/>
          <w:szCs w:val="21"/>
        </w:rPr>
      </w:pPr>
      <w:r>
        <w:rPr>
          <w:rFonts w:ascii="华文楷体" w:eastAsia="华文楷体" w:hAnsi="华文楷体" w:hint="eastAsia"/>
          <w:b/>
        </w:rPr>
        <w:t>进口产品制造商授权书</w:t>
      </w:r>
    </w:p>
    <w:p w:rsidR="00640033">
      <w:pPr>
        <w:tabs>
          <w:tab w:val="left" w:pos="1573"/>
        </w:tabs>
        <w:adjustRightInd w:val="0"/>
        <w:snapToGrid w:val="0"/>
        <w:spacing w:line="360" w:lineRule="auto"/>
        <w:rPr>
          <w:rFonts w:ascii="华文楷体" w:eastAsia="华文楷体" w:hAnsi="华文楷体"/>
          <w:b/>
          <w:bCs/>
        </w:rPr>
      </w:pPr>
      <w:r>
        <w:rPr>
          <w:rFonts w:ascii="华文楷体" w:eastAsia="华文楷体" w:hAnsi="华文楷体" w:hint="eastAsia"/>
          <w:szCs w:val="21"/>
        </w:rPr>
        <w:t>致：中国气象局政府采购中心</w:t>
      </w:r>
    </w:p>
    <w:p w:rsidR="00640033">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我们</w:t>
      </w:r>
      <w:r>
        <w:rPr>
          <w:rFonts w:ascii="华文楷体" w:eastAsia="华文楷体" w:hAnsi="华文楷体" w:hint="eastAsia"/>
          <w:szCs w:val="21"/>
          <w:u w:val="single"/>
        </w:rPr>
        <w:t>（制造商名称）</w:t>
      </w:r>
      <w:r>
        <w:rPr>
          <w:rFonts w:ascii="华文楷体" w:eastAsia="华文楷体" w:hAnsi="华文楷体" w:hint="eastAsia"/>
          <w:szCs w:val="21"/>
        </w:rPr>
        <w:t>是按</w:t>
      </w:r>
      <w:r>
        <w:rPr>
          <w:rFonts w:ascii="华文楷体" w:eastAsia="华文楷体" w:hAnsi="华文楷体" w:hint="eastAsia"/>
          <w:szCs w:val="21"/>
          <w:u w:val="single"/>
        </w:rPr>
        <w:t>（国家名称）</w:t>
      </w:r>
      <w:r>
        <w:rPr>
          <w:rFonts w:ascii="华文楷体" w:eastAsia="华文楷体" w:hAnsi="华文楷体" w:hint="eastAsia"/>
          <w:szCs w:val="21"/>
        </w:rPr>
        <w:t>法律成立的一家制造商，主要营业地点设在</w:t>
      </w:r>
      <w:r>
        <w:rPr>
          <w:rFonts w:ascii="华文楷体" w:eastAsia="华文楷体" w:hAnsi="华文楷体" w:hint="eastAsia"/>
          <w:szCs w:val="21"/>
          <w:u w:val="single"/>
        </w:rPr>
        <w:t>（制造商</w:t>
      </w:r>
      <w:r>
        <w:rPr>
          <w:rFonts w:ascii="华文楷体" w:eastAsia="华文楷体" w:hAnsi="华文楷体" w:hint="eastAsia"/>
          <w:szCs w:val="21"/>
          <w:u w:val="single"/>
        </w:rPr>
        <w:t>地址）</w:t>
      </w:r>
      <w:r>
        <w:rPr>
          <w:rFonts w:ascii="华文楷体" w:eastAsia="华文楷体" w:hAnsi="华文楷体" w:hint="eastAsia"/>
          <w:szCs w:val="21"/>
        </w:rPr>
        <w:t>。兹指派按</w:t>
      </w:r>
      <w:r>
        <w:rPr>
          <w:rFonts w:ascii="华文楷体" w:eastAsia="华文楷体" w:hAnsi="华文楷体" w:hint="eastAsia"/>
          <w:szCs w:val="21"/>
          <w:u w:val="single"/>
        </w:rPr>
        <w:t>（国家名称）</w:t>
      </w:r>
      <w:r>
        <w:rPr>
          <w:rFonts w:ascii="华文楷体" w:eastAsia="华文楷体" w:hAnsi="华文楷体" w:hint="eastAsia"/>
          <w:szCs w:val="21"/>
        </w:rPr>
        <w:t>的法律正式成立的，主要营业地点设在</w:t>
      </w:r>
      <w:r>
        <w:rPr>
          <w:rFonts w:ascii="华文楷体" w:eastAsia="华文楷体" w:hAnsi="华文楷体" w:hint="eastAsia"/>
          <w:szCs w:val="21"/>
          <w:u w:val="single"/>
        </w:rPr>
        <w:t>（投标人地址）</w:t>
      </w:r>
      <w:r>
        <w:rPr>
          <w:rFonts w:ascii="华文楷体" w:eastAsia="华文楷体" w:hAnsi="华文楷体" w:hint="eastAsia"/>
          <w:szCs w:val="21"/>
        </w:rPr>
        <w:t>的</w:t>
      </w:r>
      <w:r>
        <w:rPr>
          <w:rFonts w:ascii="华文楷体" w:eastAsia="华文楷体" w:hAnsi="华文楷体" w:hint="eastAsia"/>
          <w:szCs w:val="21"/>
          <w:u w:val="single"/>
        </w:rPr>
        <w:t>（投标人名称）</w:t>
      </w:r>
      <w:r>
        <w:rPr>
          <w:rFonts w:ascii="华文楷体" w:eastAsia="华文楷体" w:hAnsi="华文楷体" w:hint="eastAsia"/>
          <w:szCs w:val="21"/>
        </w:rPr>
        <w:t>作为我方真正的合法的代理人进行下列有效的活动：</w:t>
      </w:r>
    </w:p>
    <w:p w:rsidR="00640033">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（1）代表我方办理贵方</w:t>
      </w:r>
      <w:r>
        <w:rPr>
          <w:rFonts w:ascii="华文楷体" w:eastAsia="华文楷体" w:hAnsi="华文楷体" w:hint="eastAsia"/>
          <w:szCs w:val="21"/>
          <w:u w:val="single"/>
        </w:rPr>
        <w:t xml:space="preserve"> （项目编号、项目名称、包号）</w:t>
      </w:r>
      <w:r>
        <w:rPr>
          <w:rFonts w:ascii="华文楷体" w:eastAsia="华文楷体" w:hAnsi="华文楷体" w:hint="eastAsia"/>
          <w:szCs w:val="21"/>
        </w:rPr>
        <w:t xml:space="preserve"> 投标邀请要求提供的由我方制造的货物的有关事宜，并对我方具有约束力。</w:t>
      </w:r>
    </w:p>
    <w:p w:rsidR="00640033">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（2）作为制造商，我方保证以投标合作者来约束自己，并对该投标共同和分别承担招标文件中所规定的义务。</w:t>
      </w:r>
    </w:p>
    <w:p w:rsidR="00640033">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（3）我方兹授予</w:t>
      </w:r>
      <w:r>
        <w:rPr>
          <w:rFonts w:ascii="华文楷体" w:eastAsia="华文楷体" w:hAnsi="华文楷体" w:hint="eastAsia"/>
          <w:szCs w:val="21"/>
          <w:u w:val="single"/>
        </w:rPr>
        <w:t xml:space="preserve"> （投标人名称） </w:t>
      </w:r>
      <w:r>
        <w:rPr>
          <w:rFonts w:ascii="华文楷体" w:eastAsia="华文楷体" w:hAnsi="华文楷体" w:hint="eastAsia"/>
          <w:szCs w:val="21"/>
        </w:rPr>
        <w:t xml:space="preserve">全权办理和履行上述我方为完成上述各点所必须的事宜，具有替换或撤销的全权。兹确认 </w:t>
      </w:r>
      <w:r>
        <w:rPr>
          <w:rFonts w:ascii="华文楷体" w:eastAsia="华文楷体" w:hAnsi="华文楷体" w:hint="eastAsia"/>
          <w:szCs w:val="21"/>
          <w:u w:val="single"/>
        </w:rPr>
        <w:t xml:space="preserve">（投标人名称） </w:t>
      </w:r>
      <w:r>
        <w:rPr>
          <w:rFonts w:ascii="华文楷体" w:eastAsia="华文楷体" w:hAnsi="华文楷体" w:hint="eastAsia"/>
          <w:szCs w:val="21"/>
        </w:rPr>
        <w:t>或其正式授权代表依此合法地办理一切事宜。</w:t>
      </w:r>
    </w:p>
    <w:p w:rsidR="00640033">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（4）我方于</w:t>
      </w:r>
      <w:r>
        <w:rPr>
          <w:rFonts w:ascii="华文楷体" w:eastAsia="华文楷体" w:hAnsi="华文楷体" w:hint="eastAsia"/>
          <w:szCs w:val="21"/>
          <w:u w:val="single"/>
        </w:rPr>
        <w:t xml:space="preserve"> 年 月 </w:t>
      </w:r>
      <w:r>
        <w:rPr>
          <w:rFonts w:ascii="华文楷体" w:eastAsia="华文楷体" w:hAnsi="华文楷体" w:hint="eastAsia"/>
          <w:szCs w:val="21"/>
          <w:u w:val="single"/>
        </w:rPr>
        <w:t>日</w:t>
      </w:r>
      <w:r>
        <w:rPr>
          <w:rFonts w:ascii="华文楷体" w:eastAsia="华文楷体" w:hAnsi="华文楷体" w:hint="eastAsia"/>
          <w:szCs w:val="21"/>
        </w:rPr>
        <w:t>签署</w:t>
      </w:r>
      <w:r>
        <w:rPr>
          <w:rFonts w:ascii="华文楷体" w:eastAsia="华文楷体" w:hAnsi="华文楷体" w:hint="eastAsia"/>
          <w:szCs w:val="21"/>
        </w:rPr>
        <w:t>本文件，</w:t>
      </w:r>
      <w:r>
        <w:rPr>
          <w:rFonts w:ascii="华文楷体" w:eastAsia="华文楷体" w:hAnsi="华文楷体" w:hint="eastAsia"/>
          <w:szCs w:val="21"/>
          <w:u w:val="single"/>
        </w:rPr>
        <w:t xml:space="preserve"> （投标人名称）</w:t>
      </w:r>
      <w:r>
        <w:rPr>
          <w:rFonts w:ascii="华文楷体" w:eastAsia="华文楷体" w:hAnsi="华文楷体" w:hint="eastAsia"/>
          <w:szCs w:val="21"/>
        </w:rPr>
        <w:t>于</w:t>
      </w:r>
      <w:r>
        <w:rPr>
          <w:rFonts w:ascii="华文楷体" w:eastAsia="华文楷体" w:hAnsi="华文楷体" w:hint="eastAsia"/>
          <w:szCs w:val="21"/>
          <w:u w:val="single"/>
        </w:rPr>
        <w:t xml:space="preserve">     </w:t>
      </w:r>
      <w:r>
        <w:rPr>
          <w:rFonts w:ascii="华文楷体" w:eastAsia="华文楷体" w:hAnsi="华文楷体" w:hint="eastAsia"/>
          <w:szCs w:val="21"/>
        </w:rPr>
        <w:t>年</w:t>
      </w:r>
      <w:r>
        <w:rPr>
          <w:rFonts w:ascii="华文楷体" w:eastAsia="华文楷体" w:hAnsi="华文楷体" w:hint="eastAsia"/>
          <w:szCs w:val="21"/>
          <w:u w:val="single"/>
        </w:rPr>
        <w:t xml:space="preserve">   </w:t>
      </w:r>
      <w:r>
        <w:rPr>
          <w:rFonts w:ascii="华文楷体" w:eastAsia="华文楷体" w:hAnsi="华文楷体" w:hint="eastAsia"/>
          <w:szCs w:val="21"/>
        </w:rPr>
        <w:t>月</w:t>
      </w:r>
      <w:r>
        <w:rPr>
          <w:rFonts w:ascii="华文楷体" w:eastAsia="华文楷体" w:hAnsi="华文楷体" w:hint="eastAsia"/>
          <w:szCs w:val="21"/>
          <w:u w:val="single"/>
        </w:rPr>
        <w:t xml:space="preserve">    </w:t>
      </w:r>
      <w:r>
        <w:rPr>
          <w:rFonts w:ascii="华文楷体" w:eastAsia="华文楷体" w:hAnsi="华文楷体" w:hint="eastAsia"/>
          <w:szCs w:val="21"/>
        </w:rPr>
        <w:t>日接受此件，以此为证。</w:t>
      </w:r>
    </w:p>
    <w:p w:rsidR="00640033">
      <w:pPr>
        <w:tabs>
          <w:tab w:val="left" w:pos="1573"/>
        </w:tabs>
        <w:adjustRightInd w:val="0"/>
        <w:snapToGrid w:val="0"/>
        <w:spacing w:line="360" w:lineRule="auto"/>
        <w:ind w:firstLine="420" w:firstLineChars="200"/>
        <w:rPr>
          <w:rFonts w:ascii="华文楷体" w:eastAsia="华文楷体" w:hAnsi="华文楷体"/>
          <w:szCs w:val="21"/>
        </w:rPr>
      </w:pPr>
    </w:p>
    <w:p w:rsidR="00640033">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制造商名称（制造商公章）：</w:t>
      </w:r>
      <w:r>
        <w:rPr>
          <w:rFonts w:ascii="华文楷体" w:eastAsia="华文楷体" w:hAnsi="华文楷体" w:hint="eastAsia"/>
          <w:szCs w:val="21"/>
          <w:u w:val="single"/>
        </w:rPr>
        <w:t xml:space="preserve">               </w:t>
      </w:r>
    </w:p>
    <w:p w:rsidR="00640033">
      <w:pPr>
        <w:tabs>
          <w:tab w:val="left" w:pos="1573"/>
        </w:tabs>
        <w:adjustRightInd w:val="0"/>
        <w:snapToGrid w:val="0"/>
        <w:spacing w:line="360" w:lineRule="auto"/>
        <w:ind w:firstLine="420" w:firstLineChars="200"/>
        <w:rPr>
          <w:rFonts w:ascii="华文楷体" w:eastAsia="华文楷体" w:hAnsi="华文楷体"/>
          <w:szCs w:val="21"/>
          <w:u w:val="single"/>
        </w:rPr>
      </w:pPr>
      <w:r>
        <w:rPr>
          <w:rFonts w:ascii="华文楷体" w:eastAsia="华文楷体" w:hAnsi="华文楷体" w:hint="eastAsia"/>
          <w:szCs w:val="21"/>
        </w:rPr>
        <w:t>制造商签字人职务和部门：</w:t>
      </w:r>
      <w:r>
        <w:rPr>
          <w:rFonts w:ascii="华文楷体" w:eastAsia="华文楷体" w:hAnsi="华文楷体" w:hint="eastAsia"/>
          <w:szCs w:val="21"/>
          <w:u w:val="single"/>
        </w:rPr>
        <w:t xml:space="preserve">                         </w:t>
      </w:r>
    </w:p>
    <w:p w:rsidR="00640033">
      <w:pPr>
        <w:tabs>
          <w:tab w:val="left" w:pos="1573"/>
        </w:tabs>
        <w:adjustRightInd w:val="0"/>
        <w:snapToGrid w:val="0"/>
        <w:spacing w:line="360" w:lineRule="auto"/>
        <w:ind w:firstLine="420" w:firstLineChars="200"/>
        <w:rPr>
          <w:rFonts w:ascii="华文楷体" w:eastAsia="华文楷体" w:hAnsi="华文楷体"/>
          <w:szCs w:val="21"/>
          <w:u w:val="single"/>
        </w:rPr>
      </w:pPr>
      <w:r>
        <w:rPr>
          <w:rFonts w:ascii="华文楷体" w:eastAsia="华文楷体" w:hAnsi="华文楷体" w:hint="eastAsia"/>
          <w:szCs w:val="21"/>
        </w:rPr>
        <w:t>制造商签字人（签字或盖章）：</w:t>
      </w:r>
      <w:r>
        <w:rPr>
          <w:rFonts w:ascii="华文楷体" w:eastAsia="华文楷体" w:hAnsi="华文楷体" w:hint="eastAsia"/>
          <w:szCs w:val="21"/>
          <w:u w:val="single"/>
        </w:rPr>
        <w:t xml:space="preserve">                      </w:t>
      </w:r>
    </w:p>
    <w:p w:rsidR="00640033">
      <w:pPr>
        <w:tabs>
          <w:tab w:val="left" w:pos="1573"/>
        </w:tabs>
        <w:adjustRightInd w:val="0"/>
        <w:snapToGrid w:val="0"/>
        <w:spacing w:line="360" w:lineRule="auto"/>
        <w:ind w:firstLine="420" w:firstLineChars="200"/>
        <w:rPr>
          <w:rFonts w:ascii="华文楷体" w:eastAsia="华文楷体" w:hAnsi="华文楷体"/>
          <w:szCs w:val="21"/>
          <w:u w:val="single"/>
        </w:rPr>
      </w:pPr>
      <w:r>
        <w:rPr>
          <w:rFonts w:ascii="华文楷体" w:eastAsia="华文楷体" w:hAnsi="华文楷体" w:hint="eastAsia"/>
          <w:szCs w:val="21"/>
        </w:rPr>
        <w:t>日期：</w:t>
      </w:r>
      <w:r>
        <w:rPr>
          <w:rFonts w:ascii="华文楷体" w:eastAsia="华文楷体" w:hAnsi="华文楷体" w:hint="eastAsia"/>
          <w:szCs w:val="21"/>
          <w:u w:val="single"/>
        </w:rPr>
        <w:t xml:space="preserve">                                     </w:t>
      </w:r>
    </w:p>
    <w:p w:rsidR="00640033">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rsidR="00640033" w:rsidP="00A109C7">
      <w:pPr>
        <w:pStyle w:val="10"/>
        <w:numPr>
          <w:ilvl w:val="0"/>
          <w:numId w:val="0"/>
        </w:numPr>
        <w:tabs>
          <w:tab w:val="left" w:pos="1573"/>
        </w:tabs>
        <w:adjustRightInd w:val="0"/>
        <w:snapToGrid w:val="0"/>
        <w:spacing w:line="360" w:lineRule="auto"/>
        <w:ind w:firstLine="420" w:firstLineChars="200"/>
        <w:jc w:val="left"/>
        <w:outlineLvl w:val="4"/>
        <w:rPr>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rsidR="00640033">
      <w:pPr>
        <w:tabs>
          <w:tab w:val="left" w:pos="5580"/>
        </w:tabs>
        <w:adjustRightInd w:val="0"/>
        <w:snapToGrid w:val="0"/>
        <w:spacing w:line="360" w:lineRule="auto"/>
        <w:ind w:firstLine="420" w:firstLineChars="200"/>
        <w:jc w:val="left"/>
      </w:pPr>
      <w:r>
        <w:rPr>
          <w:rFonts w:hint="eastAsia"/>
          <w:bCs/>
        </w:rPr>
        <w:t>属于预留采购份额面向中小企业采购的项目，必须提供；不属于预留采购份额面向中小企业采购的项目，可以不提供，但不能享受可能的价格扣除优惠。</w:t>
      </w:r>
      <w:r>
        <w:rPr>
          <w:rFonts w:hint="eastAsia"/>
        </w:rPr>
        <w:t>在《中小企业声明函》、《</w:t>
      </w:r>
      <w:r>
        <w:rPr>
          <w:rFonts w:hint="eastAsia"/>
          <w:bCs/>
        </w:rPr>
        <w:t>残疾人福利性单位声明函》</w:t>
      </w:r>
      <w:r>
        <w:rPr>
          <w:rFonts w:hint="eastAsia"/>
        </w:rPr>
        <w:t>格式文本中，除可填报内容外，对内容的任何实质性修改将被视为相关要求未得到响应，从而导致该投标被拒绝或者</w:t>
      </w:r>
      <w:r>
        <w:rPr>
          <w:rFonts w:hint="eastAsia"/>
          <w:bCs/>
        </w:rPr>
        <w:t>不能享受可能的价格扣除优惠</w:t>
      </w:r>
      <w:r>
        <w:rPr>
          <w:rFonts w:hint="eastAsia"/>
        </w:rPr>
        <w:t>。</w:t>
      </w:r>
    </w:p>
    <w:p w:rsidR="00640033" w:rsidP="00A109C7">
      <w:pPr>
        <w:tabs>
          <w:tab w:val="left" w:pos="8460"/>
        </w:tabs>
        <w:adjustRightInd w:val="0"/>
        <w:snapToGrid w:val="0"/>
        <w:spacing w:line="360" w:lineRule="auto"/>
        <w:ind w:firstLine="420" w:firstLineChars="200"/>
        <w:jc w:val="left"/>
        <w:rPr>
          <w:rFonts w:ascii="宋体" w:hAnsi="宋体" w:cs="仿宋_GB2312"/>
          <w:szCs w:val="21"/>
        </w:rPr>
      </w:pPr>
      <w:r>
        <w:rPr>
          <w:rFonts w:ascii="宋体" w:hAnsi="宋体" w:hint="eastAsia"/>
          <w:b/>
          <w:bCs/>
        </w:rPr>
        <w:t>（1）中小</w:t>
      </w:r>
      <w:r>
        <w:rPr>
          <w:rFonts w:ascii="宋体" w:hAnsi="宋体"/>
          <w:b/>
          <w:bCs/>
        </w:rPr>
        <w:t>企业声明函</w:t>
      </w:r>
      <w:r>
        <w:rPr>
          <w:rFonts w:ascii="宋体" w:hAnsi="宋体" w:hint="eastAsia"/>
          <w:b/>
          <w:bCs/>
        </w:rPr>
        <w:t>。</w:t>
      </w:r>
      <w:r>
        <w:rPr>
          <w:rFonts w:ascii="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hAnsi="宋体" w:hint="eastAsia"/>
          <w:szCs w:val="21"/>
        </w:rPr>
        <w:t>符合中小企业划分标准视同中小企业的个体工商户。</w:t>
      </w:r>
      <w:r>
        <w:rPr>
          <w:rFonts w:ascii="宋体" w:hAnsi="宋体" w:cs="仿宋_GB2312" w:hint="eastAsia"/>
          <w:szCs w:val="21"/>
        </w:rPr>
        <w:t>本声明由投标人提供，并对其真实性负责。投标人为非企业单位的，无需提供此声明，提供此声明的，声明无效。</w:t>
      </w:r>
    </w:p>
    <w:p w:rsidR="00640033" w:rsidP="00A109C7">
      <w:pPr>
        <w:tabs>
          <w:tab w:val="left" w:pos="8460"/>
        </w:tabs>
        <w:adjustRightInd w:val="0"/>
        <w:snapToGrid w:val="0"/>
        <w:spacing w:line="360" w:lineRule="auto"/>
        <w:ind w:firstLine="420" w:firstLineChars="200"/>
        <w:jc w:val="left"/>
        <w:rPr>
          <w:b/>
          <w:bCs/>
        </w:rPr>
      </w:pPr>
    </w:p>
    <w:p w:rsidR="00640033">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rsidR="00640033">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w:t>
      </w:r>
      <w:r>
        <w:rPr>
          <w:rFonts w:ascii="华文楷体" w:eastAsia="华文楷体" w:hAnsi="华文楷体" w:cs="仿宋_GB2312" w:hint="eastAsia"/>
          <w:szCs w:val="21"/>
        </w:rPr>
        <w:t>中小企业） 的具体情况如下：</w:t>
      </w:r>
    </w:p>
    <w:p w:rsidR="00640033">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rsidR="00640033">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rsidR="0064003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rsidR="0064003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rsidR="0064003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rsidR="00640033">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w:t>
      </w:r>
      <w:r>
        <w:rPr>
          <w:rFonts w:ascii="华文楷体" w:eastAsia="华文楷体" w:hAnsi="华文楷体" w:cs="仿宋" w:hint="eastAsia"/>
          <w:szCs w:val="21"/>
        </w:rPr>
        <w:t>一</w:t>
      </w:r>
      <w:r>
        <w:rPr>
          <w:rFonts w:ascii="华文楷体" w:eastAsia="华文楷体" w:hAnsi="华文楷体" w:cs="仿宋" w:hint="eastAsia"/>
          <w:szCs w:val="21"/>
        </w:rPr>
        <w:t>年度数据的新成立企业可不填报</w:t>
      </w:r>
    </w:p>
    <w:p w:rsidR="00640033">
      <w:pPr>
        <w:autoSpaceDN w:val="0"/>
        <w:spacing w:line="440" w:lineRule="exact"/>
        <w:ind w:right="170"/>
        <w:rPr>
          <w:rFonts w:ascii="华文楷体" w:eastAsia="华文楷体" w:hAnsi="华文楷体" w:cs="仿宋_GB2312"/>
          <w:szCs w:val="21"/>
        </w:rPr>
      </w:pPr>
    </w:p>
    <w:p w:rsidR="00640033">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rsidR="00640033">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rsidR="00640033">
      <w:pPr>
        <w:tabs>
          <w:tab w:val="left" w:pos="5580"/>
        </w:tabs>
        <w:adjustRightInd w:val="0"/>
        <w:snapToGrid w:val="0"/>
        <w:spacing w:line="360" w:lineRule="auto"/>
        <w:ind w:firstLine="420" w:firstLineChars="20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rsidR="00640033" w:rsidP="00A109C7">
      <w:pPr>
        <w:autoSpaceDN w:val="0"/>
        <w:spacing w:line="440" w:lineRule="exact"/>
        <w:ind w:firstLine="420" w:firstLineChars="200"/>
        <w:rPr>
          <w:rFonts w:ascii="宋体" w:hAnsi="宋体" w:cs="仿宋_GB2312"/>
          <w:szCs w:val="21"/>
        </w:rPr>
      </w:pPr>
      <w:r>
        <w:rPr>
          <w:rFonts w:ascii="宋体" w:hAnsi="宋体" w:cs="仿宋_GB2312" w:hint="eastAsia"/>
          <w:b/>
          <w:szCs w:val="21"/>
        </w:rPr>
        <w:t>（2）《残疾人福利性单位声明函》。</w:t>
      </w:r>
      <w:r>
        <w:rPr>
          <w:rFonts w:ascii="宋体" w:hAnsi="宋体" w:cs="仿宋_GB2312" w:hint="eastAsia"/>
          <w:szCs w:val="21"/>
        </w:rPr>
        <w:t>本声明适用于</w:t>
      </w:r>
      <w:r>
        <w:rPr>
          <w:rFonts w:ascii="宋体" w:hAnsi="宋体" w:hint="eastAsia"/>
          <w:szCs w:val="21"/>
        </w:rPr>
        <w:t>符合《财政部 民政部 中国残疾人联合会&lt;关于促进残疾人就业政府采购政策的通知&gt;》（财库〔2017〕141号）规定的享受政府采购支持政策的残疾人福利性单位。</w:t>
      </w:r>
      <w:r>
        <w:rPr>
          <w:rFonts w:ascii="宋体" w:hAnsi="宋体" w:cs="仿宋_GB2312" w:hint="eastAsia"/>
          <w:szCs w:val="21"/>
        </w:rPr>
        <w:t>本声明由投标人提供，并对其真实性负责。</w:t>
      </w:r>
    </w:p>
    <w:p w:rsidR="00640033">
      <w:pPr>
        <w:tabs>
          <w:tab w:val="left" w:pos="1573"/>
        </w:tabs>
        <w:autoSpaceDN w:val="0"/>
        <w:adjustRightInd w:val="0"/>
        <w:snapToGrid w:val="0"/>
        <w:spacing w:line="360" w:lineRule="auto"/>
        <w:jc w:val="center"/>
        <w:rPr>
          <w:rFonts w:ascii="华文楷体" w:eastAsia="华文楷体" w:hAnsi="华文楷体" w:cs="仿宋_GB2312"/>
          <w:b/>
          <w:szCs w:val="21"/>
        </w:rPr>
      </w:pPr>
    </w:p>
    <w:p w:rsidR="00640033">
      <w:pPr>
        <w:tabs>
          <w:tab w:val="left" w:pos="1573"/>
        </w:tabs>
        <w:autoSpaceDN w:val="0"/>
        <w:adjustRightInd w:val="0"/>
        <w:snapToGrid w:val="0"/>
        <w:spacing w:line="360" w:lineRule="auto"/>
        <w:jc w:val="center"/>
        <w:rPr>
          <w:rFonts w:ascii="华文楷体" w:eastAsia="华文楷体" w:hAnsi="华文楷体"/>
          <w:b/>
          <w:bCs/>
        </w:rPr>
      </w:pPr>
      <w:r>
        <w:rPr>
          <w:rFonts w:ascii="华文楷体" w:eastAsia="华文楷体" w:hAnsi="华文楷体" w:hint="eastAsia"/>
          <w:b/>
          <w:bCs/>
        </w:rPr>
        <w:t>残疾人福利性单位声明函</w:t>
      </w:r>
    </w:p>
    <w:p w:rsidR="0064003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64003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rsidR="00640033">
      <w:pPr>
        <w:tabs>
          <w:tab w:val="left" w:pos="1573"/>
        </w:tabs>
        <w:autoSpaceDN w:val="0"/>
        <w:adjustRightInd w:val="0"/>
        <w:snapToGrid w:val="0"/>
        <w:spacing w:line="360" w:lineRule="auto"/>
        <w:ind w:left="105" w:leftChars="50"/>
        <w:jc w:val="right"/>
        <w:rPr>
          <w:rFonts w:ascii="华文楷体" w:eastAsia="华文楷体" w:hAnsi="华文楷体"/>
          <w:bCs/>
        </w:rPr>
      </w:pPr>
    </w:p>
    <w:p w:rsidR="00640033">
      <w:pPr>
        <w:tabs>
          <w:tab w:val="left" w:pos="1573"/>
        </w:tabs>
        <w:autoSpaceDN w:val="0"/>
        <w:adjustRightInd w:val="0"/>
        <w:snapToGrid w:val="0"/>
        <w:spacing w:line="360" w:lineRule="auto"/>
        <w:ind w:left="105" w:leftChars="50"/>
        <w:jc w:val="center"/>
        <w:rPr>
          <w:rFonts w:ascii="华文楷体" w:eastAsia="华文楷体" w:hAnsi="华文楷体"/>
          <w:bCs/>
        </w:rPr>
      </w:pPr>
      <w:r>
        <w:rPr>
          <w:rFonts w:ascii="华文楷体" w:eastAsia="华文楷体" w:hAnsi="华文楷体" w:hint="eastAsia"/>
          <w:bCs/>
        </w:rPr>
        <w:t xml:space="preserve">                                     投标人名称（电子签章）：</w:t>
      </w:r>
    </w:p>
    <w:p w:rsidR="00640033">
      <w:pPr>
        <w:tabs>
          <w:tab w:val="left" w:pos="1573"/>
        </w:tabs>
        <w:autoSpaceDN w:val="0"/>
        <w:adjustRightInd w:val="0"/>
        <w:snapToGrid w:val="0"/>
        <w:spacing w:line="360" w:lineRule="auto"/>
        <w:ind w:left="105" w:leftChars="50"/>
        <w:jc w:val="center"/>
        <w:rPr>
          <w:rFonts w:ascii="华文楷体" w:eastAsia="华文楷体" w:hAnsi="华文楷体"/>
          <w:bCs/>
        </w:rPr>
      </w:pPr>
      <w:r>
        <w:rPr>
          <w:rFonts w:ascii="华文楷体" w:eastAsia="华文楷体" w:hAnsi="华文楷体" w:hint="eastAsia"/>
          <w:bCs/>
        </w:rPr>
        <w:t xml:space="preserve">                      日  期：</w:t>
      </w:r>
    </w:p>
    <w:p w:rsidR="00640033">
      <w:pPr>
        <w:tabs>
          <w:tab w:val="left" w:pos="5580"/>
        </w:tabs>
        <w:adjustRightInd w:val="0"/>
        <w:snapToGrid w:val="0"/>
        <w:spacing w:line="360" w:lineRule="auto"/>
        <w:ind w:firstLine="420" w:firstLineChars="20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rsidR="00640033" w:rsidP="00A109C7">
      <w:pPr>
        <w:autoSpaceDN w:val="0"/>
        <w:spacing w:line="440" w:lineRule="exact"/>
        <w:ind w:firstLine="420" w:firstLineChars="200"/>
        <w:rPr>
          <w:rFonts w:ascii="宋体" w:hAnsi="宋体" w:cs="仿宋_GB2312"/>
          <w:szCs w:val="21"/>
        </w:rPr>
      </w:pPr>
      <w:r>
        <w:rPr>
          <w:rFonts w:ascii="宋体" w:hAnsi="宋体" w:hint="eastAsia"/>
          <w:b/>
          <w:szCs w:val="21"/>
        </w:rPr>
        <w:t>（3）</w:t>
      </w:r>
      <w:r>
        <w:rPr>
          <w:rFonts w:ascii="宋体" w:hAnsi="宋体" w:hint="eastAsia"/>
          <w:b/>
          <w:bCs/>
        </w:rPr>
        <w:t>监狱企业证明文件。</w:t>
      </w:r>
      <w:r>
        <w:rPr>
          <w:rFonts w:ascii="宋体" w:hAnsi="宋体" w:hint="eastAsia"/>
          <w:bCs/>
        </w:rPr>
        <w:t>该文件适用于</w:t>
      </w:r>
      <w:r>
        <w:rPr>
          <w:rFonts w:ascii="宋体" w:hAnsi="宋体" w:hint="eastAsia"/>
          <w:szCs w:val="21"/>
        </w:rPr>
        <w:t>符合《财政部 司法部&lt;关于政府采购支持监狱企业发展有关问题的通知&gt;》（财库〔2014〕68号）规定的监狱和戒毒企业，由</w:t>
      </w:r>
      <w:r>
        <w:rPr>
          <w:rFonts w:ascii="宋体" w:hAnsi="宋体" w:cs="仿宋_GB2312" w:hint="eastAsia"/>
          <w:szCs w:val="21"/>
        </w:rPr>
        <w:t>省级以上监狱管理局、戒毒管理局（含新疆生产建设兵团）出具，投标人提供。</w:t>
      </w:r>
    </w:p>
    <w:p w:rsidR="00640033">
      <w:pPr>
        <w:tabs>
          <w:tab w:val="left" w:pos="1573"/>
        </w:tabs>
        <w:autoSpaceDN w:val="0"/>
        <w:adjustRightInd w:val="0"/>
        <w:snapToGrid w:val="0"/>
        <w:spacing w:line="360" w:lineRule="auto"/>
        <w:ind w:left="105" w:leftChars="50"/>
        <w:jc w:val="center"/>
        <w:rPr>
          <w:rFonts w:ascii="华文楷体" w:eastAsia="华文楷体" w:hAnsi="华文楷体"/>
          <w:bCs/>
        </w:rPr>
      </w:pPr>
    </w:p>
    <w:p w:rsidR="00640033" w:rsidP="00A109C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2.10.10联合体协议</w:t>
      </w:r>
    </w:p>
    <w:p w:rsidR="00640033">
      <w:pPr>
        <w:tabs>
          <w:tab w:val="left" w:pos="1573"/>
        </w:tabs>
        <w:autoSpaceDN w:val="0"/>
        <w:adjustRightInd w:val="0"/>
        <w:snapToGrid w:val="0"/>
        <w:spacing w:line="360" w:lineRule="auto"/>
        <w:rPr>
          <w:rFonts w:ascii="宋体" w:hAnsi="宋体"/>
          <w:b/>
          <w:szCs w:val="21"/>
        </w:rPr>
      </w:pPr>
      <w:r>
        <w:rPr>
          <w:rFonts w:ascii="宋体" w:hAnsi="宋体" w:hint="eastAsia"/>
          <w:b/>
          <w:szCs w:val="21"/>
        </w:rPr>
        <w:t xml:space="preserve">    </w:t>
      </w:r>
      <w:r>
        <w:rPr>
          <w:rFonts w:ascii="宋体" w:hAnsi="宋体" w:hint="eastAsia"/>
          <w:szCs w:val="21"/>
        </w:rPr>
        <w:t>投标人为联合体的提供。</w:t>
      </w:r>
    </w:p>
    <w:p w:rsidR="00640033">
      <w:pPr>
        <w:tabs>
          <w:tab w:val="left" w:pos="1573"/>
        </w:tabs>
        <w:autoSpaceDN w:val="0"/>
        <w:adjustRightInd w:val="0"/>
        <w:snapToGrid w:val="0"/>
        <w:spacing w:line="360" w:lineRule="auto"/>
        <w:rPr>
          <w:rFonts w:ascii="宋体" w:hAnsi="宋体"/>
          <w:b/>
          <w:szCs w:val="21"/>
        </w:rPr>
      </w:pPr>
    </w:p>
    <w:p w:rsidR="00640033">
      <w:pPr>
        <w:spacing w:line="480" w:lineRule="auto"/>
        <w:jc w:val="center"/>
        <w:rPr>
          <w:rFonts w:ascii="华文楷体" w:eastAsia="华文楷体" w:hAnsi="华文楷体"/>
        </w:rPr>
      </w:pPr>
      <w:r>
        <w:rPr>
          <w:rFonts w:ascii="华文楷体" w:eastAsia="华文楷体" w:hAnsi="华文楷体" w:cs="仿宋" w:hint="eastAsia"/>
          <w:sz w:val="24"/>
          <w:szCs w:val="24"/>
        </w:rPr>
        <w:t>联合体协议</w:t>
      </w:r>
    </w:p>
    <w:p w:rsidR="00640033">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rsidR="0064003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w:t>
      </w:r>
      <w:r>
        <w:rPr>
          <w:rFonts w:ascii="华文楷体" w:eastAsia="华文楷体" w:hAnsi="华文楷体" w:cs="仿宋_GB2312" w:hint="eastAsia"/>
          <w:szCs w:val="21"/>
          <w:u w:val="single"/>
        </w:rPr>
        <w:t>包号</w:t>
      </w:r>
      <w:r>
        <w:rPr>
          <w:rFonts w:ascii="华文楷体" w:eastAsia="华文楷体" w:hAnsi="华文楷体" w:cs="仿宋_GB2312" w:hint="eastAsia"/>
          <w:szCs w:val="21"/>
          <w:u w:val="single"/>
        </w:rPr>
        <w:t>)</w:t>
      </w:r>
      <w:r>
        <w:rPr>
          <w:rFonts w:ascii="华文楷体" w:eastAsia="华文楷体" w:hAnsi="华文楷体" w:cs="仿宋_GB2312" w:hint="eastAsia"/>
          <w:szCs w:val="21"/>
        </w:rPr>
        <w:t>项目的投标。现就联合体投标事宜订立如下协议：</w:t>
      </w:r>
    </w:p>
    <w:p w:rsidR="0064003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rsidR="00640033">
      <w:pPr>
        <w:spacing w:line="360" w:lineRule="auto"/>
        <w:ind w:firstLine="420" w:firstLineChars="200"/>
        <w:rPr>
          <w:rFonts w:ascii="华文楷体" w:eastAsia="华文楷体" w:hAnsi="华文楷体" w:cs="仿宋_GB2312"/>
          <w:szCs w:val="21"/>
          <w:u w:val="single"/>
        </w:rPr>
      </w:pPr>
      <w:bookmarkStart w:id="12" w:name="_Toc15561_WPSOffice_Level2"/>
      <w:bookmarkStart w:id="13" w:name="_Toc23749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rsidR="00640033">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rsidR="00640033">
      <w:pPr>
        <w:spacing w:line="360" w:lineRule="auto"/>
        <w:ind w:firstLine="420" w:firstLineChars="200"/>
        <w:rPr>
          <w:rFonts w:ascii="华文楷体" w:eastAsia="华文楷体" w:hAnsi="华文楷体" w:cs="仿宋_GB2312"/>
          <w:szCs w:val="21"/>
        </w:rPr>
      </w:pPr>
      <w:bookmarkStart w:id="16" w:name="_Toc23482_WPSOffice_Level2"/>
      <w:bookmarkStart w:id="17" w:name="_Toc7084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rsidR="0064003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rsidR="0064003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rsidR="0064003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rsidR="0064003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rsidR="0064003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w:t>
      </w:r>
      <w:r>
        <w:rPr>
          <w:rFonts w:ascii="华文楷体" w:eastAsia="华文楷体" w:hAnsi="华文楷体" w:cs="仿宋_GB2312" w:hint="eastAsia"/>
          <w:szCs w:val="21"/>
        </w:rPr>
        <w:t>微企业</w:t>
      </w:r>
      <w:r>
        <w:rPr>
          <w:rFonts w:ascii="华文楷体" w:eastAsia="华文楷体" w:hAnsi="华文楷体" w:cs="仿宋_GB2312" w:hint="eastAsia"/>
          <w:szCs w:val="21"/>
        </w:rPr>
        <w:t>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rsidR="0064003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rsidR="0064003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rsidR="00640033">
      <w:pPr>
        <w:spacing w:line="360" w:lineRule="auto"/>
        <w:ind w:firstLine="420" w:firstLineChars="200"/>
        <w:rPr>
          <w:rFonts w:ascii="华文楷体" w:eastAsia="华文楷体" w:hAnsi="华文楷体" w:cs="仿宋_GB2312"/>
          <w:szCs w:val="21"/>
        </w:rPr>
      </w:pPr>
    </w:p>
    <w:p w:rsidR="00640033">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rsidR="00640033">
      <w:pPr>
        <w:spacing w:line="360" w:lineRule="auto"/>
        <w:ind w:firstLine="2835" w:firstLineChars="1350"/>
        <w:rPr>
          <w:rFonts w:ascii="华文楷体" w:eastAsia="华文楷体" w:hAnsi="华文楷体" w:cs="仿宋_GB2312"/>
          <w:szCs w:val="21"/>
        </w:rPr>
      </w:pPr>
    </w:p>
    <w:p w:rsidR="00640033">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rsidR="00640033">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rsidR="00640033">
      <w:pPr>
        <w:spacing w:line="360" w:lineRule="exact"/>
        <w:ind w:right="1050" w:firstLine="2835" w:rightChars="500" w:firstLineChars="1350"/>
        <w:jc w:val="left"/>
        <w:rPr>
          <w:rFonts w:ascii="华文楷体" w:eastAsia="华文楷体" w:hAnsi="华文楷体" w:cs="仿宋_GB2312"/>
          <w:szCs w:val="21"/>
        </w:rPr>
      </w:pPr>
    </w:p>
    <w:p w:rsidR="00640033">
      <w:pPr>
        <w:tabs>
          <w:tab w:val="left" w:pos="5580"/>
        </w:tabs>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注：1、联合体其他成员可直接加盖公章，不需要电子签章。</w:t>
      </w:r>
    </w:p>
    <w:p w:rsidR="00640033">
      <w:pPr>
        <w:tabs>
          <w:tab w:val="left" w:pos="5580"/>
        </w:tabs>
        <w:adjustRightInd w:val="0"/>
        <w:snapToGrid w:val="0"/>
        <w:spacing w:line="360" w:lineRule="auto"/>
        <w:ind w:firstLine="840" w:firstLineChars="400"/>
        <w:jc w:val="left"/>
        <w:rPr>
          <w:rFonts w:ascii="华文楷体" w:eastAsia="华文楷体" w:hAnsi="华文楷体"/>
          <w:b/>
          <w:szCs w:val="21"/>
        </w:rPr>
      </w:pPr>
      <w:r>
        <w:rPr>
          <w:rFonts w:ascii="华文楷体" w:eastAsia="华文楷体" w:hAnsi="华文楷体" w:hint="eastAsia"/>
        </w:rPr>
        <w:t>2、牵头投标人可加盖公章后，扫描并上传至电子投标文件及相关文件相应位置，再进行电子签章。</w:t>
      </w:r>
    </w:p>
    <w:p w:rsidR="00640033">
      <w:pPr>
        <w:spacing w:line="360" w:lineRule="exact"/>
        <w:ind w:right="1050" w:firstLine="2835" w:rightChars="500" w:firstLineChars="1350"/>
        <w:jc w:val="left"/>
        <w:rPr>
          <w:rFonts w:ascii="华文楷体" w:eastAsia="华文楷体" w:hAnsi="华文楷体" w:cs="仿宋_GB2312"/>
          <w:szCs w:val="21"/>
        </w:rPr>
      </w:pPr>
    </w:p>
    <w:p w:rsidR="00640033" w:rsidP="00A109C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2.10.11分包意向协议</w:t>
      </w:r>
    </w:p>
    <w:p w:rsidR="0064003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rsidR="0064003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rsidR="0064003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rsidR="0064003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w:t>
      </w:r>
      <w:r>
        <w:rPr>
          <w:rFonts w:ascii="华文楷体" w:eastAsia="华文楷体" w:hAnsi="华文楷体" w:cs="仿宋_GB2312" w:hint="eastAsia"/>
          <w:szCs w:val="21"/>
        </w:rPr>
        <w:t>待签订</w:t>
      </w:r>
      <w:r>
        <w:rPr>
          <w:rFonts w:ascii="华文楷体" w:eastAsia="华文楷体" w:hAnsi="华文楷体" w:cs="仿宋_GB2312" w:hint="eastAsia"/>
          <w:szCs w:val="21"/>
        </w:rPr>
        <w:t>政府采购合同后详细拟定并报采购人批准。双方</w:t>
      </w:r>
      <w:r>
        <w:rPr>
          <w:rFonts w:ascii="华文楷体" w:eastAsia="华文楷体" w:hAnsi="华文楷体"/>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w:t>
      </w:r>
      <w:r>
        <w:rPr>
          <w:rFonts w:ascii="华文楷体" w:eastAsia="华文楷体" w:hAnsi="华文楷体" w:cs="仿宋_GB2312" w:hint="eastAsia"/>
          <w:szCs w:val="21"/>
        </w:rPr>
        <w:t>微企业</w:t>
      </w:r>
      <w:r>
        <w:rPr>
          <w:rFonts w:ascii="华文楷体" w:eastAsia="华文楷体" w:hAnsi="华文楷体" w:cs="仿宋_GB2312" w:hint="eastAsia"/>
          <w:szCs w:val="21"/>
        </w:rPr>
        <w:t>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rsidR="0064003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w:t>
      </w:r>
      <w:r>
        <w:rPr>
          <w:rFonts w:ascii="华文楷体" w:eastAsia="华文楷体" w:hAnsi="华文楷体" w:cs="仿宋_GB2312"/>
          <w:szCs w:val="21"/>
        </w:rPr>
        <w:t>微企业</w:t>
      </w:r>
      <w:r>
        <w:rPr>
          <w:rFonts w:ascii="华文楷体" w:eastAsia="华文楷体" w:hAnsi="华文楷体" w:cs="仿宋_GB2312"/>
          <w:szCs w:val="21"/>
        </w:rPr>
        <w:t>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rsidR="00640033">
      <w:pPr>
        <w:autoSpaceDN w:val="0"/>
        <w:spacing w:line="440" w:lineRule="exact"/>
        <w:ind w:firstLine="420" w:firstLineChars="200"/>
        <w:rPr>
          <w:rFonts w:ascii="华文楷体" w:eastAsia="华文楷体" w:hAnsi="华文楷体" w:cs="仿宋_GB2312"/>
          <w:szCs w:val="21"/>
        </w:rPr>
      </w:pPr>
    </w:p>
    <w:p w:rsidR="0064003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rsidR="0064003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rsidR="00640033">
      <w:pPr>
        <w:tabs>
          <w:tab w:val="left" w:pos="5580"/>
        </w:tabs>
        <w:adjustRightInd w:val="0"/>
        <w:snapToGrid w:val="0"/>
        <w:spacing w:line="360" w:lineRule="auto"/>
        <w:ind w:firstLine="420" w:firstLineChars="200"/>
        <w:jc w:val="left"/>
        <w:rPr>
          <w:rFonts w:ascii="华文楷体" w:eastAsia="华文楷体" w:hAnsi="华文楷体"/>
        </w:rPr>
      </w:pPr>
    </w:p>
    <w:p w:rsidR="00640033">
      <w:pPr>
        <w:tabs>
          <w:tab w:val="left" w:pos="5580"/>
        </w:tabs>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注：1、乙方可直接加盖公章，不需要电子签章。</w:t>
      </w:r>
    </w:p>
    <w:p w:rsidR="00640033">
      <w:pPr>
        <w:tabs>
          <w:tab w:val="left" w:pos="5580"/>
        </w:tabs>
        <w:adjustRightInd w:val="0"/>
        <w:snapToGrid w:val="0"/>
        <w:spacing w:line="360" w:lineRule="auto"/>
        <w:ind w:firstLine="840" w:firstLineChars="400"/>
        <w:jc w:val="left"/>
        <w:rPr>
          <w:rFonts w:ascii="华文楷体" w:eastAsia="华文楷体" w:hAnsi="华文楷体"/>
          <w:b/>
          <w:szCs w:val="21"/>
        </w:rPr>
      </w:pPr>
      <w:r>
        <w:rPr>
          <w:rFonts w:ascii="华文楷体" w:eastAsia="华文楷体" w:hAnsi="华文楷体" w:hint="eastAsia"/>
        </w:rPr>
        <w:t>2、投标人（甲方）可加盖公章后，扫描并上传至电子投标文件及相关文件相应位置，再进行电子签章。</w:t>
      </w:r>
    </w:p>
    <w:p w:rsidR="00640033">
      <w:pPr>
        <w:tabs>
          <w:tab w:val="left" w:pos="1573"/>
        </w:tabs>
        <w:autoSpaceDN w:val="0"/>
        <w:adjustRightInd w:val="0"/>
        <w:snapToGrid w:val="0"/>
        <w:spacing w:line="360" w:lineRule="auto"/>
        <w:rPr>
          <w:rFonts w:ascii="宋体" w:hAnsi="宋体"/>
          <w:b/>
          <w:szCs w:val="21"/>
        </w:rPr>
      </w:pPr>
    </w:p>
    <w:bookmarkEnd w:id="11"/>
    <w:p w:rsidR="00640033" w:rsidP="00A109C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rsidR="00640033">
      <w:r>
        <w:rPr>
          <w:rFonts w:hint="eastAsia"/>
        </w:rPr>
        <w:t>按照</w:t>
      </w:r>
      <w:r>
        <w:rPr>
          <w:rFonts w:hint="eastAsia"/>
          <w:b/>
        </w:rPr>
        <w:t>第五章投标人须知专用部分</w:t>
      </w:r>
      <w:r>
        <w:rPr>
          <w:rFonts w:hint="eastAsia"/>
          <w:b/>
        </w:rPr>
        <w:t>5.2</w:t>
      </w:r>
      <w:r>
        <w:rPr>
          <w:rFonts w:hint="eastAsia"/>
          <w:b/>
        </w:rPr>
        <w:t>条</w:t>
      </w:r>
      <w:r>
        <w:rPr>
          <w:rFonts w:hint="eastAsia"/>
        </w:rPr>
        <w:t>规定应提交的特殊资质条件证明文件。</w:t>
      </w:r>
    </w:p>
    <w:p w:rsidR="00640033" w:rsidP="00A109C7">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11银行保函或投标保证金说明函</w:t>
      </w:r>
    </w:p>
    <w:p w:rsidR="00640033" w:rsidP="00A109C7">
      <w:pPr>
        <w:tabs>
          <w:tab w:val="left" w:pos="1573"/>
        </w:tabs>
        <w:adjustRightInd w:val="0"/>
        <w:snapToGrid w:val="0"/>
        <w:spacing w:line="360" w:lineRule="auto"/>
        <w:ind w:firstLine="412" w:firstLineChars="196"/>
        <w:jc w:val="left"/>
        <w:outlineLvl w:val="4"/>
        <w:rPr>
          <w:rFonts w:hAnsi="宋体"/>
          <w:b/>
        </w:rPr>
      </w:pPr>
      <w:r>
        <w:rPr>
          <w:rFonts w:ascii="宋体" w:hAnsi="宋体" w:hint="eastAsia"/>
          <w:b/>
        </w:rPr>
        <w:t>2.11.1银行保函</w:t>
      </w:r>
    </w:p>
    <w:p w:rsidR="00640033">
      <w:pPr>
        <w:pStyle w:val="a0"/>
        <w:adjustRightInd w:val="0"/>
        <w:snapToGrid w:val="0"/>
        <w:spacing w:line="360" w:lineRule="auto"/>
        <w:ind w:firstLine="420" w:firstLineChars="200"/>
        <w:jc w:val="left"/>
        <w:rPr>
          <w:rFonts w:hAnsi="宋体"/>
        </w:rPr>
      </w:pPr>
      <w:r>
        <w:rPr>
          <w:rFonts w:hAnsi="宋体" w:hint="eastAsia"/>
        </w:rPr>
        <w:t>需用带</w:t>
      </w:r>
      <w:r>
        <w:rPr>
          <w:rFonts w:hAnsi="宋体" w:hint="eastAsia"/>
        </w:rPr>
        <w:t>银行抬头的格式纸出具，使用银行保函提交投标保证金的投标人提供。本项目不要求提交投标保证金的，不提供。</w:t>
      </w:r>
    </w:p>
    <w:p w:rsidR="00640033">
      <w:pPr>
        <w:pStyle w:val="PlainText"/>
      </w:pPr>
    </w:p>
    <w:p w:rsidR="00640033">
      <w:pPr>
        <w:tabs>
          <w:tab w:val="left" w:pos="5580"/>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b/>
          <w:bCs/>
          <w:kern w:val="0"/>
          <w:szCs w:val="21"/>
        </w:rPr>
        <w:t>银行保函</w:t>
      </w:r>
    </w:p>
    <w:p w:rsidR="00640033">
      <w:pPr>
        <w:adjustRightInd w:val="0"/>
        <w:snapToGrid w:val="0"/>
        <w:spacing w:line="360" w:lineRule="auto"/>
        <w:jc w:val="right"/>
        <w:rPr>
          <w:rFonts w:ascii="华文楷体" w:eastAsia="华文楷体" w:hAnsi="华文楷体"/>
          <w:szCs w:val="21"/>
        </w:rPr>
      </w:pPr>
      <w:r>
        <w:rPr>
          <w:rFonts w:ascii="华文楷体" w:eastAsia="华文楷体" w:hAnsi="华文楷体" w:hint="eastAsia"/>
          <w:szCs w:val="21"/>
        </w:rPr>
        <w:t>开具日期：</w:t>
      </w:r>
      <w:r>
        <w:rPr>
          <w:rFonts w:ascii="华文楷体" w:eastAsia="华文楷体" w:hAnsi="华文楷体"/>
          <w:szCs w:val="21"/>
        </w:rPr>
        <w:t>__________________</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致：中国气象局政府采购中心：</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本保函作为</w:t>
      </w:r>
      <w:r>
        <w:rPr>
          <w:rFonts w:ascii="华文楷体" w:eastAsia="华文楷体" w:hAnsi="华文楷体" w:hint="eastAsia"/>
          <w:u w:val="single"/>
        </w:rPr>
        <w:t xml:space="preserve">            </w:t>
      </w:r>
      <w:r>
        <w:rPr>
          <w:rFonts w:ascii="华文楷体" w:eastAsia="华文楷体" w:hAnsi="华文楷体" w:hint="eastAsia"/>
          <w:b/>
        </w:rPr>
        <w:t>（投标人全称）</w:t>
      </w:r>
      <w:r>
        <w:rPr>
          <w:rFonts w:ascii="华文楷体" w:eastAsia="华文楷体" w:hAnsi="华文楷体" w:hint="eastAsia"/>
        </w:rPr>
        <w:t>（以下简称“投标人”）对中国气象局政府采购中心的投标邀请提供的银行保函。投标项目名称为：</w:t>
      </w:r>
      <w:r>
        <w:rPr>
          <w:rFonts w:ascii="华文楷体" w:eastAsia="华文楷体" w:hAnsi="华文楷体" w:hint="eastAsia"/>
          <w:u w:val="single"/>
        </w:rPr>
        <w:t xml:space="preserve">       </w:t>
      </w:r>
      <w:r>
        <w:rPr>
          <w:rFonts w:ascii="华文楷体" w:eastAsia="华文楷体" w:hAnsi="华文楷体" w:hint="eastAsia"/>
        </w:rPr>
        <w:t>（项目编号：</w:t>
      </w:r>
      <w:r>
        <w:rPr>
          <w:rFonts w:ascii="华文楷体" w:eastAsia="华文楷体" w:hAnsi="华文楷体" w:hint="eastAsia"/>
          <w:u w:val="single"/>
        </w:rPr>
        <w:t xml:space="preserve">     ）</w:t>
      </w:r>
      <w:r>
        <w:rPr>
          <w:rFonts w:ascii="华文楷体" w:eastAsia="华文楷体" w:hAnsi="华文楷体" w:hint="eastAsia"/>
        </w:rPr>
        <w:t>分包号：</w:t>
      </w:r>
      <w:r>
        <w:rPr>
          <w:rFonts w:ascii="华文楷体" w:eastAsia="华文楷体" w:hAnsi="华文楷体" w:hint="eastAsia"/>
          <w:u w:val="single"/>
        </w:rPr>
        <w:t xml:space="preserve">     </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u w:val="single"/>
        </w:rPr>
        <w:t xml:space="preserve">         </w:t>
      </w:r>
      <w:r>
        <w:rPr>
          <w:rFonts w:ascii="华文楷体" w:eastAsia="华文楷体" w:hAnsi="华文楷体" w:hint="eastAsia"/>
          <w:b/>
        </w:rPr>
        <w:t>（保函开具银行名称）</w:t>
      </w:r>
      <w:r>
        <w:rPr>
          <w:rFonts w:ascii="华文楷体" w:eastAsia="华文楷体" w:hAnsi="华文楷体" w:hint="eastAsia"/>
        </w:rPr>
        <w:t>无条件地、不可撤销地具结保证本行、其继承人和受让人，一旦收到贵方提出的就下述任何一种事实的书面通知，</w:t>
      </w:r>
      <w:r>
        <w:rPr>
          <w:rFonts w:ascii="华文楷体" w:eastAsia="华文楷体" w:hAnsi="华文楷体" w:hint="eastAsia"/>
        </w:rPr>
        <w:t>立即无</w:t>
      </w:r>
      <w:r>
        <w:rPr>
          <w:rFonts w:ascii="华文楷体" w:eastAsia="华文楷体" w:hAnsi="华文楷体" w:hint="eastAsia"/>
        </w:rPr>
        <w:t>追索地向贵方支付金额为人民币(大写)</w:t>
      </w:r>
      <w:r>
        <w:rPr>
          <w:rFonts w:ascii="华文楷体" w:eastAsia="华文楷体" w:hAnsi="华文楷体" w:hint="eastAsia"/>
          <w:u w:val="single"/>
        </w:rPr>
        <w:t xml:space="preserve">      </w:t>
      </w:r>
      <w:r>
        <w:rPr>
          <w:rFonts w:ascii="华文楷体" w:eastAsia="华文楷体" w:hAnsi="华文楷体" w:hint="eastAsia"/>
        </w:rPr>
        <w:t>元的保证金：</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1、在开标之日后到投标有效期满前，投标人撤销投标；</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2、投标人不接受按照招标文件规定的方法对其投标价格算术错误更正的；</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3、投标人有违法违规行为给招标人造成损失的；</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4、在收到中标通知后30天内，投标人未能与买方签订合同；</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5、在收到中标通知后，投标人未能按规定的时间交纳代理服务费。</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本保函自开标之日起</w:t>
      </w:r>
      <w:r>
        <w:rPr>
          <w:rFonts w:ascii="华文楷体" w:eastAsia="华文楷体" w:hAnsi="华文楷体" w:hint="eastAsia"/>
          <w:u w:val="single"/>
        </w:rPr>
        <w:t xml:space="preserve">       </w:t>
      </w:r>
      <w:r>
        <w:rPr>
          <w:rFonts w:ascii="华文楷体" w:eastAsia="华文楷体" w:hAnsi="华文楷体" w:hint="eastAsia"/>
        </w:rPr>
        <w:t xml:space="preserve"> </w:t>
      </w:r>
      <w:r>
        <w:rPr>
          <w:rFonts w:ascii="华文楷体" w:eastAsia="华文楷体" w:hAnsi="华文楷体" w:hint="eastAsia"/>
        </w:rPr>
        <w:t>个</w:t>
      </w:r>
      <w:r>
        <w:rPr>
          <w:rFonts w:ascii="华文楷体" w:eastAsia="华文楷体" w:hAnsi="华文楷体" w:hint="eastAsia"/>
        </w:rPr>
        <w:t>日历日内有效，并在贵方和投标人同意延长的有效期内保持有效。延长的有效期只需通知本行即可。贵方有权提前终止或解除本保函。</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出具保函银行名称：_____________________</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签字：_____________________</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 xml:space="preserve">    （印刷字体姓名和职务）</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银行公章： _____________________</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联系人姓名：</w:t>
      </w:r>
      <w:r>
        <w:rPr>
          <w:rFonts w:ascii="华文楷体" w:eastAsia="华文楷体" w:hAnsi="华文楷体" w:hint="eastAsia"/>
          <w:bCs/>
        </w:rPr>
        <w:t>____________</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银行地址：</w:t>
      </w:r>
      <w:r>
        <w:rPr>
          <w:rFonts w:ascii="华文楷体" w:eastAsia="华文楷体" w:hAnsi="华文楷体" w:hint="eastAsia"/>
          <w:bCs/>
        </w:rPr>
        <w:t>____________</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邮编：</w:t>
      </w:r>
      <w:r>
        <w:rPr>
          <w:rFonts w:ascii="华文楷体" w:eastAsia="华文楷体" w:hAnsi="华文楷体" w:hint="eastAsia"/>
          <w:bCs/>
        </w:rPr>
        <w:t>____________</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电话：</w:t>
      </w:r>
      <w:r>
        <w:rPr>
          <w:rFonts w:ascii="华文楷体" w:eastAsia="华文楷体" w:hAnsi="华文楷体" w:hint="eastAsia"/>
          <w:bCs/>
        </w:rPr>
        <w:t>____________</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传真：</w:t>
      </w:r>
      <w:r>
        <w:rPr>
          <w:rFonts w:ascii="华文楷体" w:eastAsia="华文楷体" w:hAnsi="华文楷体" w:hint="eastAsia"/>
          <w:bCs/>
        </w:rPr>
        <w:t>____________</w:t>
      </w:r>
    </w:p>
    <w:p w:rsidR="00640033">
      <w:pPr>
        <w:pStyle w:val="a0"/>
        <w:adjustRightInd w:val="0"/>
        <w:snapToGrid w:val="0"/>
        <w:spacing w:line="360" w:lineRule="auto"/>
        <w:ind w:firstLine="420" w:firstLineChars="200"/>
        <w:jc w:val="left"/>
        <w:rPr>
          <w:rFonts w:hAnsi="宋体"/>
        </w:rPr>
      </w:pPr>
    </w:p>
    <w:p w:rsidR="00640033" w:rsidP="00A109C7">
      <w:pPr>
        <w:tabs>
          <w:tab w:val="left" w:pos="1573"/>
        </w:tabs>
        <w:adjustRightInd w:val="0"/>
        <w:snapToGrid w:val="0"/>
        <w:spacing w:line="360" w:lineRule="auto"/>
        <w:ind w:firstLine="412" w:firstLineChars="196"/>
        <w:jc w:val="left"/>
        <w:outlineLvl w:val="4"/>
        <w:rPr>
          <w:rFonts w:ascii="宋体" w:hAnsi="宋体"/>
          <w:b/>
        </w:rPr>
      </w:pPr>
      <w:r>
        <w:rPr>
          <w:rFonts w:ascii="宋体" w:hAnsi="宋体" w:hint="eastAsia"/>
          <w:b/>
        </w:rPr>
        <w:t>2</w:t>
      </w:r>
      <w:r>
        <w:rPr>
          <w:rFonts w:ascii="宋体" w:hAnsi="宋体"/>
          <w:b/>
        </w:rPr>
        <w:t>.1</w:t>
      </w:r>
      <w:r>
        <w:rPr>
          <w:rFonts w:ascii="宋体" w:hAnsi="宋体" w:hint="eastAsia"/>
          <w:b/>
        </w:rPr>
        <w:t>1.2投标保证金说明函</w:t>
      </w:r>
    </w:p>
    <w:p w:rsidR="00640033">
      <w:pPr>
        <w:pStyle w:val="a0"/>
        <w:adjustRightInd w:val="0"/>
        <w:snapToGrid w:val="0"/>
        <w:spacing w:line="360" w:lineRule="auto"/>
        <w:ind w:firstLine="420" w:firstLineChars="200"/>
        <w:jc w:val="left"/>
        <w:rPr>
          <w:rFonts w:hAnsi="宋体"/>
        </w:rPr>
      </w:pPr>
      <w:r>
        <w:rPr>
          <w:rFonts w:hAnsi="宋体" w:hint="eastAsia"/>
        </w:rPr>
        <w:t>使用银行信汇、电汇、银行汇票缴纳投标保证金的投标人提供。汇款凭证复印件应作为附件。本项目不要求提交投标保证金的，不提供。</w:t>
      </w:r>
    </w:p>
    <w:p w:rsidR="00640033">
      <w:pPr>
        <w:pStyle w:val="a0"/>
        <w:adjustRightInd w:val="0"/>
        <w:snapToGrid w:val="0"/>
        <w:spacing w:line="360" w:lineRule="auto"/>
        <w:ind w:firstLine="420" w:firstLineChars="200"/>
        <w:jc w:val="left"/>
        <w:rPr>
          <w:rFonts w:hAnsi="宋体"/>
        </w:rPr>
      </w:pP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致：中国气象局政府采购中心</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项目名称：             项目编号：     分包号：（如无分包，请填写“无”）</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 xml:space="preserve">l、投标保证金金额人民币(大写) </w:t>
      </w:r>
      <w:r>
        <w:rPr>
          <w:rFonts w:ascii="华文楷体" w:eastAsia="华文楷体" w:hAnsi="华文楷体" w:hint="eastAsia"/>
          <w:u w:val="single"/>
        </w:rPr>
        <w:t xml:space="preserve">            </w:t>
      </w:r>
      <w:r>
        <w:rPr>
          <w:rFonts w:ascii="华文楷体" w:eastAsia="华文楷体" w:hAnsi="华文楷体" w:hint="eastAsia"/>
        </w:rPr>
        <w:t xml:space="preserve">元，以 </w:t>
      </w:r>
      <w:r>
        <w:rPr>
          <w:rFonts w:ascii="华文楷体" w:eastAsia="华文楷体" w:hAnsi="华文楷体" w:hint="eastAsia"/>
          <w:u w:val="single"/>
        </w:rPr>
        <w:t xml:space="preserve">    </w:t>
      </w:r>
      <w:r>
        <w:rPr>
          <w:rFonts w:ascii="华文楷体" w:eastAsia="华文楷体" w:hAnsi="华文楷体" w:hint="eastAsia"/>
          <w:b/>
        </w:rPr>
        <w:t>（填写：信汇或电汇）</w:t>
      </w:r>
      <w:r>
        <w:rPr>
          <w:rFonts w:ascii="华文楷体" w:eastAsia="华文楷体" w:hAnsi="华文楷体" w:hint="eastAsia"/>
        </w:rPr>
        <w:t>方式支付。</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2、在担保期内，贵方根据下列事实中的任何一点，即可无条件地扣留保证金。</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(1)在开标之日后到投标有效期满前，投标人撤销投标的；</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(2)投标人以他人名义投标、相互串通投标或者以其他方式弄虚作假的，投标人提交的投标文件中提交虚假资料或失实资料的；</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(3)中标人不按本招标文件规定与采购人签订合同的；</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(4)中标人不按本招标文件的规定提交履约保证金的；</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(5)中标人不按本招标文件的规定缴纳代理服务费的。</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3、保证金自开标之日起生效，至少到投标有效期结束时有效。</w:t>
      </w:r>
    </w:p>
    <w:p w:rsidR="0064003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投标人(电子签章)：</w:t>
      </w:r>
      <w:r>
        <w:rPr>
          <w:rFonts w:ascii="华文楷体" w:eastAsia="华文楷体" w:hAnsi="华文楷体" w:hint="eastAsia"/>
          <w:bCs/>
        </w:rPr>
        <w:t>____________</w:t>
      </w:r>
    </w:p>
    <w:p w:rsidR="00640033">
      <w:pPr>
        <w:tabs>
          <w:tab w:val="left" w:pos="1573"/>
        </w:tabs>
        <w:autoSpaceDN w:val="0"/>
        <w:adjustRightInd w:val="0"/>
        <w:snapToGrid w:val="0"/>
        <w:spacing w:line="360" w:lineRule="auto"/>
        <w:ind w:left="105" w:firstLine="315" w:leftChars="50" w:firstLineChars="150"/>
        <w:rPr>
          <w:rFonts w:ascii="华文楷体" w:eastAsia="华文楷体" w:hAnsi="华文楷体"/>
          <w:b/>
          <w:bCs/>
        </w:rPr>
      </w:pPr>
      <w:r>
        <w:rPr>
          <w:rFonts w:ascii="华文楷体" w:eastAsia="华文楷体" w:hAnsi="华文楷体" w:hint="eastAsia"/>
        </w:rPr>
        <w:t>日期：</w:t>
      </w:r>
      <w:r>
        <w:rPr>
          <w:rFonts w:ascii="华文楷体" w:eastAsia="华文楷体" w:hAnsi="华文楷体" w:hint="eastAsia"/>
          <w:bCs/>
          <w:u w:val="single"/>
        </w:rPr>
        <w:t xml:space="preserve">       </w:t>
      </w:r>
      <w:r>
        <w:rPr>
          <w:rFonts w:ascii="华文楷体" w:eastAsia="华文楷体" w:hAnsi="华文楷体" w:hint="eastAsia"/>
          <w:bCs/>
        </w:rPr>
        <w:t>年</w:t>
      </w:r>
      <w:r>
        <w:rPr>
          <w:rFonts w:ascii="华文楷体" w:eastAsia="华文楷体" w:hAnsi="华文楷体" w:hint="eastAsia"/>
          <w:bCs/>
          <w:u w:val="single"/>
        </w:rPr>
        <w:t xml:space="preserve">     </w:t>
      </w:r>
      <w:r>
        <w:rPr>
          <w:rFonts w:ascii="华文楷体" w:eastAsia="华文楷体" w:hAnsi="华文楷体" w:hint="eastAsia"/>
          <w:bCs/>
        </w:rPr>
        <w:t>月</w:t>
      </w:r>
      <w:r>
        <w:rPr>
          <w:rFonts w:ascii="华文楷体" w:eastAsia="华文楷体" w:hAnsi="华文楷体" w:hint="eastAsia"/>
          <w:bCs/>
          <w:u w:val="single"/>
        </w:rPr>
        <w:t xml:space="preserve">     </w:t>
      </w:r>
      <w:r>
        <w:rPr>
          <w:rFonts w:ascii="华文楷体" w:eastAsia="华文楷体" w:hAnsi="华文楷体" w:hint="eastAsia"/>
          <w:bCs/>
        </w:rPr>
        <w:t>日</w:t>
      </w:r>
    </w:p>
    <w:p w:rsidR="00640033">
      <w:pPr>
        <w:pStyle w:val="PlainText"/>
        <w:adjustRightInd w:val="0"/>
        <w:snapToGrid w:val="0"/>
        <w:spacing w:line="360" w:lineRule="auto"/>
        <w:rPr>
          <w:rFonts w:ascii="华文楷体" w:eastAsia="华文楷体" w:hAnsi="华文楷体"/>
        </w:rPr>
      </w:pPr>
      <w:r>
        <w:rPr>
          <w:rFonts w:ascii="华文楷体" w:eastAsia="华文楷体" w:hAnsi="华文楷体" w:hint="eastAsia"/>
        </w:rPr>
        <w:t>附件：银行汇款凭证</w:t>
      </w:r>
    </w:p>
    <w:p w:rsidR="00640033">
      <w:r>
        <w:rPr>
          <w:rFonts w:ascii="华文楷体" w:eastAsia="华文楷体" w:hAnsi="华文楷体" w:hint="eastAsia"/>
        </w:rPr>
        <w:t>注：投标人可直接进行电子签章，也可以加盖公章后，扫描并上传至电子投标文件及相关文件相应位置，再进行电子签章。</w:t>
      </w:r>
    </w:p>
    <w:p w:rsidR="00640033" w:rsidP="00A109C7">
      <w:pPr>
        <w:pStyle w:val="PlainText"/>
        <w:adjustRightInd w:val="0"/>
        <w:snapToGrid w:val="0"/>
        <w:spacing w:line="360" w:lineRule="auto"/>
        <w:ind w:firstLine="412" w:firstLineChars="196"/>
        <w:outlineLvl w:val="3"/>
        <w:rPr>
          <w:b/>
        </w:rPr>
      </w:pPr>
      <w:r>
        <w:rPr>
          <w:rFonts w:hint="eastAsia"/>
          <w:b/>
        </w:rPr>
        <w:t>2.12</w:t>
      </w:r>
      <w:r>
        <w:rPr>
          <w:rFonts w:hint="eastAsia"/>
          <w:b/>
        </w:rPr>
        <w:t>述标委托书</w:t>
      </w:r>
    </w:p>
    <w:p w:rsidR="00640033">
      <w:pPr>
        <w:pStyle w:val="PlainText"/>
        <w:adjustRightInd w:val="0"/>
        <w:snapToGrid w:val="0"/>
        <w:spacing w:line="360" w:lineRule="auto"/>
      </w:pPr>
      <w:r>
        <w:rPr>
          <w:rFonts w:hint="eastAsia"/>
        </w:rPr>
        <w:t xml:space="preserve">    本项目需要</w:t>
      </w:r>
      <w:r>
        <w:rPr>
          <w:rFonts w:hint="eastAsia"/>
        </w:rPr>
        <w:t>现场述标时</w:t>
      </w:r>
      <w:r>
        <w:rPr>
          <w:rFonts w:hint="eastAsia"/>
        </w:rPr>
        <w:t>，由代表投标人进行述</w:t>
      </w:r>
      <w:r>
        <w:rPr>
          <w:rFonts w:hint="eastAsia"/>
        </w:rPr>
        <w:t>标的述标人</w:t>
      </w:r>
      <w:r>
        <w:rPr>
          <w:rFonts w:hint="eastAsia"/>
        </w:rPr>
        <w:t>提供。</w:t>
      </w:r>
    </w:p>
    <w:p w:rsidR="00640033">
      <w:pPr>
        <w:pStyle w:val="PlainText"/>
        <w:adjustRightInd w:val="0"/>
        <w:snapToGrid w:val="0"/>
        <w:spacing w:line="360" w:lineRule="auto"/>
      </w:pPr>
    </w:p>
    <w:p w:rsidR="00640033">
      <w:pPr>
        <w:tabs>
          <w:tab w:val="left" w:pos="5580"/>
        </w:tabs>
        <w:adjustRightInd w:val="0"/>
        <w:snapToGrid w:val="0"/>
        <w:spacing w:line="360" w:lineRule="auto"/>
        <w:jc w:val="center"/>
        <w:rPr>
          <w:rFonts w:ascii="华文楷体" w:eastAsia="华文楷体" w:hAnsi="华文楷体"/>
          <w:b/>
          <w:bCs/>
          <w:szCs w:val="21"/>
          <w:u w:val="single"/>
        </w:rPr>
      </w:pPr>
      <w:r>
        <w:rPr>
          <w:rFonts w:ascii="华文楷体" w:eastAsia="华文楷体" w:hAnsi="华文楷体" w:hint="eastAsia"/>
          <w:b/>
          <w:szCs w:val="21"/>
        </w:rPr>
        <w:t>述标</w:t>
      </w:r>
      <w:r>
        <w:rPr>
          <w:rFonts w:ascii="华文楷体" w:eastAsia="华文楷体" w:hAnsi="华文楷体" w:hint="eastAsia"/>
          <w:b/>
          <w:bCs/>
          <w:szCs w:val="21"/>
        </w:rPr>
        <w:t>委托书</w:t>
      </w:r>
    </w:p>
    <w:p w:rsidR="0064003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u w:val="single"/>
        </w:rPr>
        <w:t>中国气象局政府采购中心</w:t>
      </w:r>
      <w:r>
        <w:rPr>
          <w:rFonts w:ascii="华文楷体" w:eastAsia="华文楷体" w:hAnsi="华文楷体" w:hint="eastAsia"/>
          <w:szCs w:val="21"/>
        </w:rPr>
        <w:t>：</w:t>
      </w:r>
    </w:p>
    <w:p w:rsidR="0064003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b/>
          <w:bCs/>
          <w:szCs w:val="21"/>
          <w:u w:val="single"/>
        </w:rPr>
        <w:t xml:space="preserve">          </w:t>
      </w:r>
      <w:r>
        <w:rPr>
          <w:rFonts w:ascii="华文楷体" w:eastAsia="华文楷体" w:hAnsi="华文楷体" w:hint="eastAsia"/>
          <w:b/>
          <w:bCs/>
          <w:szCs w:val="21"/>
        </w:rPr>
        <w:t>(</w:t>
      </w:r>
      <w:r>
        <w:rPr>
          <w:rFonts w:ascii="华文楷体" w:eastAsia="华文楷体" w:hAnsi="华文楷体" w:hint="eastAsia"/>
          <w:b/>
          <w:bCs/>
          <w:szCs w:val="21"/>
        </w:rPr>
        <w:t>述标人</w:t>
      </w:r>
      <w:r>
        <w:rPr>
          <w:rFonts w:ascii="华文楷体" w:eastAsia="华文楷体" w:hAnsi="华文楷体" w:hint="eastAsia"/>
          <w:b/>
          <w:bCs/>
          <w:szCs w:val="21"/>
        </w:rPr>
        <w:t>姓名)</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（身份证号)</w:t>
      </w:r>
      <w:r>
        <w:rPr>
          <w:rFonts w:ascii="华文楷体" w:eastAsia="华文楷体" w:hAnsi="华文楷体" w:hint="eastAsia"/>
          <w:bCs/>
          <w:szCs w:val="21"/>
        </w:rPr>
        <w:t>是</w:t>
      </w:r>
      <w:r>
        <w:rPr>
          <w:rFonts w:ascii="华文楷体" w:eastAsia="华文楷体" w:hAnsi="华文楷体" w:hint="eastAsia"/>
          <w:b/>
          <w:bCs/>
          <w:szCs w:val="21"/>
        </w:rPr>
        <w:t xml:space="preserve"> </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(投标人全称)</w:t>
      </w:r>
      <w:r>
        <w:rPr>
          <w:rFonts w:ascii="华文楷体" w:eastAsia="华文楷体" w:hAnsi="华文楷体" w:hint="eastAsia"/>
          <w:bCs/>
          <w:szCs w:val="21"/>
        </w:rPr>
        <w:t>正式员工，现委托其代表本公司</w:t>
      </w:r>
      <w:r>
        <w:rPr>
          <w:rFonts w:ascii="华文楷体" w:eastAsia="华文楷体" w:hAnsi="华文楷体" w:hint="eastAsia"/>
          <w:szCs w:val="21"/>
        </w:rPr>
        <w:t>就贵方组织的</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w:t>
      </w:r>
      <w:r>
        <w:rPr>
          <w:rFonts w:ascii="华文楷体" w:eastAsia="华文楷体" w:hAnsi="华文楷体" w:hint="eastAsia"/>
          <w:szCs w:val="21"/>
          <w:u w:val="single"/>
        </w:rPr>
        <w:t xml:space="preserve">         </w:t>
      </w:r>
      <w:r>
        <w:rPr>
          <w:rFonts w:ascii="华文楷体" w:eastAsia="华文楷体" w:hAnsi="华文楷体" w:hint="eastAsia"/>
          <w:szCs w:val="21"/>
        </w:rPr>
        <w:t>（包号）进行述标，由此产生的法律后果由本公司承担。</w:t>
      </w:r>
    </w:p>
    <w:p w:rsidR="0064003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授权期限：即日起至本项目投标有效期结束之日止。</w:t>
      </w:r>
    </w:p>
    <w:p w:rsidR="0064003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被委托人无转委托权。</w:t>
      </w:r>
    </w:p>
    <w:p w:rsidR="00640033">
      <w:pPr>
        <w:widowControl/>
        <w:adjustRightInd w:val="0"/>
        <w:snapToGrid w:val="0"/>
        <w:spacing w:line="360" w:lineRule="auto"/>
        <w:ind w:firstLine="420" w:firstLineChars="200"/>
        <w:jc w:val="left"/>
        <w:rPr>
          <w:rFonts w:ascii="华文楷体" w:eastAsia="华文楷体" w:hAnsi="华文楷体"/>
          <w:szCs w:val="21"/>
        </w:rPr>
      </w:pPr>
    </w:p>
    <w:p w:rsidR="00640033">
      <w:pPr>
        <w:tabs>
          <w:tab w:val="left" w:pos="1573"/>
        </w:tabs>
        <w:adjustRightInd w:val="0"/>
        <w:snapToGrid w:val="0"/>
        <w:spacing w:line="360" w:lineRule="auto"/>
        <w:ind w:left="941" w:firstLine="1892" w:leftChars="448" w:firstLineChars="901"/>
        <w:rPr>
          <w:rFonts w:ascii="华文楷体" w:eastAsia="华文楷体" w:hAnsi="华文楷体"/>
          <w:bCs/>
        </w:rPr>
      </w:pPr>
      <w:r>
        <w:rPr>
          <w:rFonts w:ascii="华文楷体" w:eastAsia="华文楷体" w:hAnsi="华文楷体" w:hint="eastAsia"/>
          <w:bCs/>
        </w:rPr>
        <w:t>投标人(公章或电子签章)：</w:t>
      </w:r>
      <w:r>
        <w:rPr>
          <w:rFonts w:ascii="华文楷体" w:eastAsia="华文楷体" w:hAnsi="华文楷体" w:hint="eastAsia"/>
          <w:bCs/>
          <w:szCs w:val="21"/>
        </w:rPr>
        <w:t xml:space="preserve"> </w:t>
      </w:r>
      <w:r>
        <w:rPr>
          <w:rFonts w:ascii="华文楷体" w:eastAsia="华文楷体" w:hAnsi="华文楷体" w:hint="eastAsia"/>
          <w:bCs/>
          <w:szCs w:val="21"/>
          <w:u w:val="single"/>
        </w:rPr>
        <w:t xml:space="preserve">                            </w:t>
      </w:r>
    </w:p>
    <w:p w:rsidR="00640033">
      <w:pPr>
        <w:tabs>
          <w:tab w:val="left" w:pos="1573"/>
        </w:tabs>
        <w:adjustRightInd w:val="0"/>
        <w:snapToGrid w:val="0"/>
        <w:spacing w:line="360" w:lineRule="auto"/>
        <w:ind w:left="941" w:firstLine="1892" w:leftChars="448" w:firstLineChars="901"/>
        <w:rPr>
          <w:rFonts w:ascii="华文楷体" w:eastAsia="华文楷体" w:hAnsi="华文楷体"/>
          <w:szCs w:val="21"/>
        </w:rPr>
      </w:pPr>
      <w:r>
        <w:rPr>
          <w:rFonts w:ascii="华文楷体" w:eastAsia="华文楷体" w:hAnsi="华文楷体" w:hint="eastAsia"/>
          <w:szCs w:val="21"/>
        </w:rPr>
        <w:t>日　期：</w:t>
      </w:r>
      <w:r>
        <w:rPr>
          <w:rFonts w:ascii="华文楷体" w:eastAsia="华文楷体" w:hAnsi="华文楷体" w:hint="eastAsia"/>
          <w:bCs/>
          <w:szCs w:val="21"/>
          <w:u w:val="single"/>
        </w:rPr>
        <w:t xml:space="preserve">                                            </w:t>
      </w:r>
    </w:p>
    <w:p w:rsidR="00640033">
      <w:pPr>
        <w:widowControl/>
        <w:adjustRightInd w:val="0"/>
        <w:snapToGrid w:val="0"/>
        <w:spacing w:line="360" w:lineRule="auto"/>
        <w:ind w:firstLine="420" w:firstLineChars="200"/>
        <w:jc w:val="left"/>
        <w:rPr>
          <w:rFonts w:ascii="楷体" w:eastAsia="楷体" w:hAnsi="楷体"/>
          <w:b/>
          <w:szCs w:val="21"/>
        </w:rPr>
      </w:pPr>
      <w:r>
        <w:rPr>
          <w:rFonts w:ascii="华文楷体" w:eastAsia="华文楷体" w:hAnsi="华文楷体" w:hint="eastAsia"/>
          <w:b/>
          <w:szCs w:val="21"/>
        </w:rPr>
        <w:t>附：</w:t>
      </w:r>
      <w:r>
        <w:rPr>
          <w:rFonts w:ascii="华文楷体" w:eastAsia="华文楷体" w:hAnsi="华文楷体" w:hint="eastAsia"/>
          <w:b/>
          <w:szCs w:val="21"/>
        </w:rPr>
        <w:t>述标人</w:t>
      </w:r>
      <w:r>
        <w:rPr>
          <w:rFonts w:ascii="华文楷体" w:eastAsia="华文楷体" w:hAnsi="华文楷体" w:hint="eastAsia"/>
          <w:b/>
          <w:szCs w:val="21"/>
        </w:rPr>
        <w:t>身份证复印件、能</w:t>
      </w:r>
      <w:r>
        <w:rPr>
          <w:rFonts w:ascii="华文楷体" w:eastAsia="华文楷体" w:hAnsi="华文楷体" w:hint="eastAsia"/>
          <w:b/>
          <w:szCs w:val="21"/>
        </w:rPr>
        <w:t>证明述标人为</w:t>
      </w:r>
      <w:r>
        <w:rPr>
          <w:rFonts w:ascii="楷体" w:eastAsia="楷体" w:hAnsi="楷体" w:hint="eastAsia"/>
          <w:b/>
          <w:szCs w:val="21"/>
        </w:rPr>
        <w:t>投标人正式员工的材料（如：有关劳动合同、社保</w:t>
      </w:r>
      <w:r>
        <w:rPr>
          <w:rFonts w:ascii="楷体" w:eastAsia="楷体" w:hAnsi="楷体" w:hint="eastAsia"/>
          <w:b/>
          <w:bCs/>
        </w:rPr>
        <w:t>缴纳证明等</w:t>
      </w:r>
      <w:r>
        <w:rPr>
          <w:rFonts w:ascii="楷体" w:eastAsia="楷体" w:hAnsi="楷体" w:hint="eastAsia"/>
          <w:b/>
          <w:szCs w:val="21"/>
        </w:rPr>
        <w:t>）复印件</w:t>
      </w:r>
    </w:p>
    <w:p w:rsidR="00640033">
      <w:pPr>
        <w:tabs>
          <w:tab w:val="left" w:pos="5580"/>
        </w:tabs>
        <w:adjustRightInd w:val="0"/>
        <w:snapToGrid w:val="0"/>
        <w:spacing w:line="360" w:lineRule="auto"/>
        <w:ind w:firstLine="420" w:firstLineChars="20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rsidR="00640033"/>
    <w:p w:rsidR="00640033" w:rsidP="00A109C7">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szCs w:val="21"/>
        </w:rPr>
        <w:t>2.13</w:t>
      </w:r>
      <w:r>
        <w:rPr>
          <w:rFonts w:ascii="宋体" w:hAnsi="宋体" w:hint="eastAsia"/>
          <w:b/>
        </w:rPr>
        <w:t>其他商务文件</w:t>
      </w:r>
    </w:p>
    <w:p w:rsidR="00640033">
      <w:pPr>
        <w:tabs>
          <w:tab w:val="left" w:pos="1573"/>
        </w:tabs>
        <w:adjustRightInd w:val="0"/>
        <w:snapToGrid w:val="0"/>
        <w:spacing w:line="360" w:lineRule="auto"/>
        <w:ind w:firstLine="412" w:firstLineChars="196"/>
        <w:jc w:val="left"/>
        <w:rPr>
          <w:rFonts w:ascii="宋体" w:hAnsi="宋体"/>
        </w:rPr>
      </w:pPr>
      <w:r>
        <w:rPr>
          <w:rFonts w:ascii="宋体" w:hAnsi="宋体" w:hint="eastAsia"/>
        </w:rPr>
        <w:t>按照第五章投标人须知专用部分5.13条规定应提交的各种商务文件。</w:t>
      </w:r>
    </w:p>
    <w:p w:rsidR="00640033"/>
    <w:p w:rsidR="00640033" w:rsidP="00A109C7">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2.14投标人自行编写的商务文件</w:t>
      </w:r>
    </w:p>
    <w:p w:rsidR="00640033">
      <w:pPr>
        <w:adjustRightInd w:val="0"/>
        <w:snapToGrid w:val="0"/>
        <w:spacing w:line="360" w:lineRule="auto"/>
        <w:ind w:firstLine="420"/>
        <w:rPr>
          <w:rFonts w:ascii="宋体" w:hAnsi="宋体"/>
          <w:b/>
          <w:bCs/>
          <w:szCs w:val="44"/>
        </w:rPr>
      </w:pPr>
      <w:r>
        <w:rPr>
          <w:rFonts w:ascii="宋体" w:hAnsi="宋体" w:hint="eastAsia"/>
          <w:szCs w:val="21"/>
        </w:rPr>
        <w:t>投标人认为需要进行介绍、说明的其他事项，由投标人自行设计格式。</w:t>
      </w:r>
    </w:p>
    <w:p w:rsidR="00640033"/>
    <w:p w:rsidR="00A77B3E"/>
    <w:bookmarkEnd w:id="8"/>
    <w:p w:rsidR="00640033" w:rsidP="00A109C7">
      <w:pPr>
        <w:tabs>
          <w:tab w:val="left" w:pos="1573"/>
        </w:tabs>
        <w:adjustRightInd w:val="0"/>
        <w:snapToGrid w:val="0"/>
        <w:spacing w:line="360" w:lineRule="auto"/>
        <w:ind w:firstLine="412" w:firstLineChars="196"/>
        <w:jc w:val="left"/>
        <w:rPr>
          <w:rFonts w:ascii="宋体" w:hAnsi="宋体"/>
          <w:b/>
          <w:szCs w:val="21"/>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p>
    <w:p w:rsidR="00640033">
      <w:pPr>
        <w:adjustRightInd w:val="0"/>
        <w:snapToGrid w:val="0"/>
        <w:spacing w:line="360" w:lineRule="auto"/>
        <w:ind w:firstLine="420"/>
        <w:rPr>
          <w:rFonts w:ascii="宋体" w:hAnsi="宋体"/>
          <w:b/>
          <w:bCs/>
          <w:szCs w:val="44"/>
        </w:rPr>
      </w:pPr>
    </w:p>
    <w:p w:rsidR="00640033">
      <w:pPr>
        <w:adjustRightInd w:val="0"/>
        <w:snapToGrid w:val="0"/>
        <w:spacing w:line="360" w:lineRule="auto"/>
        <w:ind w:firstLine="420"/>
        <w:outlineLvl w:val="2"/>
        <w:rPr>
          <w:rFonts w:ascii="宋体" w:hAnsi="宋体"/>
          <w:b/>
          <w:bCs/>
          <w:szCs w:val="44"/>
        </w:rPr>
      </w:pPr>
      <w:r>
        <w:rPr>
          <w:rFonts w:ascii="宋体" w:hAnsi="宋体" w:hint="eastAsia"/>
          <w:b/>
          <w:bCs/>
          <w:szCs w:val="44"/>
        </w:rPr>
        <w:t>三、投标文件技术部分</w:t>
      </w:r>
    </w:p>
    <w:p w:rsidR="00640033">
      <w:pPr>
        <w:adjustRightInd w:val="0"/>
        <w:snapToGrid w:val="0"/>
        <w:spacing w:line="360" w:lineRule="auto"/>
        <w:ind w:firstLine="420"/>
        <w:outlineLvl w:val="3"/>
        <w:rPr>
          <w:rFonts w:ascii="宋体" w:hAnsi="宋体"/>
          <w:b/>
          <w:szCs w:val="21"/>
        </w:rPr>
      </w:pPr>
      <w:bookmarkStart w:id="18" w:name="插入_投标文件技术部分"/>
      <w:r>
        <w:rPr>
          <w:rFonts w:ascii="宋体" w:hAnsi="宋体" w:hint="eastAsia"/>
          <w:b/>
          <w:szCs w:val="21"/>
        </w:rPr>
        <w:t>2.15开标一览表</w:t>
      </w:r>
    </w:p>
    <w:p w:rsidR="00640033">
      <w:pPr>
        <w:keepNext/>
        <w:tabs>
          <w:tab w:val="left" w:pos="5580"/>
        </w:tabs>
        <w:adjustRightInd w:val="0"/>
        <w:snapToGrid w:val="0"/>
        <w:spacing w:line="360" w:lineRule="auto"/>
        <w:jc w:val="center"/>
        <w:rPr>
          <w:rFonts w:ascii="宋体" w:hAnsi="宋体"/>
          <w:szCs w:val="21"/>
        </w:rPr>
      </w:pPr>
      <w:r>
        <w:rPr>
          <w:rFonts w:ascii="宋体" w:hAnsi="宋体" w:hint="eastAsia"/>
          <w:szCs w:val="21"/>
        </w:rPr>
        <w:t>开标一览表</w:t>
      </w:r>
    </w:p>
    <w:p w:rsidR="00640033">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w:t>
      </w:r>
      <w:r>
        <w:rPr>
          <w:rFonts w:ascii="华文楷体" w:eastAsia="华文楷体" w:hAnsi="华文楷体" w:hint="eastAsia"/>
          <w:szCs w:val="21"/>
        </w:rPr>
        <w:t>不</w:t>
      </w:r>
      <w:r>
        <w:rPr>
          <w:rFonts w:ascii="华文楷体" w:eastAsia="华文楷体" w:hAnsi="华文楷体" w:hint="eastAsia"/>
          <w:szCs w:val="21"/>
        </w:rPr>
        <w:t>分包，不填写包号）</w:t>
      </w:r>
    </w:p>
    <w:tbl>
      <w:tblPr>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rPr>
          <w:trHeight w:val="555"/>
        </w:trPr>
        <w:tc>
          <w:tcPr>
            <w:tcW w:w="6162" w:type="dxa"/>
            <w:vAlign w:val="center"/>
          </w:tcPr>
          <w:p w:rsidR="00640033">
            <w:pPr>
              <w:tabs>
                <w:tab w:val="left" w:pos="5580"/>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投标总价</w:t>
            </w:r>
          </w:p>
        </w:tc>
        <w:tc>
          <w:tcPr>
            <w:tcW w:w="2551" w:type="dxa"/>
            <w:vAlign w:val="center"/>
          </w:tcPr>
          <w:p w:rsidR="00640033">
            <w:pPr>
              <w:tabs>
                <w:tab w:val="left" w:pos="5580"/>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0" w:type="auto"/>
          <w:tblInd w:w="-66" w:type="dxa"/>
          <w:tblLayout w:type="fixed"/>
          <w:tblCellMar>
            <w:left w:w="0" w:type="dxa"/>
            <w:right w:w="0" w:type="dxa"/>
          </w:tblCellMar>
          <w:tblLook w:val="04A0"/>
        </w:tblPrEx>
        <w:trPr>
          <w:cantSplit/>
          <w:trHeight w:val="503"/>
        </w:trPr>
        <w:tc>
          <w:tcPr>
            <w:tcW w:w="6162" w:type="dxa"/>
            <w:vAlign w:val="center"/>
          </w:tcPr>
          <w:p w:rsidR="00640033">
            <w:pPr>
              <w:tabs>
                <w:tab w:val="left" w:pos="5580"/>
              </w:tabs>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人民币大写（元）</w:t>
            </w:r>
            <w:r>
              <w:rPr>
                <w:rFonts w:ascii="华文楷体" w:eastAsia="华文楷体" w:hAnsi="华文楷体"/>
                <w:szCs w:val="21"/>
              </w:rPr>
              <w:t>：</w:t>
            </w:r>
          </w:p>
        </w:tc>
        <w:tc>
          <w:tcPr>
            <w:tcW w:w="2551" w:type="dxa"/>
            <w:vMerge w:val="restart"/>
            <w:vAlign w:val="center"/>
          </w:tcPr>
          <w:p w:rsidR="00640033">
            <w:pPr>
              <w:tabs>
                <w:tab w:val="left" w:pos="5580"/>
              </w:tabs>
              <w:adjustRightInd w:val="0"/>
              <w:snapToGrid w:val="0"/>
              <w:spacing w:line="360" w:lineRule="auto"/>
              <w:jc w:val="center"/>
              <w:rPr>
                <w:rFonts w:ascii="华文楷体" w:eastAsia="华文楷体" w:hAnsi="华文楷体"/>
                <w:szCs w:val="21"/>
              </w:rPr>
            </w:pPr>
          </w:p>
        </w:tc>
      </w:tr>
      <w:tr>
        <w:tblPrEx>
          <w:tblW w:w="0" w:type="auto"/>
          <w:tblInd w:w="-66" w:type="dxa"/>
          <w:tblLayout w:type="fixed"/>
          <w:tblCellMar>
            <w:left w:w="0" w:type="dxa"/>
            <w:right w:w="0" w:type="dxa"/>
          </w:tblCellMar>
          <w:tblLook w:val="04A0"/>
        </w:tblPrEx>
        <w:trPr>
          <w:cantSplit/>
          <w:trHeight w:val="415"/>
        </w:trPr>
        <w:tc>
          <w:tcPr>
            <w:tcW w:w="6162" w:type="dxa"/>
            <w:vAlign w:val="center"/>
          </w:tcPr>
          <w:p w:rsidR="00640033">
            <w:pPr>
              <w:tabs>
                <w:tab w:val="left" w:pos="5580"/>
              </w:tabs>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人民币小写（元）</w:t>
            </w:r>
            <w:r>
              <w:rPr>
                <w:rFonts w:ascii="华文楷体" w:eastAsia="华文楷体" w:hAnsi="华文楷体"/>
                <w:szCs w:val="21"/>
              </w:rPr>
              <w:t>：</w:t>
            </w:r>
          </w:p>
        </w:tc>
        <w:tc>
          <w:tcPr>
            <w:tcW w:w="2551" w:type="dxa"/>
            <w:vMerge/>
            <w:vAlign w:val="center"/>
          </w:tcPr>
          <w:p w:rsidR="00640033">
            <w:pPr>
              <w:tabs>
                <w:tab w:val="left" w:pos="5580"/>
              </w:tabs>
              <w:adjustRightInd w:val="0"/>
              <w:snapToGrid w:val="0"/>
              <w:spacing w:line="360" w:lineRule="auto"/>
              <w:jc w:val="center"/>
              <w:rPr>
                <w:rFonts w:ascii="华文楷体" w:eastAsia="华文楷体" w:hAnsi="华文楷体"/>
                <w:szCs w:val="21"/>
              </w:rPr>
            </w:pPr>
          </w:p>
        </w:tc>
      </w:tr>
    </w:tbl>
    <w:p w:rsidR="00640033">
      <w:pPr>
        <w:adjustRightInd w:val="0"/>
        <w:snapToGrid w:val="0"/>
        <w:spacing w:line="360" w:lineRule="auto"/>
        <w:rPr>
          <w:rFonts w:ascii="华文楷体" w:eastAsia="华文楷体" w:hAnsi="华文楷体"/>
          <w:szCs w:val="21"/>
        </w:rPr>
      </w:pPr>
    </w:p>
    <w:p w:rsidR="00640033">
      <w:pPr>
        <w:tabs>
          <w:tab w:val="left" w:pos="5580"/>
        </w:tabs>
        <w:adjustRightInd w:val="0"/>
        <w:snapToGrid w:val="0"/>
        <w:spacing w:line="360" w:lineRule="auto"/>
        <w:ind w:firstLine="315" w:firstLineChars="150"/>
        <w:jc w:val="left"/>
        <w:rPr>
          <w:rFonts w:ascii="华文楷体" w:eastAsia="华文楷体" w:hAnsi="华文楷体"/>
          <w:szCs w:val="21"/>
        </w:rPr>
      </w:pPr>
      <w:r>
        <w:rPr>
          <w:rFonts w:ascii="华文楷体" w:eastAsia="华文楷体" w:hAnsi="华文楷体" w:hint="eastAsia"/>
          <w:szCs w:val="21"/>
        </w:rPr>
        <w:t>投标人（电子签章）：</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p>
    <w:p w:rsidR="00640033">
      <w:pPr>
        <w:tabs>
          <w:tab w:val="left" w:pos="5580"/>
        </w:tabs>
        <w:adjustRightInd w:val="0"/>
        <w:snapToGrid w:val="0"/>
        <w:spacing w:line="360" w:lineRule="auto"/>
        <w:ind w:firstLine="315" w:firstLineChars="150"/>
        <w:jc w:val="left"/>
        <w:rPr>
          <w:rFonts w:ascii="华文楷体" w:eastAsia="华文楷体" w:hAnsi="华文楷体"/>
          <w:szCs w:val="21"/>
        </w:rPr>
      </w:pPr>
      <w:r>
        <w:rPr>
          <w:rFonts w:ascii="华文楷体" w:eastAsia="华文楷体" w:hAnsi="华文楷体" w:hint="eastAsia"/>
          <w:szCs w:val="21"/>
        </w:rPr>
        <w:t>日期：</w:t>
      </w:r>
      <w:r>
        <w:rPr>
          <w:rFonts w:ascii="华文楷体" w:eastAsia="华文楷体" w:hAnsi="华文楷体" w:hint="eastAsia"/>
          <w:szCs w:val="21"/>
          <w:u w:val="single"/>
        </w:rPr>
        <w:t xml:space="preserve">         </w:t>
      </w:r>
    </w:p>
    <w:p w:rsidR="00640033">
      <w:pPr>
        <w:tabs>
          <w:tab w:val="left" w:pos="5580"/>
        </w:tabs>
        <w:adjustRightInd w:val="0"/>
        <w:snapToGrid w:val="0"/>
        <w:spacing w:line="360" w:lineRule="auto"/>
        <w:jc w:val="left"/>
        <w:rPr>
          <w:rFonts w:ascii="华文楷体" w:eastAsia="华文楷体" w:hAnsi="华文楷体"/>
          <w:szCs w:val="21"/>
        </w:rPr>
      </w:pPr>
    </w:p>
    <w:p w:rsidR="00640033">
      <w:pPr>
        <w:tabs>
          <w:tab w:val="left" w:pos="5580"/>
        </w:tabs>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注</w:t>
      </w:r>
      <w:r>
        <w:rPr>
          <w:rFonts w:ascii="华文楷体" w:eastAsia="华文楷体" w:hAnsi="华文楷体"/>
          <w:szCs w:val="21"/>
        </w:rPr>
        <w:t>:</w:t>
      </w:r>
      <w:r>
        <w:rPr>
          <w:rFonts w:ascii="华文楷体" w:eastAsia="华文楷体" w:hAnsi="华文楷体" w:hint="eastAsia"/>
          <w:szCs w:val="21"/>
        </w:rPr>
        <w:t xml:space="preserve">  </w:t>
      </w:r>
      <w:r>
        <w:rPr>
          <w:rFonts w:ascii="华文楷体" w:eastAsia="华文楷体" w:hAnsi="华文楷体"/>
          <w:szCs w:val="21"/>
        </w:rPr>
        <w:t>1</w:t>
      </w:r>
      <w:r>
        <w:rPr>
          <w:rFonts w:ascii="华文楷体" w:eastAsia="华文楷体" w:hAnsi="华文楷体" w:hint="eastAsia"/>
          <w:szCs w:val="21"/>
        </w:rPr>
        <w:t>、投标人同时投递多包的，此表应分包填报。</w:t>
      </w:r>
    </w:p>
    <w:p w:rsidR="00640033">
      <w:pPr>
        <w:tabs>
          <w:tab w:val="left" w:pos="558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2、投标人对每种货物/软件开发/服务只允许有一个报价，不得有任何选择性报价和有条件的优惠报价。</w:t>
      </w:r>
    </w:p>
    <w:p w:rsidR="00640033">
      <w:pPr>
        <w:tabs>
          <w:tab w:val="left" w:pos="5580"/>
        </w:tabs>
        <w:adjustRightInd w:val="0"/>
        <w:snapToGrid w:val="0"/>
        <w:spacing w:line="360" w:lineRule="auto"/>
        <w:ind w:firstLine="420" w:firstLineChars="200"/>
        <w:jc w:val="left"/>
        <w:rPr>
          <w:rFonts w:ascii="华文楷体" w:eastAsia="华文楷体" w:hAnsi="华文楷体"/>
          <w:sz w:val="18"/>
          <w:szCs w:val="18"/>
        </w:rPr>
      </w:pPr>
      <w:r>
        <w:rPr>
          <w:rFonts w:ascii="华文楷体" w:eastAsia="华文楷体" w:hAnsi="华文楷体" w:hint="eastAsia"/>
          <w:szCs w:val="21"/>
        </w:rPr>
        <w:t>3、在投标总价栏未填写总价，或者未填写总价大写金额，</w:t>
      </w:r>
      <w:r>
        <w:rPr>
          <w:rFonts w:ascii="华文楷体" w:eastAsia="华文楷体" w:hAnsi="华文楷体"/>
          <w:szCs w:val="21"/>
        </w:rPr>
        <w:t>为不合格的投标</w:t>
      </w:r>
      <w:r>
        <w:rPr>
          <w:rFonts w:ascii="华文楷体" w:eastAsia="华文楷体" w:hAnsi="华文楷体" w:hint="eastAsia"/>
          <w:szCs w:val="21"/>
        </w:rPr>
        <w:t>文件</w:t>
      </w:r>
      <w:r>
        <w:rPr>
          <w:rFonts w:ascii="华文楷体" w:eastAsia="华文楷体" w:hAnsi="华文楷体"/>
          <w:sz w:val="18"/>
          <w:szCs w:val="18"/>
        </w:rPr>
        <w:t>。</w:t>
      </w:r>
    </w:p>
    <w:p w:rsidR="00640033">
      <w:pPr>
        <w:tabs>
          <w:tab w:val="left" w:pos="558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4、有多个采购人合并采购的项目，投标人须根据采购人清单另行提供针对每个采购人的报价表格。</w:t>
      </w:r>
    </w:p>
    <w:p w:rsidR="00640033">
      <w:r>
        <w:rPr>
          <w:rFonts w:ascii="华文楷体" w:eastAsia="华文楷体" w:hAnsi="华文楷体" w:hint="eastAsia"/>
        </w:rPr>
        <w:t>5、投标人可直接进行电子签章，也可以加盖公章后，扫描并上传至电子投标文件及相关文件相应位置，再进行电子签章。</w:t>
      </w:r>
    </w:p>
    <w:p w:rsidR="00640033">
      <w:pPr>
        <w:adjustRightInd w:val="0"/>
        <w:snapToGrid w:val="0"/>
        <w:spacing w:line="360" w:lineRule="auto"/>
        <w:ind w:firstLine="420"/>
        <w:outlineLvl w:val="3"/>
        <w:rPr>
          <w:rFonts w:ascii="宋体" w:hAnsi="宋体"/>
          <w:b/>
          <w:szCs w:val="21"/>
        </w:rPr>
      </w:pPr>
      <w:r>
        <w:rPr>
          <w:rFonts w:ascii="宋体" w:hAnsi="宋体" w:hint="eastAsia"/>
          <w:b/>
          <w:szCs w:val="21"/>
        </w:rPr>
        <w:t>2.16分项报价表</w:t>
      </w:r>
    </w:p>
    <w:p w:rsidR="00640033">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rsidR="00640033">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w:t>
      </w:r>
      <w:r>
        <w:rPr>
          <w:rFonts w:ascii="华文楷体" w:eastAsia="华文楷体" w:hAnsi="华文楷体" w:hint="eastAsia"/>
          <w:szCs w:val="21"/>
        </w:rPr>
        <w:t>不</w:t>
      </w:r>
      <w:r>
        <w:rPr>
          <w:rFonts w:ascii="华文楷体" w:eastAsia="华文楷体" w:hAnsi="华文楷体" w:hint="eastAsia"/>
          <w:szCs w:val="21"/>
        </w:rPr>
        <w:t>分包，不填写包号）</w:t>
      </w:r>
    </w:p>
    <w:p w:rsidR="00640033">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 xml:space="preserve">                                                                单位：元</w:t>
      </w:r>
    </w:p>
    <w:tbl>
      <w:tblPr>
        <w:tblW w:w="8240" w:type="dxa"/>
        <w:tblInd w:w="93" w:type="dxa"/>
        <w:tblLayout w:type="fixed"/>
        <w:tblLook w:val="04A0"/>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Look w:val="04A0"/>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针对采购人的总报价</w:t>
            </w:r>
          </w:p>
        </w:tc>
      </w:tr>
      <w:tr>
        <w:tblPrEx>
          <w:tblW w:w="8240" w:type="dxa"/>
          <w:tblInd w:w="93" w:type="dxa"/>
          <w:tblLayout w:type="fixed"/>
          <w:tblLook w:val="04A0"/>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640033">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rsidR="00640033">
            <w:pPr>
              <w:widowControl/>
              <w:jc w:val="left"/>
              <w:rPr>
                <w:rFonts w:ascii="宋体" w:hAnsi="宋体" w:cs="宋体"/>
                <w:kern w:val="0"/>
                <w:sz w:val="20"/>
              </w:rPr>
            </w:pPr>
          </w:p>
        </w:tc>
      </w:tr>
      <w:tr>
        <w:tblPrEx>
          <w:tblW w:w="8240" w:type="dxa"/>
          <w:tblInd w:w="93" w:type="dxa"/>
          <w:tblLayout w:type="fixed"/>
          <w:tblLook w:val="04A0"/>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Look w:val="04A0"/>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rsidR="00640033">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rsidR="00640033">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Look w:val="04A0"/>
        </w:tblPrEx>
        <w:trPr>
          <w:trHeight w:val="280"/>
        </w:trPr>
        <w:tc>
          <w:tcPr>
            <w:tcW w:w="441" w:type="dxa"/>
            <w:vMerge/>
            <w:tcBorders>
              <w:top w:val="nil"/>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640033">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vAlign w:val="center"/>
          </w:tcPr>
          <w:p w:rsidR="0064003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vAlign w:val="center"/>
          </w:tcPr>
          <w:p w:rsidR="00640033">
            <w:pPr>
              <w:widowControl/>
              <w:jc w:val="left"/>
              <w:rPr>
                <w:rFonts w:ascii="宋体" w:hAnsi="宋体" w:cs="宋体"/>
                <w:kern w:val="0"/>
                <w:sz w:val="20"/>
              </w:rPr>
            </w:pPr>
          </w:p>
        </w:tc>
      </w:tr>
      <w:tr>
        <w:tblPrEx>
          <w:tblW w:w="8240" w:type="dxa"/>
          <w:tblInd w:w="93" w:type="dxa"/>
          <w:tblLayout w:type="fixed"/>
          <w:tblLook w:val="04A0"/>
        </w:tblPrEx>
        <w:trPr>
          <w:trHeight w:val="280"/>
        </w:trPr>
        <w:tc>
          <w:tcPr>
            <w:tcW w:w="441" w:type="dxa"/>
            <w:vMerge/>
            <w:tcBorders>
              <w:top w:val="nil"/>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640033">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vAlign w:val="center"/>
          </w:tcPr>
          <w:p w:rsidR="0064003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vAlign w:val="center"/>
          </w:tcPr>
          <w:p w:rsidR="00640033">
            <w:pPr>
              <w:widowControl/>
              <w:jc w:val="left"/>
              <w:rPr>
                <w:rFonts w:ascii="宋体" w:hAnsi="宋体" w:cs="宋体"/>
                <w:kern w:val="0"/>
                <w:sz w:val="20"/>
              </w:rPr>
            </w:pPr>
          </w:p>
        </w:tc>
      </w:tr>
      <w:tr>
        <w:tblPrEx>
          <w:tblW w:w="8240" w:type="dxa"/>
          <w:tblInd w:w="93" w:type="dxa"/>
          <w:tblLayout w:type="fixed"/>
          <w:tblLook w:val="04A0"/>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640033">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vAlign w:val="center"/>
          </w:tcPr>
          <w:p w:rsidR="00640033">
            <w:pPr>
              <w:widowControl/>
              <w:jc w:val="left"/>
              <w:rPr>
                <w:rFonts w:ascii="宋体" w:hAnsi="宋体" w:cs="宋体"/>
                <w:kern w:val="0"/>
                <w:sz w:val="20"/>
              </w:rPr>
            </w:pPr>
          </w:p>
        </w:tc>
      </w:tr>
      <w:tr>
        <w:tblPrEx>
          <w:tblW w:w="8240" w:type="dxa"/>
          <w:tblInd w:w="93" w:type="dxa"/>
          <w:tblLayout w:type="fixed"/>
          <w:tblLook w:val="04A0"/>
        </w:tblPrEx>
        <w:trPr>
          <w:trHeight w:val="280"/>
        </w:trPr>
        <w:tc>
          <w:tcPr>
            <w:tcW w:w="441" w:type="dxa"/>
            <w:vMerge/>
            <w:tcBorders>
              <w:top w:val="nil"/>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640033">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vAlign w:val="center"/>
          </w:tcPr>
          <w:p w:rsidR="0064003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vAlign w:val="center"/>
          </w:tcPr>
          <w:p w:rsidR="00640033">
            <w:pPr>
              <w:widowControl/>
              <w:jc w:val="left"/>
              <w:rPr>
                <w:rFonts w:ascii="宋体" w:hAnsi="宋体" w:cs="宋体"/>
                <w:kern w:val="0"/>
                <w:sz w:val="20"/>
              </w:rPr>
            </w:pPr>
          </w:p>
        </w:tc>
      </w:tr>
      <w:tr>
        <w:tblPrEx>
          <w:tblW w:w="8240" w:type="dxa"/>
          <w:tblInd w:w="93" w:type="dxa"/>
          <w:tblLayout w:type="fixed"/>
          <w:tblLook w:val="04A0"/>
        </w:tblPrEx>
        <w:trPr>
          <w:trHeight w:val="280"/>
        </w:trPr>
        <w:tc>
          <w:tcPr>
            <w:tcW w:w="441" w:type="dxa"/>
            <w:vMerge/>
            <w:tcBorders>
              <w:top w:val="nil"/>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640033">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vAlign w:val="center"/>
          </w:tcPr>
          <w:p w:rsidR="0064003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vAlign w:val="center"/>
          </w:tcPr>
          <w:p w:rsidR="00640033">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vAlign w:val="center"/>
          </w:tcPr>
          <w:p w:rsidR="00640033">
            <w:pPr>
              <w:widowControl/>
              <w:jc w:val="left"/>
              <w:rPr>
                <w:rFonts w:ascii="宋体" w:hAnsi="宋体" w:cs="宋体"/>
                <w:kern w:val="0"/>
                <w:sz w:val="20"/>
              </w:rPr>
            </w:pPr>
          </w:p>
        </w:tc>
      </w:tr>
      <w:tr>
        <w:tblPrEx>
          <w:tblW w:w="8240" w:type="dxa"/>
          <w:tblInd w:w="93" w:type="dxa"/>
          <w:tblLayout w:type="fixed"/>
          <w:tblLook w:val="04A0"/>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640033">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vAlign w:val="center"/>
          </w:tcPr>
          <w:p w:rsidR="00640033">
            <w:pPr>
              <w:widowControl/>
              <w:jc w:val="left"/>
              <w:rPr>
                <w:rFonts w:ascii="宋体" w:hAnsi="宋体" w:cs="宋体"/>
                <w:kern w:val="0"/>
                <w:sz w:val="20"/>
              </w:rPr>
            </w:pPr>
          </w:p>
        </w:tc>
      </w:tr>
      <w:tr>
        <w:tblPrEx>
          <w:tblW w:w="8240" w:type="dxa"/>
          <w:tblInd w:w="93" w:type="dxa"/>
          <w:tblLayout w:type="fixed"/>
          <w:tblLook w:val="04A0"/>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640033">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rsidR="00640033">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vAlign w:val="center"/>
          </w:tcPr>
          <w:p w:rsidR="00640033">
            <w:pPr>
              <w:widowControl/>
              <w:jc w:val="left"/>
              <w:rPr>
                <w:rFonts w:ascii="宋体" w:hAnsi="宋体" w:cs="宋体"/>
                <w:kern w:val="0"/>
                <w:sz w:val="20"/>
              </w:rPr>
            </w:pPr>
          </w:p>
        </w:tc>
      </w:tr>
      <w:tr>
        <w:tblPrEx>
          <w:tblW w:w="8240" w:type="dxa"/>
          <w:tblInd w:w="93" w:type="dxa"/>
          <w:tblLayout w:type="fixed"/>
          <w:tblLook w:val="04A0"/>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640033">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vAlign w:val="center"/>
          </w:tcPr>
          <w:p w:rsidR="00640033">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vAlign w:val="center"/>
          </w:tcPr>
          <w:p w:rsidR="00640033">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vAlign w:val="center"/>
          </w:tcPr>
          <w:p w:rsidR="00640033">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vAlign w:val="center"/>
          </w:tcPr>
          <w:p w:rsidR="00640033">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vAlign w:val="center"/>
          </w:tcPr>
          <w:p w:rsidR="00640033">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vAlign w:val="center"/>
          </w:tcPr>
          <w:p w:rsidR="00640033">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vAlign w:val="center"/>
          </w:tcPr>
          <w:p w:rsidR="00640033">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vAlign w:val="center"/>
          </w:tcPr>
          <w:p w:rsidR="00640033">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vAlign w:val="center"/>
          </w:tcPr>
          <w:p w:rsidR="00640033">
            <w:pPr>
              <w:widowControl/>
              <w:jc w:val="left"/>
              <w:rPr>
                <w:rFonts w:ascii="宋体" w:hAnsi="宋体" w:cs="宋体"/>
                <w:kern w:val="0"/>
                <w:sz w:val="20"/>
              </w:rPr>
            </w:pPr>
          </w:p>
        </w:tc>
      </w:tr>
      <w:tr>
        <w:tblPrEx>
          <w:tblW w:w="8240" w:type="dxa"/>
          <w:tblInd w:w="93" w:type="dxa"/>
          <w:tblLayout w:type="fixed"/>
          <w:tblLook w:val="04A0"/>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640033">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vAlign w:val="center"/>
          </w:tcPr>
          <w:p w:rsidR="00640033">
            <w:pPr>
              <w:widowControl/>
              <w:jc w:val="left"/>
              <w:rPr>
                <w:rFonts w:ascii="宋体" w:hAnsi="宋体" w:cs="宋体"/>
                <w:kern w:val="0"/>
                <w:sz w:val="20"/>
              </w:rPr>
            </w:pPr>
          </w:p>
        </w:tc>
      </w:tr>
      <w:tr>
        <w:tblPrEx>
          <w:tblW w:w="8240" w:type="dxa"/>
          <w:tblInd w:w="93" w:type="dxa"/>
          <w:tblLayout w:type="fixed"/>
          <w:tblLook w:val="04A0"/>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vAlign w:val="center"/>
          </w:tcPr>
          <w:p w:rsidR="00640033">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rsidR="00640033">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Look w:val="04A0"/>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vAlign w:val="center"/>
          </w:tcPr>
          <w:p w:rsidR="00640033">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rsidR="00640033">
            <w:pPr>
              <w:widowControl/>
              <w:jc w:val="left"/>
              <w:rPr>
                <w:rFonts w:ascii="宋体" w:hAnsi="宋体" w:cs="宋体"/>
                <w:kern w:val="0"/>
                <w:sz w:val="20"/>
              </w:rPr>
            </w:pPr>
            <w:r>
              <w:rPr>
                <w:rFonts w:ascii="宋体" w:hAnsi="宋体" w:cs="宋体" w:hint="eastAsia"/>
                <w:kern w:val="0"/>
                <w:sz w:val="20"/>
              </w:rPr>
              <w:t>　</w:t>
            </w:r>
          </w:p>
        </w:tc>
      </w:tr>
    </w:tbl>
    <w:p w:rsidR="00640033">
      <w:pPr>
        <w:adjustRightInd w:val="0"/>
        <w:snapToGrid w:val="0"/>
        <w:spacing w:line="360" w:lineRule="auto"/>
        <w:rPr>
          <w:rFonts w:ascii="华文楷体" w:eastAsia="华文楷体" w:hAnsi="华文楷体"/>
          <w:szCs w:val="21"/>
        </w:rPr>
      </w:pPr>
    </w:p>
    <w:p w:rsidR="00640033">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rsidR="00640033">
      <w:pPr>
        <w:adjustRightInd w:val="0"/>
        <w:snapToGrid w:val="0"/>
        <w:spacing w:line="360" w:lineRule="auto"/>
        <w:ind w:firstLine="525" w:firstLineChars="250"/>
        <w:jc w:val="left"/>
        <w:rPr>
          <w:rFonts w:ascii="华文楷体" w:eastAsia="华文楷体" w:hAnsi="华文楷体"/>
          <w:szCs w:val="21"/>
        </w:rPr>
      </w:pPr>
      <w:r>
        <w:rPr>
          <w:rFonts w:ascii="华文楷体" w:eastAsia="华文楷体" w:hAnsi="华文楷体" w:hint="eastAsia"/>
          <w:szCs w:val="21"/>
        </w:rPr>
        <w:t>1、如货物（服务）</w:t>
      </w:r>
      <w:r>
        <w:rPr>
          <w:rFonts w:ascii="华文楷体" w:eastAsia="华文楷体" w:hAnsi="华文楷体" w:hint="eastAsia"/>
          <w:szCs w:val="21"/>
        </w:rPr>
        <w:t>不</w:t>
      </w:r>
      <w:r>
        <w:rPr>
          <w:rFonts w:ascii="华文楷体" w:eastAsia="华文楷体" w:hAnsi="华文楷体" w:hint="eastAsia"/>
          <w:szCs w:val="21"/>
        </w:rPr>
        <w:t>拆分的，项5可按项2填列，项7同项9，项8同项10。</w:t>
      </w:r>
    </w:p>
    <w:p w:rsidR="00640033">
      <w:pPr>
        <w:adjustRightInd w:val="0"/>
        <w:snapToGrid w:val="0"/>
        <w:spacing w:line="360" w:lineRule="auto"/>
        <w:ind w:firstLine="525" w:firstLineChars="250"/>
        <w:jc w:val="left"/>
        <w:rPr>
          <w:rFonts w:ascii="华文楷体" w:eastAsia="华文楷体" w:hAnsi="华文楷体"/>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rsidR="00640033">
      <w:pPr>
        <w:adjustRightInd w:val="0"/>
        <w:snapToGrid w:val="0"/>
        <w:spacing w:line="360" w:lineRule="auto"/>
        <w:ind w:firstLine="525" w:firstLineChars="250"/>
        <w:jc w:val="left"/>
        <w:rPr>
          <w:rFonts w:ascii="华文楷体" w:eastAsia="华文楷体" w:hAnsi="华文楷体"/>
          <w:szCs w:val="21"/>
        </w:rPr>
      </w:pPr>
      <w:r>
        <w:rPr>
          <w:rFonts w:ascii="华文楷体" w:eastAsia="华文楷体" w:hAnsi="华文楷体" w:hint="eastAsia"/>
          <w:szCs w:val="21"/>
        </w:rPr>
        <w:t>示例：如“货物1”拆分为“部件1”和“部件2”，则“货物1”项9“单价”=“部件1”项7“单价”×项8“数量”+“部件2”项7“单价”×项8“数量”</w:t>
      </w:r>
    </w:p>
    <w:p w:rsidR="00640033">
      <w:pPr>
        <w:adjustRightInd w:val="0"/>
        <w:snapToGrid w:val="0"/>
        <w:spacing w:line="360" w:lineRule="auto"/>
        <w:ind w:firstLine="525" w:firstLineChars="250"/>
        <w:jc w:val="left"/>
        <w:rPr>
          <w:rFonts w:ascii="华文楷体" w:eastAsia="华文楷体" w:hAnsi="华文楷体"/>
          <w:szCs w:val="21"/>
        </w:rPr>
      </w:pPr>
      <w:r>
        <w:rPr>
          <w:rFonts w:ascii="华文楷体" w:eastAsia="华文楷体" w:hAnsi="华文楷体" w:hint="eastAsia"/>
          <w:szCs w:val="21"/>
        </w:rPr>
        <w:t>3、项14应等于某采购人所有货物（服务）报价之</w:t>
      </w:r>
      <w:r>
        <w:rPr>
          <w:rFonts w:ascii="华文楷体" w:eastAsia="华文楷体" w:hAnsi="华文楷体" w:hint="eastAsia"/>
          <w:szCs w:val="21"/>
        </w:rPr>
        <w:t>和</w:t>
      </w:r>
      <w:r>
        <w:rPr>
          <w:rFonts w:ascii="华文楷体" w:eastAsia="华文楷体" w:hAnsi="华文楷体" w:hint="eastAsia"/>
          <w:szCs w:val="21"/>
        </w:rPr>
        <w:t>。</w:t>
      </w:r>
    </w:p>
    <w:p w:rsidR="00640033">
      <w:pPr>
        <w:adjustRightInd w:val="0"/>
        <w:snapToGrid w:val="0"/>
        <w:spacing w:line="360" w:lineRule="auto"/>
        <w:ind w:firstLine="525" w:firstLineChars="250"/>
        <w:jc w:val="left"/>
        <w:rPr>
          <w:rFonts w:ascii="华文楷体" w:eastAsia="华文楷体" w:hAnsi="华文楷体"/>
          <w:szCs w:val="21"/>
        </w:rPr>
      </w:pPr>
      <w:r>
        <w:rPr>
          <w:rFonts w:ascii="华文楷体" w:eastAsia="华文楷体" w:hAnsi="华文楷体" w:hint="eastAsia"/>
          <w:szCs w:val="21"/>
        </w:rPr>
        <w:t>示例：如“采购人1”采购“货物1”和“货物2”，则“采购人1”项14“针对采购人的总报价单价”=“货物1”项13+“货物2”项13</w:t>
      </w:r>
    </w:p>
    <w:p w:rsidR="00640033">
      <w:pPr>
        <w:adjustRightInd w:val="0"/>
        <w:snapToGrid w:val="0"/>
        <w:spacing w:line="360" w:lineRule="auto"/>
        <w:ind w:firstLine="525" w:firstLineChars="250"/>
        <w:jc w:val="left"/>
        <w:rPr>
          <w:rFonts w:ascii="华文楷体" w:eastAsia="华文楷体" w:hAnsi="华文楷体"/>
          <w:szCs w:val="21"/>
        </w:rPr>
      </w:pPr>
      <w:r>
        <w:rPr>
          <w:rFonts w:ascii="华文楷体" w:eastAsia="华文楷体" w:hAnsi="华文楷体" w:hint="eastAsia"/>
          <w:szCs w:val="21"/>
        </w:rPr>
        <w:t>4、开标一览表中“投标总价”应等于所有</w:t>
      </w:r>
      <w:r>
        <w:rPr>
          <w:rFonts w:ascii="华文楷体" w:eastAsia="华文楷体" w:hAnsi="华文楷体" w:hint="eastAsia"/>
          <w:szCs w:val="21"/>
        </w:rPr>
        <w:t>采购人项</w:t>
      </w:r>
      <w:r>
        <w:rPr>
          <w:rFonts w:ascii="华文楷体" w:eastAsia="华文楷体" w:hAnsi="华文楷体" w:hint="eastAsia"/>
          <w:szCs w:val="21"/>
        </w:rPr>
        <w:t>14“针对采购人的总报价”之</w:t>
      </w:r>
      <w:r>
        <w:rPr>
          <w:rFonts w:ascii="华文楷体" w:eastAsia="华文楷体" w:hAnsi="华文楷体" w:hint="eastAsia"/>
          <w:szCs w:val="21"/>
        </w:rPr>
        <w:t>和</w:t>
      </w:r>
      <w:r>
        <w:rPr>
          <w:rFonts w:ascii="华文楷体" w:eastAsia="华文楷体" w:hAnsi="华文楷体" w:hint="eastAsia"/>
          <w:szCs w:val="21"/>
        </w:rPr>
        <w:t>。</w:t>
      </w:r>
    </w:p>
    <w:p w:rsidR="00640033">
      <w:pPr>
        <w:adjustRightInd w:val="0"/>
        <w:snapToGrid w:val="0"/>
        <w:spacing w:line="360" w:lineRule="auto"/>
        <w:ind w:firstLine="525" w:firstLineChars="250"/>
        <w:jc w:val="left"/>
        <w:rPr>
          <w:rFonts w:ascii="华文楷体" w:eastAsia="华文楷体" w:hAnsi="华文楷体"/>
          <w:szCs w:val="21"/>
        </w:rPr>
      </w:pPr>
      <w:r>
        <w:rPr>
          <w:rFonts w:ascii="华文楷体" w:eastAsia="华文楷体" w:hAnsi="华文楷体" w:hint="eastAsia"/>
          <w:szCs w:val="21"/>
        </w:rPr>
        <w:t>示例：有“采购人1”和“采购人2”共两个采购人，则开标一览表中“投标总价”=“采购人1”项14+“采购人2”项14。</w:t>
      </w:r>
    </w:p>
    <w:p w:rsidR="00640033">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rsidR="00640033">
      <w:pPr>
        <w:adjustRightInd w:val="0"/>
        <w:snapToGrid w:val="0"/>
        <w:spacing w:line="360" w:lineRule="auto"/>
        <w:ind w:firstLine="420"/>
        <w:outlineLvl w:val="3"/>
        <w:rPr>
          <w:rFonts w:ascii="宋体" w:hAnsi="宋体"/>
          <w:b/>
          <w:szCs w:val="21"/>
        </w:rPr>
      </w:pPr>
      <w:r>
        <w:rPr>
          <w:rFonts w:ascii="宋体" w:hAnsi="宋体" w:hint="eastAsia"/>
          <w:b/>
          <w:szCs w:val="21"/>
        </w:rPr>
        <w:t>2.17技术要求偏离表</w:t>
      </w:r>
    </w:p>
    <w:p w:rsidR="00640033">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rsidR="00640033">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w:t>
      </w:r>
      <w:r>
        <w:rPr>
          <w:rFonts w:ascii="华文楷体" w:eastAsia="华文楷体" w:hAnsi="华文楷体" w:hint="eastAsia"/>
          <w:szCs w:val="21"/>
        </w:rPr>
        <w:t>不</w:t>
      </w:r>
      <w:r>
        <w:rPr>
          <w:rFonts w:ascii="华文楷体" w:eastAsia="华文楷体" w:hAnsi="华文楷体" w:hint="eastAsia"/>
          <w:szCs w:val="21"/>
        </w:rPr>
        <w:t>分包，不填写包号）</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734"/>
        <w:gridCol w:w="1491"/>
        <w:gridCol w:w="1552"/>
        <w:gridCol w:w="1271"/>
        <w:gridCol w:w="989"/>
        <w:gridCol w:w="2118"/>
        <w:gridCol w:w="848"/>
      </w:tblGrid>
      <w:tr>
        <w:tblPrEx>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rsidR="0064003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rsidR="0064003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rsidR="0064003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rsidR="0064003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rsidR="0064003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rsidR="0064003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rsidR="00640033">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Look w:val="04A0"/>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rsidR="00640033">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vAlign w:val="center"/>
          </w:tcPr>
          <w:p w:rsidR="00640033">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vAlign w:val="center"/>
          </w:tcPr>
          <w:p w:rsidR="00640033">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vAlign w:val="center"/>
          </w:tcPr>
          <w:p w:rsidR="00640033">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vAlign w:val="center"/>
          </w:tcPr>
          <w:p w:rsidR="00640033">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vAlign w:val="center"/>
          </w:tcPr>
          <w:p w:rsidR="00640033">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vAlign w:val="center"/>
          </w:tcPr>
          <w:p w:rsidR="00640033">
            <w:pPr>
              <w:adjustRightInd w:val="0"/>
              <w:snapToGrid w:val="0"/>
              <w:spacing w:line="360" w:lineRule="auto"/>
              <w:jc w:val="left"/>
              <w:rPr>
                <w:rFonts w:ascii="华文楷体" w:eastAsia="华文楷体" w:hAnsi="华文楷体"/>
                <w:szCs w:val="21"/>
              </w:rPr>
            </w:pPr>
          </w:p>
        </w:tc>
      </w:tr>
      <w:tr>
        <w:tblPrEx>
          <w:tblW w:w="5000" w:type="pct"/>
          <w:tblLook w:val="04A0"/>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rsidR="00640033">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vAlign w:val="center"/>
          </w:tcPr>
          <w:p w:rsidR="00640033">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vAlign w:val="center"/>
          </w:tcPr>
          <w:p w:rsidR="00640033">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vAlign w:val="center"/>
          </w:tcPr>
          <w:p w:rsidR="00640033">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vAlign w:val="center"/>
          </w:tcPr>
          <w:p w:rsidR="00640033">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vAlign w:val="center"/>
          </w:tcPr>
          <w:p w:rsidR="00640033">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vAlign w:val="center"/>
          </w:tcPr>
          <w:p w:rsidR="00640033">
            <w:pPr>
              <w:adjustRightInd w:val="0"/>
              <w:snapToGrid w:val="0"/>
              <w:spacing w:line="360" w:lineRule="auto"/>
              <w:jc w:val="left"/>
              <w:rPr>
                <w:rFonts w:ascii="华文楷体" w:eastAsia="华文楷体" w:hAnsi="华文楷体"/>
                <w:szCs w:val="21"/>
              </w:rPr>
            </w:pPr>
          </w:p>
        </w:tc>
      </w:tr>
      <w:tr>
        <w:tblPrEx>
          <w:tblW w:w="5000" w:type="pct"/>
          <w:tblLook w:val="04A0"/>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rsidR="00640033">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vAlign w:val="center"/>
          </w:tcPr>
          <w:p w:rsidR="00640033">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vAlign w:val="center"/>
          </w:tcPr>
          <w:p w:rsidR="00640033">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rsidR="00640033">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rsidR="00640033">
            <w:pPr>
              <w:adjustRightInd w:val="0"/>
              <w:snapToGrid w:val="0"/>
              <w:spacing w:line="360" w:lineRule="auto"/>
              <w:jc w:val="left"/>
              <w:rPr>
                <w:rFonts w:ascii="华文楷体" w:eastAsia="华文楷体" w:hAnsi="华文楷体"/>
                <w:szCs w:val="21"/>
              </w:rPr>
            </w:pPr>
          </w:p>
        </w:tc>
      </w:tr>
    </w:tbl>
    <w:p w:rsidR="00640033">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rsidR="00640033">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rsidR="00640033">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w:t>
      </w:r>
      <w:r>
        <w:rPr>
          <w:rFonts w:ascii="华文楷体" w:eastAsia="华文楷体" w:hAnsi="华文楷体" w:hint="eastAsia"/>
          <w:szCs w:val="21"/>
        </w:rPr>
        <w:t>栏只能</w:t>
      </w:r>
      <w:r>
        <w:rPr>
          <w:rFonts w:ascii="华文楷体" w:eastAsia="华文楷体" w:hAnsi="华文楷体" w:hint="eastAsia"/>
          <w:szCs w:val="21"/>
        </w:rPr>
        <w:t>填写“正”、“无”或“负”。</w:t>
      </w:r>
    </w:p>
    <w:p w:rsidR="00640033">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4、“投标文件的页码范围”填写应答内容所在电子文档的文件名称及对应页码。</w:t>
      </w:r>
    </w:p>
    <w:p w:rsidR="00640033">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示例：如某应答内容在投标人自行编制的技术文件10-13页，则填列“投标人自行编制的技术文件10-13页”。</w:t>
      </w:r>
    </w:p>
    <w:p w:rsidR="00640033"/>
    <w:p w:rsidR="00640033">
      <w:pPr>
        <w:adjustRightInd w:val="0"/>
        <w:snapToGrid w:val="0"/>
        <w:spacing w:line="360" w:lineRule="auto"/>
        <w:ind w:firstLine="420"/>
        <w:outlineLvl w:val="3"/>
        <w:rPr>
          <w:rFonts w:ascii="宋体" w:hAnsi="宋体"/>
          <w:b/>
          <w:szCs w:val="21"/>
        </w:rPr>
      </w:pPr>
      <w:bookmarkStart w:id="19" w:name="_Ref462505472"/>
      <w:r>
        <w:rPr>
          <w:rFonts w:ascii="宋体" w:hAnsi="宋体" w:hint="eastAsia"/>
          <w:b/>
          <w:szCs w:val="21"/>
        </w:rPr>
        <w:t>2.18主要标的信息表</w:t>
      </w:r>
      <w:bookmarkEnd w:id="19"/>
    </w:p>
    <w:p w:rsidR="00640033">
      <w:pPr>
        <w:keepNext/>
        <w:tabs>
          <w:tab w:val="left" w:pos="5580"/>
        </w:tabs>
        <w:adjustRightInd w:val="0"/>
        <w:snapToGrid w:val="0"/>
        <w:spacing w:line="360" w:lineRule="auto"/>
        <w:ind w:left="1525" w:hanging="1254"/>
        <w:jc w:val="center"/>
        <w:rPr>
          <w:rFonts w:ascii="宋体" w:hAnsi="宋体"/>
          <w:szCs w:val="21"/>
        </w:rPr>
      </w:pPr>
      <w:r>
        <w:rPr>
          <w:rFonts w:ascii="宋体" w:hAnsi="宋体" w:hint="eastAsia"/>
          <w:szCs w:val="21"/>
        </w:rPr>
        <w:t>主要标的信息表</w:t>
      </w:r>
    </w:p>
    <w:tbl>
      <w:tblPr>
        <w:tblW w:w="5000" w:type="pct"/>
        <w:tblLook w:val="04A0"/>
      </w:tblPr>
      <w:tblGrid>
        <w:gridCol w:w="1051"/>
        <w:gridCol w:w="1684"/>
        <w:gridCol w:w="1439"/>
        <w:gridCol w:w="1536"/>
        <w:gridCol w:w="1536"/>
        <w:gridCol w:w="1757"/>
      </w:tblGrid>
      <w:tr>
        <w:tblPrEx>
          <w:tblW w:w="5000" w:type="pct"/>
          <w:tblLook w:val="04A0"/>
        </w:tblPrEx>
        <w:tc>
          <w:tcPr>
            <w:tcW w:w="584" w:type="pct"/>
            <w:tcBorders>
              <w:top w:val="single" w:sz="4" w:space="0" w:color="000000"/>
              <w:left w:val="single" w:sz="4" w:space="0" w:color="000000"/>
              <w:bottom w:val="single" w:sz="4" w:space="0" w:color="000000"/>
              <w:right w:val="single" w:sz="4" w:space="0" w:color="000000"/>
            </w:tcBorders>
            <w:vAlign w:val="center"/>
          </w:tcPr>
          <w:p w:rsidR="0064003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rsidR="0064003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rsidR="0064003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rsidR="0064003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rsidR="0064003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rsidR="0064003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货物单价（元）</w:t>
            </w:r>
          </w:p>
        </w:tc>
      </w:tr>
      <w:tr>
        <w:tblPrEx>
          <w:tblW w:w="5000" w:type="pct"/>
          <w:tblLook w:val="04A0"/>
        </w:tblPrEx>
        <w:trPr>
          <w:trHeight w:val="350"/>
        </w:trPr>
        <w:tc>
          <w:tcPr>
            <w:tcW w:w="584" w:type="pct"/>
            <w:tcBorders>
              <w:top w:val="single" w:sz="4" w:space="0" w:color="000000"/>
              <w:left w:val="single" w:sz="4" w:space="0" w:color="000000"/>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1</w:t>
            </w:r>
          </w:p>
        </w:tc>
        <w:tc>
          <w:tcPr>
            <w:tcW w:w="935" w:type="pct"/>
            <w:tcBorders>
              <w:top w:val="single" w:sz="4" w:space="0" w:color="000000"/>
              <w:left w:val="nil"/>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p>
        </w:tc>
        <w:tc>
          <w:tcPr>
            <w:tcW w:w="799" w:type="pct"/>
            <w:tcBorders>
              <w:top w:val="single" w:sz="4" w:space="0" w:color="000000"/>
              <w:left w:val="nil"/>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nil"/>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single" w:sz="4" w:space="0" w:color="000000"/>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p>
        </w:tc>
        <w:tc>
          <w:tcPr>
            <w:tcW w:w="976" w:type="pct"/>
            <w:tcBorders>
              <w:top w:val="single" w:sz="4" w:space="0" w:color="000000"/>
              <w:left w:val="nil"/>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p>
        </w:tc>
      </w:tr>
      <w:tr>
        <w:tblPrEx>
          <w:tblW w:w="5000" w:type="pct"/>
          <w:tblLook w:val="04A0"/>
        </w:tblPrEx>
        <w:trPr>
          <w:trHeight w:val="363"/>
        </w:trPr>
        <w:tc>
          <w:tcPr>
            <w:tcW w:w="584" w:type="pct"/>
            <w:tcBorders>
              <w:top w:val="single" w:sz="4" w:space="0" w:color="000000"/>
              <w:left w:val="single" w:sz="4" w:space="0" w:color="000000"/>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2</w:t>
            </w:r>
          </w:p>
        </w:tc>
        <w:tc>
          <w:tcPr>
            <w:tcW w:w="935" w:type="pct"/>
            <w:tcBorders>
              <w:top w:val="single" w:sz="4" w:space="0" w:color="000000"/>
              <w:left w:val="nil"/>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p>
        </w:tc>
        <w:tc>
          <w:tcPr>
            <w:tcW w:w="799" w:type="pct"/>
            <w:tcBorders>
              <w:top w:val="single" w:sz="4" w:space="0" w:color="000000"/>
              <w:left w:val="nil"/>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nil"/>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single" w:sz="4" w:space="0" w:color="000000"/>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p>
        </w:tc>
        <w:tc>
          <w:tcPr>
            <w:tcW w:w="976" w:type="pct"/>
            <w:tcBorders>
              <w:top w:val="single" w:sz="4" w:space="0" w:color="000000"/>
              <w:left w:val="nil"/>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p>
        </w:tc>
      </w:tr>
      <w:tr>
        <w:tblPrEx>
          <w:tblW w:w="5000" w:type="pct"/>
          <w:tblLook w:val="04A0"/>
        </w:tblPrEx>
        <w:trPr>
          <w:trHeight w:val="343"/>
        </w:trPr>
        <w:tc>
          <w:tcPr>
            <w:tcW w:w="584" w:type="pct"/>
            <w:tcBorders>
              <w:top w:val="single" w:sz="4" w:space="0" w:color="000000"/>
              <w:left w:val="single" w:sz="4" w:space="0" w:color="000000"/>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3</w:t>
            </w:r>
          </w:p>
        </w:tc>
        <w:tc>
          <w:tcPr>
            <w:tcW w:w="935" w:type="pct"/>
            <w:tcBorders>
              <w:top w:val="single" w:sz="4" w:space="0" w:color="000000"/>
              <w:left w:val="nil"/>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p>
        </w:tc>
        <w:tc>
          <w:tcPr>
            <w:tcW w:w="799" w:type="pct"/>
            <w:tcBorders>
              <w:top w:val="single" w:sz="4" w:space="0" w:color="000000"/>
              <w:left w:val="nil"/>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nil"/>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single" w:sz="4" w:space="0" w:color="000000"/>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p>
        </w:tc>
        <w:tc>
          <w:tcPr>
            <w:tcW w:w="976" w:type="pct"/>
            <w:tcBorders>
              <w:top w:val="single" w:sz="4" w:space="0" w:color="000000"/>
              <w:left w:val="nil"/>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p>
        </w:tc>
      </w:tr>
      <w:tr>
        <w:tblPrEx>
          <w:tblW w:w="5000" w:type="pct"/>
          <w:tblLook w:val="04A0"/>
        </w:tblPrEx>
        <w:trPr>
          <w:trHeight w:val="343"/>
        </w:trPr>
        <w:tc>
          <w:tcPr>
            <w:tcW w:w="584" w:type="pct"/>
            <w:tcBorders>
              <w:top w:val="single" w:sz="4" w:space="0" w:color="000000"/>
              <w:left w:val="single" w:sz="4" w:space="0" w:color="000000"/>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w:t>
            </w:r>
          </w:p>
        </w:tc>
        <w:tc>
          <w:tcPr>
            <w:tcW w:w="935" w:type="pct"/>
            <w:tcBorders>
              <w:top w:val="single" w:sz="4" w:space="0" w:color="000000"/>
              <w:left w:val="nil"/>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p>
        </w:tc>
        <w:tc>
          <w:tcPr>
            <w:tcW w:w="799" w:type="pct"/>
            <w:tcBorders>
              <w:top w:val="single" w:sz="4" w:space="0" w:color="000000"/>
              <w:left w:val="nil"/>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nil"/>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single" w:sz="4" w:space="0" w:color="000000"/>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p>
        </w:tc>
        <w:tc>
          <w:tcPr>
            <w:tcW w:w="976" w:type="pct"/>
            <w:tcBorders>
              <w:top w:val="single" w:sz="4" w:space="0" w:color="000000"/>
              <w:left w:val="nil"/>
              <w:bottom w:val="single" w:sz="4" w:space="0" w:color="000000"/>
              <w:right w:val="single" w:sz="4" w:space="0" w:color="000000"/>
            </w:tcBorders>
          </w:tcPr>
          <w:p w:rsidR="00640033">
            <w:pPr>
              <w:adjustRightInd w:val="0"/>
              <w:snapToGrid w:val="0"/>
              <w:spacing w:line="360" w:lineRule="auto"/>
              <w:jc w:val="center"/>
              <w:rPr>
                <w:rFonts w:ascii="华文楷体" w:eastAsia="华文楷体" w:hAnsi="华文楷体"/>
                <w:szCs w:val="21"/>
              </w:rPr>
            </w:pPr>
          </w:p>
        </w:tc>
      </w:tr>
    </w:tbl>
    <w:p w:rsidR="00640033">
      <w:r>
        <w:rPr>
          <w:rFonts w:ascii="宋体" w:hAnsi="宋体" w:hint="eastAsia"/>
          <w:szCs w:val="21"/>
        </w:rPr>
        <w:t>注：必须按此格式填写，用途是用来发布中标公告时按照中国政府采购网格</w:t>
      </w:r>
      <w:r>
        <w:rPr>
          <w:rFonts w:ascii="宋体" w:hAnsi="宋体" w:hint="eastAsia"/>
          <w:szCs w:val="21"/>
        </w:rPr>
        <w:t>式公布</w:t>
      </w:r>
      <w:r>
        <w:rPr>
          <w:rFonts w:ascii="宋体" w:hAnsi="宋体" w:hint="eastAsia"/>
          <w:szCs w:val="21"/>
        </w:rPr>
        <w:t>供应商的主要标的信息。</w:t>
      </w:r>
    </w:p>
    <w:p w:rsidR="00640033">
      <w:pPr>
        <w:adjustRightInd w:val="0"/>
        <w:snapToGrid w:val="0"/>
        <w:spacing w:line="360" w:lineRule="auto"/>
        <w:ind w:firstLine="420"/>
        <w:outlineLvl w:val="3"/>
        <w:rPr>
          <w:rFonts w:ascii="宋体" w:hAnsi="宋体"/>
          <w:b/>
          <w:szCs w:val="21"/>
        </w:rPr>
      </w:pPr>
      <w:r>
        <w:rPr>
          <w:rFonts w:ascii="宋体" w:hAnsi="宋体" w:hint="eastAsia"/>
          <w:b/>
          <w:szCs w:val="21"/>
        </w:rPr>
        <w:t>2.19投标人项目实施和售后服务方案</w:t>
      </w:r>
    </w:p>
    <w:p w:rsidR="00640033">
      <w:pPr>
        <w:adjustRightInd w:val="0"/>
        <w:snapToGrid w:val="0"/>
        <w:spacing w:line="360" w:lineRule="auto"/>
        <w:ind w:firstLine="420" w:firstLineChars="200"/>
        <w:rPr>
          <w:rFonts w:ascii="宋体" w:hAnsi="宋体"/>
        </w:rPr>
      </w:pPr>
      <w:r>
        <w:rPr>
          <w:rFonts w:ascii="宋体" w:hAnsi="宋体" w:hint="eastAsia"/>
        </w:rPr>
        <w:t>服务方案包括但不限于可能涉及的运行维护、升级更新、备品备件、耗材等后续采购，以及其他相关情况。格式由投标人自拟。</w:t>
      </w:r>
    </w:p>
    <w:p w:rsidR="00640033"/>
    <w:p w:rsidR="00640033">
      <w:pPr>
        <w:adjustRightInd w:val="0"/>
        <w:snapToGrid w:val="0"/>
        <w:spacing w:line="360" w:lineRule="auto"/>
        <w:ind w:firstLine="420"/>
        <w:outlineLvl w:val="3"/>
        <w:rPr>
          <w:rFonts w:ascii="宋体" w:hAnsi="宋体"/>
          <w:b/>
          <w:szCs w:val="21"/>
        </w:rPr>
      </w:pPr>
      <w:r>
        <w:rPr>
          <w:rFonts w:ascii="宋体" w:hAnsi="宋体" w:hint="eastAsia"/>
          <w:b/>
          <w:szCs w:val="21"/>
        </w:rPr>
        <w:t>2.20其他技术文件</w:t>
      </w:r>
    </w:p>
    <w:p w:rsidR="00640033">
      <w:pPr>
        <w:tabs>
          <w:tab w:val="left" w:pos="1573"/>
        </w:tabs>
        <w:adjustRightInd w:val="0"/>
        <w:snapToGrid w:val="0"/>
        <w:spacing w:line="360" w:lineRule="auto"/>
        <w:ind w:firstLine="412" w:firstLineChars="196"/>
        <w:jc w:val="left"/>
        <w:rPr>
          <w:rFonts w:ascii="宋体" w:hAnsi="宋体"/>
        </w:rPr>
      </w:pPr>
      <w:r>
        <w:rPr>
          <w:rFonts w:ascii="宋体" w:hAnsi="宋体" w:hint="eastAsia"/>
        </w:rPr>
        <w:t>按照第五章投标人须知专用部分5.13条规定应提交的各种技术文件。如招标文件第七章采购需求等章节中有专门格式要求，</w:t>
      </w:r>
      <w:r>
        <w:rPr>
          <w:rFonts w:ascii="宋体" w:hAnsi="宋体" w:hint="eastAsia"/>
        </w:rPr>
        <w:t>按专门</w:t>
      </w:r>
      <w:r>
        <w:rPr>
          <w:rFonts w:ascii="宋体" w:hAnsi="宋体" w:hint="eastAsia"/>
        </w:rPr>
        <w:t>格式编写。如无专门格式要求，由投标人自拟格式编写。</w:t>
      </w:r>
    </w:p>
    <w:p w:rsidR="00640033"/>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bookmarkEnd w:id="18"/>
    <w:p w:rsidR="00640033" w:rsidP="00A109C7">
      <w:pPr>
        <w:adjustRightInd w:val="0"/>
        <w:snapToGrid w:val="0"/>
        <w:spacing w:line="360" w:lineRule="auto"/>
        <w:ind w:firstLine="412" w:firstLineChars="196"/>
        <w:rPr>
          <w:b/>
        </w:rPr>
        <w:sectPr>
          <w:pgSz w:w="11906" w:h="16838"/>
          <w:pgMar w:top="1418" w:right="1418" w:bottom="1418" w:left="1701" w:header="851" w:footer="851" w:gutter="0"/>
          <w:pgNumType w:start="59"/>
          <w:cols w:space="708"/>
          <w:docGrid w:type="linesAndChars" w:linePitch="312"/>
        </w:sectPr>
      </w:pPr>
    </w:p>
    <w:bookmarkEnd w:id="7"/>
    <w:p w:rsidR="00640033" w:rsidP="00A109C7">
      <w:pPr>
        <w:adjustRightInd w:val="0"/>
        <w:snapToGrid w:val="0"/>
        <w:spacing w:line="360" w:lineRule="auto"/>
        <w:ind w:firstLine="600" w:firstLineChars="200"/>
        <w:jc w:val="center"/>
        <w:outlineLvl w:val="1"/>
        <w:rPr>
          <w:b/>
          <w:bCs/>
          <w:sz w:val="30"/>
          <w:szCs w:val="30"/>
        </w:rPr>
      </w:pPr>
      <w:r>
        <w:rPr>
          <w:rFonts w:hint="eastAsia"/>
          <w:b/>
          <w:bCs/>
          <w:sz w:val="30"/>
          <w:szCs w:val="30"/>
        </w:rPr>
        <w:t>第三章</w:t>
      </w:r>
      <w:r>
        <w:rPr>
          <w:rFonts w:hint="eastAsia"/>
          <w:b/>
          <w:bCs/>
          <w:sz w:val="30"/>
          <w:szCs w:val="30"/>
        </w:rPr>
        <w:t xml:space="preserve">  </w:t>
      </w:r>
      <w:r>
        <w:rPr>
          <w:rFonts w:hint="eastAsia"/>
          <w:b/>
          <w:bCs/>
          <w:sz w:val="30"/>
          <w:szCs w:val="30"/>
        </w:rPr>
        <w:t>投标被拒绝条款通用部分</w:t>
      </w:r>
    </w:p>
    <w:p w:rsidR="00640033">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563"/>
        </w:trPr>
        <w:tc>
          <w:tcPr>
            <w:tcW w:w="534" w:type="dxa"/>
            <w:vAlign w:val="center"/>
          </w:tcPr>
          <w:p w:rsidR="00640033">
            <w:pPr>
              <w:jc w:val="left"/>
              <w:rPr>
                <w:sz w:val="18"/>
                <w:szCs w:val="18"/>
              </w:rPr>
            </w:pPr>
            <w:r>
              <w:rPr>
                <w:rFonts w:hint="eastAsia"/>
                <w:sz w:val="18"/>
                <w:szCs w:val="18"/>
              </w:rPr>
              <w:t>序号</w:t>
            </w:r>
          </w:p>
        </w:tc>
        <w:tc>
          <w:tcPr>
            <w:tcW w:w="850" w:type="dxa"/>
            <w:vAlign w:val="center"/>
          </w:tcPr>
          <w:p w:rsidR="00640033">
            <w:pPr>
              <w:jc w:val="center"/>
              <w:rPr>
                <w:sz w:val="18"/>
                <w:szCs w:val="18"/>
              </w:rPr>
            </w:pPr>
            <w:r>
              <w:rPr>
                <w:rFonts w:hint="eastAsia"/>
                <w:sz w:val="18"/>
                <w:szCs w:val="18"/>
              </w:rPr>
              <w:t>对应</w:t>
            </w:r>
          </w:p>
          <w:p w:rsidR="00640033">
            <w:pPr>
              <w:jc w:val="center"/>
              <w:rPr>
                <w:sz w:val="18"/>
                <w:szCs w:val="18"/>
              </w:rPr>
            </w:pPr>
            <w:r>
              <w:rPr>
                <w:rFonts w:hint="eastAsia"/>
                <w:sz w:val="18"/>
                <w:szCs w:val="18"/>
              </w:rPr>
              <w:t>条款号</w:t>
            </w:r>
          </w:p>
        </w:tc>
        <w:tc>
          <w:tcPr>
            <w:tcW w:w="7723" w:type="dxa"/>
            <w:vAlign w:val="center"/>
          </w:tcPr>
          <w:p w:rsidR="00640033">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9107" w:type="dxa"/>
          <w:tblLayout w:type="fixed"/>
          <w:tblLook w:val="0000"/>
        </w:tblPrEx>
        <w:trPr>
          <w:cantSplit/>
        </w:trPr>
        <w:tc>
          <w:tcPr>
            <w:tcW w:w="9107" w:type="dxa"/>
            <w:gridSpan w:val="3"/>
            <w:vAlign w:val="center"/>
          </w:tcPr>
          <w:p w:rsidR="00640033">
            <w:pPr>
              <w:jc w:val="center"/>
              <w:rPr>
                <w:b/>
                <w:sz w:val="18"/>
                <w:szCs w:val="18"/>
              </w:rPr>
            </w:pPr>
            <w:r>
              <w:rPr>
                <w:rFonts w:hint="eastAsia"/>
                <w:b/>
                <w:sz w:val="18"/>
                <w:szCs w:val="18"/>
              </w:rPr>
              <w:t>第一章</w:t>
            </w:r>
            <w:r>
              <w:rPr>
                <w:rFonts w:hint="eastAsia"/>
                <w:b/>
                <w:sz w:val="18"/>
                <w:szCs w:val="18"/>
              </w:rPr>
              <w:t xml:space="preserve"> </w:t>
            </w:r>
            <w:r>
              <w:rPr>
                <w:rFonts w:hint="eastAsia"/>
                <w:b/>
                <w:sz w:val="18"/>
                <w:szCs w:val="18"/>
              </w:rPr>
              <w:t>投标人须知通用部分</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sz w:val="18"/>
                <w:szCs w:val="18"/>
              </w:rPr>
              <w:t>1.3.1</w:t>
            </w:r>
          </w:p>
        </w:tc>
        <w:tc>
          <w:tcPr>
            <w:tcW w:w="7723" w:type="dxa"/>
            <w:vAlign w:val="center"/>
          </w:tcPr>
          <w:p w:rsidR="00640033">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sz w:val="18"/>
                <w:szCs w:val="18"/>
              </w:rPr>
              <w:t>1.3.2</w:t>
            </w:r>
          </w:p>
        </w:tc>
        <w:tc>
          <w:tcPr>
            <w:tcW w:w="7723" w:type="dxa"/>
            <w:vAlign w:val="center"/>
          </w:tcPr>
          <w:p w:rsidR="00640033">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sz w:val="18"/>
                <w:szCs w:val="18"/>
              </w:rPr>
              <w:t>1.3.3</w:t>
            </w:r>
          </w:p>
        </w:tc>
        <w:tc>
          <w:tcPr>
            <w:tcW w:w="7723" w:type="dxa"/>
            <w:vAlign w:val="center"/>
          </w:tcPr>
          <w:p w:rsidR="00640033">
            <w:pPr>
              <w:pStyle w:val="10"/>
              <w:numPr>
                <w:ilvl w:val="0"/>
                <w:numId w:val="0"/>
              </w:numPr>
              <w:tabs>
                <w:tab w:val="left" w:pos="709"/>
                <w:tab w:val="left" w:pos="1573"/>
              </w:tabs>
              <w:adjustRightInd w:val="0"/>
              <w:snapToGrid w:val="0"/>
              <w:spacing w:line="360" w:lineRule="auto"/>
              <w:ind w:left="707" w:hanging="707" w:hangingChars="393"/>
              <w:jc w:val="left"/>
              <w:rPr>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rsidR="00640033">
            <w:pPr>
              <w:pStyle w:val="10"/>
              <w:numPr>
                <w:ilvl w:val="0"/>
                <w:numId w:val="0"/>
              </w:numPr>
              <w:tabs>
                <w:tab w:val="left" w:pos="709"/>
                <w:tab w:val="left" w:pos="1573"/>
              </w:tabs>
              <w:adjustRightInd w:val="0"/>
              <w:snapToGrid w:val="0"/>
              <w:spacing w:line="360" w:lineRule="auto"/>
              <w:ind w:left="707" w:hanging="707" w:hangingChars="393"/>
              <w:jc w:val="left"/>
              <w:rPr>
                <w:bCs/>
                <w:sz w:val="18"/>
                <w:szCs w:val="18"/>
              </w:rPr>
            </w:pPr>
            <w:r>
              <w:rPr>
                <w:rFonts w:hint="eastAsia"/>
                <w:bCs/>
                <w:sz w:val="18"/>
                <w:szCs w:val="18"/>
              </w:rPr>
              <w:t>标将被拒绝。</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sz w:val="18"/>
                <w:szCs w:val="18"/>
              </w:rPr>
              <w:t>1.3.4</w:t>
            </w:r>
          </w:p>
        </w:tc>
        <w:tc>
          <w:tcPr>
            <w:tcW w:w="7723" w:type="dxa"/>
            <w:vAlign w:val="center"/>
          </w:tcPr>
          <w:p w:rsidR="00640033">
            <w:pPr>
              <w:pStyle w:val="10"/>
              <w:numPr>
                <w:ilvl w:val="0"/>
                <w:numId w:val="0"/>
              </w:numPr>
              <w:tabs>
                <w:tab w:val="left" w:pos="709"/>
                <w:tab w:val="left" w:pos="1573"/>
              </w:tabs>
              <w:adjustRightInd w:val="0"/>
              <w:snapToGrid w:val="0"/>
              <w:spacing w:line="360" w:lineRule="auto"/>
              <w:rPr>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sz w:val="18"/>
                <w:szCs w:val="18"/>
              </w:rPr>
              <w:t>1.3.5</w:t>
            </w:r>
          </w:p>
        </w:tc>
        <w:tc>
          <w:tcPr>
            <w:tcW w:w="7723" w:type="dxa"/>
            <w:vAlign w:val="center"/>
          </w:tcPr>
          <w:p w:rsidR="00640033">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sz w:val="18"/>
                <w:szCs w:val="18"/>
              </w:rPr>
              <w:t>1.3.6</w:t>
            </w:r>
          </w:p>
        </w:tc>
        <w:tc>
          <w:tcPr>
            <w:tcW w:w="7723" w:type="dxa"/>
            <w:vAlign w:val="center"/>
          </w:tcPr>
          <w:p w:rsidR="00640033">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w:t>
            </w:r>
            <w:r>
              <w:rPr>
                <w:rFonts w:hint="eastAsia"/>
                <w:sz w:val="18"/>
                <w:szCs w:val="18"/>
              </w:rPr>
              <w:t>式参加</w:t>
            </w:r>
            <w:r>
              <w:rPr>
                <w:rFonts w:hint="eastAsia"/>
                <w:sz w:val="18"/>
                <w:szCs w:val="18"/>
              </w:rPr>
              <w:t>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bCs/>
                <w:sz w:val="18"/>
                <w:szCs w:val="18"/>
              </w:rPr>
            </w:pPr>
            <w:r>
              <w:rPr>
                <w:rFonts w:ascii="宋体" w:hAnsi="宋体" w:hint="eastAsia"/>
                <w:bCs/>
                <w:sz w:val="18"/>
                <w:szCs w:val="18"/>
              </w:rPr>
              <w:t>1.3.7</w:t>
            </w:r>
          </w:p>
        </w:tc>
        <w:tc>
          <w:tcPr>
            <w:tcW w:w="7723" w:type="dxa"/>
            <w:vAlign w:val="center"/>
          </w:tcPr>
          <w:p w:rsidR="00640033">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bCs/>
                <w:sz w:val="18"/>
                <w:szCs w:val="18"/>
              </w:rPr>
            </w:pPr>
            <w:r>
              <w:rPr>
                <w:rFonts w:ascii="宋体" w:hAnsi="宋体" w:hint="eastAsia"/>
                <w:bCs/>
                <w:sz w:val="18"/>
                <w:szCs w:val="18"/>
              </w:rPr>
              <w:t>1.3.8</w:t>
            </w:r>
          </w:p>
        </w:tc>
        <w:tc>
          <w:tcPr>
            <w:tcW w:w="7723" w:type="dxa"/>
            <w:vAlign w:val="center"/>
          </w:tcPr>
          <w:p w:rsidR="00640033">
            <w:pPr>
              <w:pStyle w:val="10"/>
              <w:numPr>
                <w:ilvl w:val="0"/>
                <w:numId w:val="0"/>
              </w:numPr>
              <w:tabs>
                <w:tab w:val="left" w:pos="709"/>
                <w:tab w:val="left" w:pos="1573"/>
              </w:tabs>
              <w:adjustRightInd w:val="0"/>
              <w:snapToGrid w:val="0"/>
              <w:jc w:val="left"/>
              <w:rPr>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bCs/>
                <w:sz w:val="18"/>
                <w:szCs w:val="18"/>
              </w:rPr>
              <w:t>1.3.9</w:t>
            </w:r>
          </w:p>
        </w:tc>
        <w:tc>
          <w:tcPr>
            <w:tcW w:w="7723" w:type="dxa"/>
            <w:vAlign w:val="center"/>
          </w:tcPr>
          <w:p w:rsidR="00640033">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bCs/>
                <w:sz w:val="18"/>
                <w:szCs w:val="18"/>
              </w:rPr>
            </w:pPr>
            <w:r>
              <w:rPr>
                <w:rFonts w:ascii="宋体" w:hAnsi="宋体" w:hint="eastAsia"/>
                <w:bCs/>
                <w:sz w:val="18"/>
                <w:szCs w:val="18"/>
              </w:rPr>
              <w:t>1.3.10</w:t>
            </w:r>
          </w:p>
        </w:tc>
        <w:tc>
          <w:tcPr>
            <w:tcW w:w="7723" w:type="dxa"/>
            <w:vAlign w:val="center"/>
          </w:tcPr>
          <w:p w:rsidR="00640033">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bCs/>
                <w:sz w:val="18"/>
                <w:szCs w:val="18"/>
              </w:rPr>
            </w:pPr>
            <w:r>
              <w:rPr>
                <w:rFonts w:ascii="宋体" w:hAnsi="宋体" w:hint="eastAsia"/>
                <w:bCs/>
                <w:sz w:val="18"/>
                <w:szCs w:val="18"/>
              </w:rPr>
              <w:t>1.3.11</w:t>
            </w:r>
          </w:p>
        </w:tc>
        <w:tc>
          <w:tcPr>
            <w:tcW w:w="7723" w:type="dxa"/>
            <w:vAlign w:val="center"/>
          </w:tcPr>
          <w:p w:rsidR="00640033">
            <w:pPr>
              <w:tabs>
                <w:tab w:val="left" w:pos="8460"/>
              </w:tabs>
              <w:adjustRightInd w:val="0"/>
              <w:snapToGrid w:val="0"/>
              <w:spacing w:line="360" w:lineRule="auto"/>
              <w:jc w:val="left"/>
              <w:rPr>
                <w:rFonts w:ascii="宋体" w:hAnsi="宋体"/>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bCs/>
                <w:sz w:val="18"/>
                <w:szCs w:val="18"/>
              </w:rPr>
              <w:t>1.3.12</w:t>
            </w:r>
          </w:p>
        </w:tc>
        <w:tc>
          <w:tcPr>
            <w:tcW w:w="7723" w:type="dxa"/>
            <w:vAlign w:val="center"/>
          </w:tcPr>
          <w:p w:rsidR="00640033">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bCs/>
                <w:sz w:val="18"/>
                <w:szCs w:val="18"/>
              </w:rPr>
            </w:pPr>
            <w:r>
              <w:rPr>
                <w:rFonts w:ascii="宋体" w:hAnsi="宋体" w:hint="eastAsia"/>
                <w:bCs/>
                <w:sz w:val="18"/>
                <w:szCs w:val="18"/>
              </w:rPr>
              <w:t>1.4.1</w:t>
            </w:r>
          </w:p>
        </w:tc>
        <w:tc>
          <w:tcPr>
            <w:tcW w:w="7723" w:type="dxa"/>
            <w:vAlign w:val="center"/>
          </w:tcPr>
          <w:p w:rsidR="00640033">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w:t>
            </w:r>
            <w:r>
              <w:rPr>
                <w:rFonts w:hint="eastAsia"/>
                <w:sz w:val="18"/>
                <w:szCs w:val="18"/>
              </w:rPr>
              <w:t>条有关进口产品投标要求的，投标将被拒绝。</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bCs/>
                <w:sz w:val="18"/>
                <w:szCs w:val="18"/>
              </w:rPr>
            </w:pPr>
            <w:r>
              <w:rPr>
                <w:rFonts w:ascii="宋体" w:hAnsi="宋体" w:hint="eastAsia"/>
                <w:bCs/>
                <w:sz w:val="18"/>
                <w:szCs w:val="18"/>
              </w:rPr>
              <w:t>1.5.3</w:t>
            </w:r>
          </w:p>
        </w:tc>
        <w:tc>
          <w:tcPr>
            <w:tcW w:w="7723" w:type="dxa"/>
            <w:vAlign w:val="center"/>
          </w:tcPr>
          <w:p w:rsidR="00640033">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w:t>
            </w:r>
            <w:r>
              <w:rPr>
                <w:rFonts w:ascii="宋体" w:hAnsi="宋体" w:hint="eastAsia"/>
                <w:sz w:val="18"/>
                <w:szCs w:val="18"/>
              </w:rPr>
              <w:t>微企业</w:t>
            </w:r>
            <w:r>
              <w:rPr>
                <w:rFonts w:ascii="宋体" w:hAnsi="宋体" w:hint="eastAsia"/>
                <w:sz w:val="18"/>
                <w:szCs w:val="18"/>
              </w:rPr>
              <w:t>的比例不低于中小企业合同金额的60%），否则投标将被拒绝。</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bCs/>
                <w:sz w:val="18"/>
                <w:szCs w:val="18"/>
              </w:rPr>
            </w:pPr>
            <w:r>
              <w:rPr>
                <w:rFonts w:ascii="宋体" w:hAnsi="宋体" w:hint="eastAsia"/>
                <w:bCs/>
                <w:sz w:val="18"/>
                <w:szCs w:val="18"/>
              </w:rPr>
              <w:t>1.6.1</w:t>
            </w:r>
          </w:p>
        </w:tc>
        <w:tc>
          <w:tcPr>
            <w:tcW w:w="7723" w:type="dxa"/>
            <w:vAlign w:val="center"/>
          </w:tcPr>
          <w:p w:rsidR="00640033">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bCs/>
                <w:sz w:val="18"/>
                <w:szCs w:val="18"/>
              </w:rPr>
              <w:t>1.7.1</w:t>
            </w:r>
          </w:p>
        </w:tc>
        <w:tc>
          <w:tcPr>
            <w:tcW w:w="7723" w:type="dxa"/>
            <w:vAlign w:val="center"/>
          </w:tcPr>
          <w:p w:rsidR="00640033">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Look w:val="0000"/>
        </w:tblPrEx>
        <w:trPr>
          <w:cantSplit/>
          <w:trHeight w:val="2274"/>
        </w:trPr>
        <w:tc>
          <w:tcPr>
            <w:tcW w:w="534" w:type="dxa"/>
            <w:vAlign w:val="center"/>
          </w:tcPr>
          <w:p w:rsidR="00640033">
            <w:pPr>
              <w:numPr>
                <w:ilvl w:val="0"/>
                <w:numId w:val="3"/>
              </w:numPr>
              <w:spacing w:line="360" w:lineRule="auto"/>
              <w:ind w:left="0" w:firstLine="0"/>
              <w:jc w:val="left"/>
              <w:rPr>
                <w:rFonts w:ascii="宋体" w:hAnsi="宋体"/>
                <w:bCs/>
                <w:sz w:val="18"/>
                <w:szCs w:val="18"/>
              </w:rPr>
            </w:pPr>
          </w:p>
        </w:tc>
        <w:tc>
          <w:tcPr>
            <w:tcW w:w="850" w:type="dxa"/>
            <w:vAlign w:val="center"/>
          </w:tcPr>
          <w:p w:rsidR="00640033">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rsidR="00640033">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sz w:val="18"/>
                <w:szCs w:val="18"/>
              </w:rPr>
              <w:t>1.7.3</w:t>
            </w:r>
          </w:p>
        </w:tc>
        <w:tc>
          <w:tcPr>
            <w:tcW w:w="7723" w:type="dxa"/>
            <w:vAlign w:val="center"/>
          </w:tcPr>
          <w:p w:rsidR="00640033">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w:t>
            </w:r>
            <w:r>
              <w:rPr>
                <w:rFonts w:ascii="宋体" w:hAnsi="宋体" w:hint="eastAsia"/>
                <w:sz w:val="18"/>
                <w:szCs w:val="18"/>
              </w:rPr>
              <w:t>予退</w:t>
            </w:r>
            <w:r>
              <w:rPr>
                <w:rFonts w:ascii="宋体" w:hAnsi="宋体" w:hint="eastAsia"/>
                <w:sz w:val="18"/>
                <w:szCs w:val="18"/>
              </w:rPr>
              <w:t>还其投标保证金，并视情况依法追究责任。</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jc w:val="left"/>
              <w:rPr>
                <w:rFonts w:ascii="宋体" w:hAnsi="宋体"/>
                <w:sz w:val="18"/>
                <w:szCs w:val="18"/>
              </w:rPr>
            </w:pPr>
            <w:r>
              <w:rPr>
                <w:rFonts w:ascii="宋体" w:hAnsi="宋体" w:hint="eastAsia"/>
                <w:sz w:val="18"/>
                <w:szCs w:val="18"/>
              </w:rPr>
              <w:t>1.14.2</w:t>
            </w:r>
          </w:p>
        </w:tc>
        <w:tc>
          <w:tcPr>
            <w:tcW w:w="7723" w:type="dxa"/>
            <w:vAlign w:val="center"/>
          </w:tcPr>
          <w:p w:rsidR="00640033">
            <w:pPr>
              <w:tabs>
                <w:tab w:val="left" w:pos="5580"/>
              </w:tabs>
              <w:adjustRightInd w:val="0"/>
              <w:snapToGrid w:val="0"/>
              <w:spacing w:line="360" w:lineRule="auto"/>
              <w:jc w:val="left"/>
              <w:rPr>
                <w:rFonts w:ascii="宋体" w:hAnsi="宋体"/>
                <w:sz w:val="18"/>
                <w:szCs w:val="18"/>
              </w:rPr>
            </w:pPr>
            <w:r>
              <w:rPr>
                <w:rFonts w:hint="eastAsia"/>
                <w:sz w:val="18"/>
                <w:szCs w:val="18"/>
              </w:rPr>
              <w:t>投标人未提交</w:t>
            </w:r>
            <w:r>
              <w:rPr>
                <w:rFonts w:hint="eastAsia"/>
                <w:sz w:val="18"/>
                <w:szCs w:val="18"/>
              </w:rPr>
              <w:t>全以下</w:t>
            </w:r>
            <w:r>
              <w:rPr>
                <w:rFonts w:hint="eastAsia"/>
                <w:sz w:val="18"/>
                <w:szCs w:val="18"/>
              </w:rPr>
              <w:t>商务文件（特别说明除外）：（</w:t>
            </w:r>
            <w:r>
              <w:rPr>
                <w:rFonts w:hint="eastAsia"/>
                <w:sz w:val="18"/>
                <w:szCs w:val="18"/>
              </w:rPr>
              <w:t>1</w:t>
            </w:r>
            <w:r>
              <w:rPr>
                <w:rFonts w:hint="eastAsia"/>
                <w:sz w:val="18"/>
                <w:szCs w:val="18"/>
              </w:rPr>
              <w:t>）法定代表人身份证明或授权委托书；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）资格、资信证明文件：①投标人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②以投标截止日为基准日，近一年内</w:t>
            </w:r>
            <w:r>
              <w:rPr>
                <w:rFonts w:ascii="宋体" w:hAnsi="宋体" w:hint="eastAsia"/>
                <w:sz w:val="18"/>
                <w:szCs w:val="18"/>
              </w:rPr>
              <w:t>内</w:t>
            </w:r>
            <w:r>
              <w:rPr>
                <w:rFonts w:ascii="宋体" w:hAnsi="宋体" w:hint="eastAsia"/>
                <w:sz w:val="18"/>
                <w:szCs w:val="18"/>
              </w:rPr>
              <w:t>任何完税凭证或税务部门出具的税收减免证明</w:t>
            </w:r>
            <w:r>
              <w:rPr>
                <w:rFonts w:hint="eastAsia"/>
                <w:sz w:val="18"/>
                <w:szCs w:val="18"/>
              </w:rPr>
              <w:t>；</w:t>
            </w:r>
            <w:r>
              <w:rPr>
                <w:rFonts w:ascii="宋体" w:hAnsi="宋体" w:hint="eastAsia"/>
                <w:sz w:val="18"/>
                <w:szCs w:val="18"/>
              </w:rPr>
              <w:t>③以投标截止日为基准日，近一年内的任何一期社会保障资金缴纳凭证</w:t>
            </w:r>
            <w:r>
              <w:rPr>
                <w:rFonts w:hint="eastAsia"/>
                <w:sz w:val="18"/>
                <w:szCs w:val="18"/>
              </w:rPr>
              <w:t>；</w:t>
            </w:r>
            <w:r>
              <w:rPr>
                <w:rFonts w:ascii="宋体" w:hAnsi="宋体" w:hint="eastAsia"/>
                <w:sz w:val="18"/>
                <w:szCs w:val="18"/>
              </w:rPr>
              <w:t>④财务状况证明</w:t>
            </w:r>
            <w:r>
              <w:rPr>
                <w:rFonts w:hint="eastAsia"/>
                <w:sz w:val="18"/>
                <w:szCs w:val="18"/>
              </w:rPr>
              <w:t>；</w:t>
            </w:r>
            <w:r>
              <w:rPr>
                <w:rFonts w:ascii="宋体" w:hAnsi="宋体" w:hint="eastAsia"/>
                <w:sz w:val="18"/>
                <w:szCs w:val="18"/>
              </w:rPr>
              <w:t>⑤近三年内参加政府采购活动中没有重大违法记录声明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w:t>
            </w:r>
            <w:r>
              <w:rPr>
                <w:rFonts w:hint="eastAsia"/>
                <w:sz w:val="18"/>
                <w:szCs w:val="18"/>
              </w:rPr>
              <w:t>不</w:t>
            </w:r>
            <w:r>
              <w:rPr>
                <w:rFonts w:hint="eastAsia"/>
                <w:sz w:val="18"/>
                <w:szCs w:val="18"/>
              </w:rPr>
              <w:t>必须取得《气象专用技术装备使用许可证》的，可以不提供）</w:t>
            </w:r>
            <w:r>
              <w:rPr>
                <w:rFonts w:ascii="宋体" w:hAnsi="宋体" w:hint="eastAsia"/>
                <w:sz w:val="18"/>
                <w:szCs w:val="18"/>
              </w:rPr>
              <w:t>；⑦进口产品制造商授权书（投标货物不是进口产品的，不提供）；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w:t>
            </w:r>
            <w:r>
              <w:rPr>
                <w:rFonts w:hint="eastAsia"/>
                <w:b/>
                <w:sz w:val="18"/>
                <w:szCs w:val="18"/>
              </w:rPr>
              <w:t>5.2</w:t>
            </w:r>
            <w:r>
              <w:rPr>
                <w:rFonts w:hint="eastAsia"/>
                <w:b/>
                <w:sz w:val="18"/>
                <w:szCs w:val="18"/>
              </w:rPr>
              <w:t>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w:t>
            </w:r>
            <w:r>
              <w:rPr>
                <w:rFonts w:hint="eastAsia"/>
                <w:b/>
                <w:sz w:val="18"/>
                <w:szCs w:val="18"/>
              </w:rPr>
              <w:t>5.13</w:t>
            </w:r>
            <w:r>
              <w:rPr>
                <w:rFonts w:hint="eastAsia"/>
                <w:b/>
                <w:sz w:val="18"/>
                <w:szCs w:val="18"/>
              </w:rPr>
              <w:t>条</w:t>
            </w:r>
            <w:r>
              <w:rPr>
                <w:rFonts w:hint="eastAsia"/>
                <w:sz w:val="18"/>
                <w:szCs w:val="18"/>
              </w:rPr>
              <w:t>规定应提交的其他商务文件。</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sz w:val="18"/>
                <w:szCs w:val="18"/>
              </w:rPr>
              <w:t>1.14.3</w:t>
            </w:r>
          </w:p>
        </w:tc>
        <w:tc>
          <w:tcPr>
            <w:tcW w:w="7723" w:type="dxa"/>
          </w:tcPr>
          <w:p w:rsidR="00640033">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投标人未提交</w:t>
            </w:r>
            <w:r>
              <w:rPr>
                <w:rFonts w:hint="eastAsia"/>
                <w:sz w:val="18"/>
                <w:szCs w:val="18"/>
              </w:rPr>
              <w:t>全以下</w:t>
            </w:r>
            <w:r>
              <w:rPr>
                <w:rFonts w:hint="eastAsia"/>
                <w:sz w:val="18"/>
                <w:szCs w:val="18"/>
              </w:rPr>
              <w:t>技术文件：1、开标一览表；2、分项报价表；3、技术要求偏离表；4、</w:t>
            </w:r>
          </w:p>
          <w:p w:rsidR="00640033">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sz w:val="18"/>
                <w:szCs w:val="18"/>
              </w:rPr>
              <w:t>1.15.2</w:t>
            </w:r>
          </w:p>
        </w:tc>
        <w:tc>
          <w:tcPr>
            <w:tcW w:w="7723" w:type="dxa"/>
            <w:vAlign w:val="center"/>
          </w:tcPr>
          <w:p w:rsidR="00640033">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jc w:val="left"/>
              <w:rPr>
                <w:rFonts w:ascii="宋体" w:hAnsi="宋体"/>
                <w:sz w:val="18"/>
                <w:szCs w:val="18"/>
              </w:rPr>
            </w:pPr>
            <w:r>
              <w:rPr>
                <w:rFonts w:ascii="宋体" w:hAnsi="宋体" w:hint="eastAsia"/>
                <w:sz w:val="18"/>
                <w:szCs w:val="18"/>
              </w:rPr>
              <w:t>1.16.3</w:t>
            </w:r>
          </w:p>
        </w:tc>
        <w:tc>
          <w:tcPr>
            <w:tcW w:w="7723" w:type="dxa"/>
            <w:vAlign w:val="center"/>
          </w:tcPr>
          <w:p w:rsidR="00640033">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sz w:val="18"/>
                <w:szCs w:val="18"/>
              </w:rPr>
              <w:t>1.17.2</w:t>
            </w:r>
          </w:p>
        </w:tc>
        <w:tc>
          <w:tcPr>
            <w:tcW w:w="7723" w:type="dxa"/>
            <w:vAlign w:val="center"/>
          </w:tcPr>
          <w:p w:rsidR="00640033">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sz w:val="18"/>
                <w:szCs w:val="18"/>
              </w:rPr>
              <w:t>1.17.4</w:t>
            </w:r>
          </w:p>
        </w:tc>
        <w:tc>
          <w:tcPr>
            <w:tcW w:w="7723" w:type="dxa"/>
            <w:vAlign w:val="center"/>
          </w:tcPr>
          <w:p w:rsidR="00640033">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w:t>
            </w:r>
            <w:r>
              <w:rPr>
                <w:rFonts w:ascii="宋体" w:hAnsi="宋体" w:hint="eastAsia"/>
                <w:sz w:val="18"/>
                <w:szCs w:val="18"/>
              </w:rPr>
              <w:t>按包分别</w:t>
            </w:r>
            <w:r>
              <w:rPr>
                <w:rFonts w:ascii="宋体" w:hAnsi="宋体" w:hint="eastAsia"/>
                <w:sz w:val="18"/>
                <w:szCs w:val="18"/>
              </w:rPr>
              <w:t>填写开标一览表的；（2）未填写投标总价的；（3）未填写投标总价大写金额的。</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sz w:val="18"/>
                <w:szCs w:val="18"/>
              </w:rPr>
              <w:t>1.18</w:t>
            </w:r>
          </w:p>
        </w:tc>
        <w:tc>
          <w:tcPr>
            <w:tcW w:w="7723" w:type="dxa"/>
            <w:vAlign w:val="center"/>
          </w:tcPr>
          <w:p w:rsidR="00640033">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Look w:val="0000"/>
        </w:tblPrEx>
        <w:trPr>
          <w:cantSplit/>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sz w:val="18"/>
                <w:szCs w:val="18"/>
              </w:rPr>
              <w:t>1.20.1</w:t>
            </w:r>
          </w:p>
        </w:tc>
        <w:tc>
          <w:tcPr>
            <w:tcW w:w="7723" w:type="dxa"/>
            <w:vAlign w:val="center"/>
          </w:tcPr>
          <w:p w:rsidR="00640033">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Look w:val="0000"/>
        </w:tblPrEx>
        <w:trPr>
          <w:cantSplit/>
          <w:trHeight w:val="376"/>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sz w:val="18"/>
                <w:szCs w:val="18"/>
              </w:rPr>
              <w:t>1.26.5</w:t>
            </w:r>
          </w:p>
        </w:tc>
        <w:tc>
          <w:tcPr>
            <w:tcW w:w="7723" w:type="dxa"/>
            <w:vAlign w:val="center"/>
          </w:tcPr>
          <w:p w:rsidR="00640033">
            <w:pPr>
              <w:rPr>
                <w:rFonts w:ascii="宋体" w:hAnsi="宋体"/>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Look w:val="0000"/>
        </w:tblPrEx>
        <w:trPr>
          <w:cantSplit/>
          <w:trHeight w:val="376"/>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sz w:val="18"/>
                <w:szCs w:val="18"/>
              </w:rPr>
              <w:t>1.26.8</w:t>
            </w:r>
          </w:p>
        </w:tc>
        <w:tc>
          <w:tcPr>
            <w:tcW w:w="7723" w:type="dxa"/>
            <w:vAlign w:val="center"/>
          </w:tcPr>
          <w:p w:rsidR="00640033">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Look w:val="0000"/>
        </w:tblPrEx>
        <w:trPr>
          <w:cantSplit/>
          <w:trHeight w:val="376"/>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sz w:val="18"/>
                <w:szCs w:val="18"/>
              </w:rPr>
              <w:t>1.26.9</w:t>
            </w:r>
          </w:p>
        </w:tc>
        <w:tc>
          <w:tcPr>
            <w:tcW w:w="7723" w:type="dxa"/>
            <w:vAlign w:val="center"/>
          </w:tcPr>
          <w:p w:rsidR="00640033">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Look w:val="0000"/>
        </w:tblPrEx>
        <w:trPr>
          <w:cantSplit/>
          <w:trHeight w:val="376"/>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sz w:val="18"/>
                <w:szCs w:val="18"/>
              </w:rPr>
              <w:t>1.27.2</w:t>
            </w:r>
          </w:p>
        </w:tc>
        <w:tc>
          <w:tcPr>
            <w:tcW w:w="7723" w:type="dxa"/>
            <w:vAlign w:val="center"/>
          </w:tcPr>
          <w:p w:rsidR="00640033">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Look w:val="0000"/>
        </w:tblPrEx>
        <w:trPr>
          <w:cantSplit/>
          <w:trHeight w:val="376"/>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sz w:val="18"/>
                <w:szCs w:val="18"/>
              </w:rPr>
              <w:t>1.27.3</w:t>
            </w:r>
          </w:p>
        </w:tc>
        <w:tc>
          <w:tcPr>
            <w:tcW w:w="7723" w:type="dxa"/>
            <w:vAlign w:val="center"/>
          </w:tcPr>
          <w:p w:rsidR="00640033">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Look w:val="0000"/>
        </w:tblPrEx>
        <w:trPr>
          <w:cantSplit/>
          <w:trHeight w:val="376"/>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rPr>
                <w:rFonts w:ascii="宋体" w:hAnsi="宋体"/>
                <w:sz w:val="18"/>
                <w:szCs w:val="18"/>
              </w:rPr>
            </w:pPr>
            <w:r>
              <w:rPr>
                <w:rFonts w:ascii="宋体" w:hAnsi="宋体" w:hint="eastAsia"/>
                <w:sz w:val="18"/>
                <w:szCs w:val="18"/>
              </w:rPr>
              <w:t>1.30.1</w:t>
            </w:r>
          </w:p>
        </w:tc>
        <w:tc>
          <w:tcPr>
            <w:tcW w:w="7723" w:type="dxa"/>
            <w:vAlign w:val="center"/>
          </w:tcPr>
          <w:p w:rsidR="00640033">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Look w:val="0000"/>
        </w:tblPrEx>
        <w:trPr>
          <w:cantSplit/>
          <w:trHeight w:val="376"/>
        </w:trPr>
        <w:tc>
          <w:tcPr>
            <w:tcW w:w="9107" w:type="dxa"/>
            <w:gridSpan w:val="3"/>
            <w:vAlign w:val="center"/>
          </w:tcPr>
          <w:p w:rsidR="00640033">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Look w:val="0000"/>
        </w:tblPrEx>
        <w:trPr>
          <w:cantSplit/>
          <w:trHeight w:val="376"/>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jc w:val="left"/>
              <w:rPr>
                <w:rFonts w:ascii="宋体" w:hAnsi="宋体"/>
                <w:sz w:val="18"/>
                <w:szCs w:val="18"/>
              </w:rPr>
            </w:pPr>
            <w:r>
              <w:rPr>
                <w:rFonts w:ascii="宋体" w:hAnsi="宋体" w:hint="eastAsia"/>
                <w:sz w:val="18"/>
                <w:szCs w:val="18"/>
              </w:rPr>
              <w:t>2.6</w:t>
            </w:r>
          </w:p>
        </w:tc>
        <w:tc>
          <w:tcPr>
            <w:tcW w:w="7723" w:type="dxa"/>
            <w:vAlign w:val="center"/>
          </w:tcPr>
          <w:p w:rsidR="00640033">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Look w:val="0000"/>
        </w:tblPrEx>
        <w:trPr>
          <w:cantSplit/>
          <w:trHeight w:val="376"/>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jc w:val="left"/>
              <w:rPr>
                <w:rFonts w:ascii="宋体" w:hAnsi="宋体"/>
                <w:sz w:val="18"/>
                <w:szCs w:val="18"/>
              </w:rPr>
            </w:pPr>
            <w:r>
              <w:rPr>
                <w:rFonts w:ascii="宋体" w:hAnsi="宋体" w:hint="eastAsia"/>
                <w:sz w:val="18"/>
                <w:szCs w:val="18"/>
              </w:rPr>
              <w:t>2.7</w:t>
            </w:r>
          </w:p>
        </w:tc>
        <w:tc>
          <w:tcPr>
            <w:tcW w:w="7723" w:type="dxa"/>
            <w:vAlign w:val="center"/>
          </w:tcPr>
          <w:p w:rsidR="00640033">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Look w:val="0000"/>
        </w:tblPrEx>
        <w:trPr>
          <w:cantSplit/>
          <w:trHeight w:val="376"/>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jc w:val="left"/>
              <w:rPr>
                <w:rFonts w:ascii="宋体" w:hAnsi="宋体"/>
                <w:sz w:val="18"/>
                <w:szCs w:val="18"/>
              </w:rPr>
            </w:pPr>
            <w:r>
              <w:rPr>
                <w:rFonts w:ascii="宋体" w:hAnsi="宋体" w:hint="eastAsia"/>
                <w:sz w:val="18"/>
                <w:szCs w:val="18"/>
              </w:rPr>
              <w:t>2.10.5</w:t>
            </w:r>
          </w:p>
        </w:tc>
        <w:tc>
          <w:tcPr>
            <w:tcW w:w="7723" w:type="dxa"/>
            <w:vAlign w:val="center"/>
          </w:tcPr>
          <w:p w:rsidR="00640033">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Look w:val="0000"/>
        </w:tblPrEx>
        <w:trPr>
          <w:cantSplit/>
          <w:trHeight w:val="376"/>
        </w:trPr>
        <w:tc>
          <w:tcPr>
            <w:tcW w:w="534" w:type="dxa"/>
            <w:vAlign w:val="center"/>
          </w:tcPr>
          <w:p w:rsidR="00640033">
            <w:pPr>
              <w:numPr>
                <w:ilvl w:val="0"/>
                <w:numId w:val="3"/>
              </w:numPr>
              <w:ind w:left="0" w:firstLine="0"/>
              <w:jc w:val="left"/>
              <w:rPr>
                <w:rFonts w:ascii="宋体" w:hAnsi="宋体"/>
                <w:sz w:val="18"/>
                <w:szCs w:val="18"/>
              </w:rPr>
            </w:pPr>
          </w:p>
        </w:tc>
        <w:tc>
          <w:tcPr>
            <w:tcW w:w="850" w:type="dxa"/>
            <w:vAlign w:val="center"/>
          </w:tcPr>
          <w:p w:rsidR="00640033">
            <w:pPr>
              <w:jc w:val="left"/>
              <w:rPr>
                <w:rFonts w:ascii="宋体" w:hAnsi="宋体"/>
                <w:sz w:val="18"/>
                <w:szCs w:val="18"/>
              </w:rPr>
            </w:pPr>
            <w:r>
              <w:rPr>
                <w:rFonts w:ascii="宋体" w:hAnsi="宋体" w:hint="eastAsia"/>
                <w:sz w:val="18"/>
                <w:szCs w:val="18"/>
              </w:rPr>
              <w:t>2.10.9</w:t>
            </w:r>
          </w:p>
        </w:tc>
        <w:tc>
          <w:tcPr>
            <w:tcW w:w="7723" w:type="dxa"/>
            <w:vAlign w:val="center"/>
          </w:tcPr>
          <w:p w:rsidR="00640033">
            <w:pPr>
              <w:pStyle w:val="10"/>
              <w:numPr>
                <w:ilvl w:val="0"/>
                <w:numId w:val="0"/>
              </w:numPr>
              <w:tabs>
                <w:tab w:val="left" w:pos="709"/>
                <w:tab w:val="left" w:pos="1573"/>
              </w:tabs>
              <w:adjustRightInd w:val="0"/>
              <w:snapToGrid w:val="0"/>
              <w:spacing w:line="360" w:lineRule="auto"/>
              <w:jc w:val="left"/>
              <w:outlineLvl w:val="4"/>
              <w:rPr>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rsidR="00640033">
      <w:pPr>
        <w:spacing w:line="360" w:lineRule="auto"/>
        <w:jc w:val="left"/>
        <w:rPr>
          <w:b/>
          <w:bCs/>
          <w:sz w:val="44"/>
          <w:szCs w:val="44"/>
        </w:rPr>
      </w:pPr>
    </w:p>
    <w:p w:rsidR="00640033">
      <w:pPr>
        <w:spacing w:line="360" w:lineRule="auto"/>
        <w:jc w:val="left"/>
        <w:rPr>
          <w:rFonts w:ascii="宋体" w:hAnsi="宋体" w:cs="微软雅黑"/>
          <w:b/>
          <w:color w:val="0000FF"/>
          <w:kern w:val="0"/>
          <w:szCs w:val="21"/>
        </w:rPr>
      </w:pPr>
      <w:r>
        <w:rPr>
          <w:b/>
          <w:bCs/>
          <w:sz w:val="44"/>
          <w:szCs w:val="44"/>
        </w:rPr>
        <w:br w:type="page"/>
      </w:r>
    </w:p>
    <w:p w:rsidR="00640033">
      <w:pPr>
        <w:spacing w:line="360" w:lineRule="auto"/>
        <w:jc w:val="left"/>
        <w:rPr>
          <w:rFonts w:ascii="宋体" w:hAnsi="宋体" w:cs="微软雅黑"/>
          <w:b/>
          <w:color w:val="0000FF"/>
          <w:kern w:val="0"/>
          <w:szCs w:val="21"/>
        </w:rPr>
      </w:pPr>
    </w:p>
    <w:p w:rsidR="00640033">
      <w:pPr>
        <w:spacing w:line="360" w:lineRule="auto"/>
        <w:jc w:val="left"/>
        <w:rPr>
          <w:b/>
          <w:bCs/>
          <w:sz w:val="44"/>
          <w:szCs w:val="44"/>
        </w:rPr>
      </w:pPr>
    </w:p>
    <w:p w:rsidR="00640033">
      <w:pPr>
        <w:spacing w:line="360" w:lineRule="auto"/>
        <w:jc w:val="center"/>
        <w:outlineLvl w:val="0"/>
        <w:rPr>
          <w:rFonts w:ascii="宋体" w:hAnsi="宋体"/>
          <w:b/>
          <w:sz w:val="48"/>
          <w:szCs w:val="36"/>
        </w:rPr>
      </w:pPr>
      <w:r>
        <w:rPr>
          <w:rFonts w:hint="eastAsia"/>
          <w:b/>
          <w:sz w:val="48"/>
          <w:szCs w:val="36"/>
        </w:rPr>
        <w:t>第二分册：专用部分</w:t>
      </w:r>
    </w:p>
    <w:p w:rsidR="00640033">
      <w:pPr>
        <w:spacing w:line="360" w:lineRule="auto"/>
      </w:pPr>
    </w:p>
    <w:p w:rsidR="00640033">
      <w:pPr>
        <w:spacing w:line="360" w:lineRule="auto"/>
        <w:jc w:val="center"/>
      </w:pPr>
      <w:r>
        <w:rPr>
          <w:rFonts w:hint="eastAsia"/>
          <w:b/>
          <w:bCs/>
          <w:sz w:val="28"/>
          <w:szCs w:val="28"/>
        </w:rPr>
        <w:t>目</w:t>
      </w:r>
      <w:r>
        <w:rPr>
          <w:rFonts w:hint="eastAsia"/>
          <w:b/>
          <w:bCs/>
          <w:sz w:val="28"/>
          <w:szCs w:val="28"/>
        </w:rPr>
        <w:t xml:space="preserve">    </w:t>
      </w:r>
      <w:r>
        <w:rPr>
          <w:rFonts w:hint="eastAsia"/>
          <w:b/>
          <w:bCs/>
          <w:sz w:val="28"/>
          <w:szCs w:val="28"/>
        </w:rPr>
        <w:t>录</w:t>
      </w:r>
    </w:p>
    <w:p w:rsidR="00640033">
      <w:pPr>
        <w:spacing w:line="360" w:lineRule="auto"/>
        <w:rPr>
          <w:b/>
          <w:bCs/>
          <w:szCs w:val="21"/>
        </w:rPr>
      </w:pPr>
    </w:p>
    <w:p w:rsidR="00640033">
      <w:pPr>
        <w:adjustRightInd w:val="0"/>
        <w:snapToGrid w:val="0"/>
        <w:spacing w:line="360" w:lineRule="auto"/>
        <w:ind w:left="2520" w:leftChars="1200"/>
        <w:jc w:val="left"/>
        <w:rPr>
          <w:b/>
          <w:bCs/>
          <w:szCs w:val="21"/>
        </w:rPr>
      </w:pPr>
      <w:r>
        <w:rPr>
          <w:rFonts w:hint="eastAsia"/>
          <w:b/>
          <w:bCs/>
          <w:szCs w:val="21"/>
        </w:rPr>
        <w:t>第四章</w:t>
      </w:r>
      <w:r>
        <w:rPr>
          <w:rFonts w:hint="eastAsia"/>
          <w:b/>
          <w:bCs/>
          <w:szCs w:val="21"/>
        </w:rPr>
        <w:t xml:space="preserve">  </w:t>
      </w:r>
      <w:r>
        <w:rPr>
          <w:rFonts w:hint="eastAsia"/>
          <w:b/>
          <w:bCs/>
          <w:szCs w:val="21"/>
        </w:rPr>
        <w:t>投标邀请书</w:t>
      </w:r>
    </w:p>
    <w:p w:rsidR="00640033">
      <w:pPr>
        <w:adjustRightInd w:val="0"/>
        <w:snapToGrid w:val="0"/>
        <w:spacing w:line="360" w:lineRule="auto"/>
        <w:ind w:left="2520" w:leftChars="1200"/>
        <w:jc w:val="left"/>
        <w:rPr>
          <w:b/>
          <w:bCs/>
          <w:szCs w:val="21"/>
        </w:rPr>
      </w:pPr>
      <w:r>
        <w:rPr>
          <w:rFonts w:hint="eastAsia"/>
          <w:b/>
          <w:bCs/>
          <w:szCs w:val="21"/>
        </w:rPr>
        <w:t>第五章</w:t>
      </w:r>
      <w:r>
        <w:rPr>
          <w:rFonts w:hint="eastAsia"/>
          <w:b/>
          <w:bCs/>
          <w:szCs w:val="21"/>
        </w:rPr>
        <w:t xml:space="preserve">  </w:t>
      </w:r>
      <w:r>
        <w:rPr>
          <w:rFonts w:hint="eastAsia"/>
          <w:b/>
          <w:bCs/>
          <w:szCs w:val="21"/>
        </w:rPr>
        <w:t>投标人须知专用部分</w:t>
      </w:r>
    </w:p>
    <w:p w:rsidR="00640033">
      <w:pPr>
        <w:adjustRightInd w:val="0"/>
        <w:snapToGrid w:val="0"/>
        <w:spacing w:line="360" w:lineRule="auto"/>
        <w:ind w:left="2520" w:leftChars="1200"/>
        <w:jc w:val="left"/>
        <w:rPr>
          <w:b/>
          <w:bCs/>
          <w:szCs w:val="21"/>
        </w:rPr>
      </w:pPr>
      <w:r>
        <w:rPr>
          <w:rFonts w:hint="eastAsia"/>
          <w:b/>
          <w:bCs/>
          <w:szCs w:val="21"/>
        </w:rPr>
        <w:t>第六章</w:t>
      </w:r>
      <w:r>
        <w:rPr>
          <w:rFonts w:hint="eastAsia"/>
          <w:b/>
          <w:bCs/>
          <w:szCs w:val="21"/>
        </w:rPr>
        <w:t xml:space="preserve">  </w:t>
      </w:r>
      <w:r>
        <w:rPr>
          <w:rFonts w:hint="eastAsia"/>
          <w:b/>
          <w:bCs/>
          <w:szCs w:val="21"/>
        </w:rPr>
        <w:t>评标方法和评标标准</w:t>
      </w:r>
    </w:p>
    <w:p w:rsidR="00640033">
      <w:pPr>
        <w:adjustRightInd w:val="0"/>
        <w:snapToGrid w:val="0"/>
        <w:spacing w:line="360" w:lineRule="auto"/>
        <w:ind w:left="2520" w:leftChars="1200"/>
        <w:jc w:val="left"/>
        <w:rPr>
          <w:b/>
          <w:bCs/>
          <w:szCs w:val="21"/>
        </w:rPr>
      </w:pPr>
      <w:r>
        <w:rPr>
          <w:rFonts w:hint="eastAsia"/>
          <w:b/>
          <w:bCs/>
          <w:szCs w:val="21"/>
        </w:rPr>
        <w:t>第七章</w:t>
      </w:r>
      <w:r>
        <w:rPr>
          <w:rFonts w:hint="eastAsia"/>
          <w:b/>
          <w:bCs/>
          <w:szCs w:val="21"/>
        </w:rPr>
        <w:t xml:space="preserve">  </w:t>
      </w:r>
      <w:r>
        <w:rPr>
          <w:rFonts w:hint="eastAsia"/>
          <w:b/>
          <w:bCs/>
          <w:szCs w:val="21"/>
        </w:rPr>
        <w:t>采购需求</w:t>
      </w:r>
    </w:p>
    <w:p w:rsidR="00640033">
      <w:pPr>
        <w:adjustRightInd w:val="0"/>
        <w:snapToGrid w:val="0"/>
        <w:spacing w:line="360" w:lineRule="auto"/>
        <w:ind w:left="2520" w:leftChars="1200"/>
        <w:jc w:val="left"/>
        <w:rPr>
          <w:b/>
          <w:bCs/>
          <w:szCs w:val="21"/>
        </w:rPr>
      </w:pPr>
      <w:r>
        <w:rPr>
          <w:rFonts w:hint="eastAsia"/>
          <w:b/>
          <w:bCs/>
          <w:szCs w:val="21"/>
        </w:rPr>
        <w:t>第八章</w:t>
      </w:r>
      <w:r>
        <w:rPr>
          <w:rFonts w:hint="eastAsia"/>
          <w:b/>
          <w:bCs/>
          <w:szCs w:val="21"/>
        </w:rPr>
        <w:t xml:space="preserve">  </w:t>
      </w:r>
      <w:r>
        <w:rPr>
          <w:rFonts w:hint="eastAsia"/>
          <w:b/>
          <w:bCs/>
          <w:szCs w:val="21"/>
        </w:rPr>
        <w:t>投标被拒绝条款专用部分</w:t>
      </w:r>
    </w:p>
    <w:p w:rsidR="00640033">
      <w:pPr>
        <w:adjustRightInd w:val="0"/>
        <w:snapToGrid w:val="0"/>
        <w:spacing w:line="360" w:lineRule="auto"/>
        <w:ind w:left="2520" w:leftChars="1200"/>
        <w:jc w:val="left"/>
        <w:rPr>
          <w:b/>
          <w:bCs/>
          <w:szCs w:val="21"/>
        </w:rPr>
      </w:pPr>
      <w:r>
        <w:rPr>
          <w:b/>
          <w:bCs/>
          <w:szCs w:val="21"/>
        </w:rPr>
        <w:br w:type="page"/>
      </w:r>
    </w:p>
    <w:p w:rsidR="00640033" w:rsidP="00A109C7">
      <w:pPr>
        <w:adjustRightInd w:val="0"/>
        <w:snapToGrid w:val="0"/>
        <w:spacing w:line="360" w:lineRule="auto"/>
        <w:ind w:firstLine="600" w:firstLineChars="200"/>
        <w:jc w:val="center"/>
        <w:outlineLvl w:val="1"/>
        <w:rPr>
          <w:b/>
          <w:bCs/>
          <w:sz w:val="30"/>
          <w:szCs w:val="30"/>
        </w:rPr>
      </w:pPr>
      <w:r>
        <w:rPr>
          <w:rFonts w:hint="eastAsia"/>
          <w:b/>
          <w:bCs/>
          <w:sz w:val="30"/>
          <w:szCs w:val="30"/>
        </w:rPr>
        <w:t>第四章</w:t>
      </w:r>
      <w:r>
        <w:rPr>
          <w:rFonts w:hint="eastAsia"/>
          <w:b/>
          <w:bCs/>
          <w:sz w:val="30"/>
          <w:szCs w:val="30"/>
        </w:rPr>
        <w:t xml:space="preserve">  </w:t>
      </w:r>
      <w:r>
        <w:rPr>
          <w:rFonts w:hint="eastAsia"/>
          <w:b/>
          <w:bCs/>
          <w:sz w:val="30"/>
          <w:szCs w:val="30"/>
        </w:rPr>
        <w:t>投标邀请书</w:t>
      </w:r>
    </w:p>
    <w:p w:rsidR="00640033">
      <w:pPr>
        <w:spacing w:line="360" w:lineRule="auto"/>
        <w:jc w:val="center"/>
        <w:rPr>
          <w:b/>
          <w:bCs/>
          <w:sz w:val="28"/>
          <w:szCs w:val="28"/>
        </w:rPr>
      </w:pPr>
    </w:p>
    <w:p w:rsidR="00640033">
      <w:pPr>
        <w:spacing w:line="360" w:lineRule="auto"/>
        <w:ind w:firstLine="630" w:firstLineChars="300"/>
        <w:rPr>
          <w:rFonts w:ascii="宋体" w:hAnsi="宋体"/>
          <w:bCs/>
          <w:szCs w:val="21"/>
        </w:rPr>
      </w:pPr>
      <w:r>
        <w:rPr>
          <w:rFonts w:ascii="宋体" w:hAnsi="宋体" w:hint="eastAsia"/>
          <w:bCs/>
          <w:szCs w:val="21"/>
        </w:rPr>
        <w:t>中国气象局政府采购中心</w:t>
      </w:r>
      <w:r>
        <w:rPr>
          <w:rFonts w:ascii="宋体" w:hAnsi="宋体" w:hint="eastAsia"/>
          <w:szCs w:val="21"/>
        </w:rPr>
        <w:t>受</w:t>
      </w:r>
      <w:bookmarkStart w:id="20" w:name="采购人_recorderOrgName"/>
      <w:r>
        <w:rPr>
          <w:rFonts w:ascii="宋体" w:hAnsi="宋体" w:cs="微软雅黑"/>
          <w:b/>
          <w:color w:val="0000FF"/>
          <w:kern w:val="0"/>
          <w:szCs w:val="21"/>
        </w:rPr>
        <w:t>内蒙古自治区气象数据中心</w:t>
      </w:r>
      <w:bookmarkEnd w:id="20"/>
      <w:r>
        <w:rPr>
          <w:rFonts w:ascii="宋体" w:hAnsi="宋体" w:hint="eastAsia"/>
          <w:szCs w:val="21"/>
        </w:rPr>
        <w:t>委托</w:t>
      </w:r>
      <w:r>
        <w:rPr>
          <w:rFonts w:hint="eastAsia"/>
          <w:szCs w:val="21"/>
        </w:rPr>
        <w:t>，对本项目</w:t>
      </w:r>
      <w:r>
        <w:rPr>
          <w:rFonts w:ascii="宋体" w:hAnsi="宋体" w:hint="eastAsia"/>
          <w:bCs/>
          <w:szCs w:val="21"/>
        </w:rPr>
        <w:t>的相关货物和有关服务采购进行境内公开招标，邀请合格投标人参与投标。</w:t>
      </w:r>
    </w:p>
    <w:p w:rsidR="00640033" w:rsidP="00A109C7">
      <w:pPr>
        <w:spacing w:line="360" w:lineRule="auto"/>
        <w:ind w:firstLine="420" w:firstLineChars="200"/>
        <w:rPr>
          <w:rFonts w:ascii="宋体" w:hAnsi="宋体" w:cs="宋体"/>
          <w:b/>
          <w:bCs/>
          <w:szCs w:val="21"/>
        </w:rPr>
      </w:pPr>
      <w:r>
        <w:rPr>
          <w:rFonts w:ascii="宋体" w:hAnsi="宋体" w:hint="eastAsia"/>
          <w:b/>
          <w:bCs/>
          <w:szCs w:val="21"/>
        </w:rPr>
        <w:t>一、</w:t>
      </w:r>
      <w:r>
        <w:rPr>
          <w:rFonts w:ascii="宋体" w:hAnsi="宋体" w:hint="eastAsia"/>
          <w:b/>
          <w:szCs w:val="21"/>
        </w:rPr>
        <w:t>项目名称：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2025年内蒙古地基遥感垂直观测系统建设项目(微波辐射计)（重新招标）</w:t>
      </w:r>
      <w:bookmarkEnd w:id="21"/>
      <w:r>
        <w:rPr>
          <w:rFonts w:ascii="宋体" w:hAnsi="宋体" w:cs="宋体" w:hint="eastAsia"/>
          <w:b/>
          <w:bCs/>
          <w:szCs w:val="21"/>
        </w:rPr>
        <w:t>。</w:t>
      </w:r>
    </w:p>
    <w:p w:rsidR="00640033" w:rsidP="00A109C7">
      <w:pPr>
        <w:spacing w:line="360" w:lineRule="auto"/>
        <w:ind w:firstLine="420" w:firstLineChars="200"/>
        <w:rPr>
          <w:rFonts w:ascii="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2" w:name="封面_projectNo_2"/>
      <w:r>
        <w:rPr>
          <w:rFonts w:ascii="宋体" w:hAnsi="宋体" w:cs="微软雅黑" w:hint="eastAsia"/>
          <w:b/>
          <w:color w:val="0000FF"/>
          <w:kern w:val="0"/>
          <w:szCs w:val="21"/>
        </w:rPr>
        <w:t>ZQCD-25294</w:t>
      </w:r>
      <w:bookmarkEnd w:id="22"/>
      <w:r>
        <w:rPr>
          <w:rFonts w:ascii="宋体" w:hAnsi="宋体" w:cs="宋体" w:hint="eastAsia"/>
          <w:b/>
          <w:bCs/>
          <w:szCs w:val="21"/>
        </w:rPr>
        <w:t>。</w:t>
      </w:r>
    </w:p>
    <w:p w:rsidR="00640033" w:rsidP="00A109C7">
      <w:pPr>
        <w:spacing w:line="360" w:lineRule="auto"/>
        <w:ind w:firstLine="420" w:firstLineChars="200"/>
        <w:rPr>
          <w:rFonts w:ascii="宋体" w:hAnsi="宋体"/>
          <w:b/>
          <w:szCs w:val="21"/>
        </w:rPr>
      </w:pPr>
      <w:r>
        <w:rPr>
          <w:rFonts w:ascii="宋体" w:hAnsi="宋体" w:cs="宋体" w:hint="eastAsia"/>
          <w:b/>
          <w:bCs/>
          <w:szCs w:val="21"/>
        </w:rPr>
        <w:t>三、</w:t>
      </w:r>
      <w:r>
        <w:rPr>
          <w:rFonts w:ascii="宋体" w:hAnsi="宋体" w:hint="eastAsia"/>
          <w:b/>
          <w:szCs w:val="21"/>
        </w:rPr>
        <w:t>招标内容</w:t>
      </w:r>
    </w:p>
    <w:p w:rsidR="00640033">
      <w:pPr>
        <w:adjustRightInd w:val="0"/>
        <w:snapToGrid w:val="0"/>
        <w:spacing w:line="360" w:lineRule="auto"/>
        <w:ind w:firstLine="420" w:firstLineChars="200"/>
        <w:rPr>
          <w:rFonts w:ascii="宋体" w:hAnsi="宋体" w:cs="宋体"/>
          <w:szCs w:val="21"/>
        </w:rPr>
      </w:pPr>
      <w:r>
        <w:rPr>
          <w:rFonts w:ascii="宋体" w:hAnsi="宋体" w:hint="eastAsia"/>
          <w:szCs w:val="21"/>
        </w:rPr>
        <w:t>1、</w:t>
      </w:r>
      <w:r>
        <w:rPr>
          <w:rFonts w:ascii="宋体" w:hAnsi="宋体" w:hint="eastAsia"/>
          <w:bCs/>
          <w:szCs w:val="21"/>
        </w:rPr>
        <w:t>本次招标</w:t>
      </w:r>
      <w:r>
        <w:rPr>
          <w:rFonts w:ascii="宋体" w:hAnsi="宋体" w:hint="eastAsia"/>
          <w:szCs w:val="21"/>
        </w:rPr>
        <w:t>共</w:t>
      </w:r>
      <w:r>
        <w:rPr>
          <w:rFonts w:ascii="宋体" w:hAnsi="宋体" w:cs="微软雅黑" w:hint="eastAsia"/>
          <w:b/>
          <w:color w:val="0000FF"/>
          <w:kern w:val="0"/>
          <w:szCs w:val="21"/>
        </w:rPr>
        <w:t xml:space="preserve"> </w:t>
      </w:r>
      <w:bookmarkStart w:id="23" w:name="包数量_packageCount"/>
      <w:r>
        <w:rPr>
          <w:rFonts w:ascii="宋体" w:hAnsi="宋体" w:cs="微软雅黑" w:hint="eastAsia"/>
          <w:color w:val="0000FF"/>
          <w:kern w:val="0"/>
          <w:szCs w:val="21"/>
        </w:rPr>
        <w:t>1</w:t>
      </w:r>
      <w:bookmarkEnd w:id="23"/>
      <w:r>
        <w:rPr>
          <w:rFonts w:ascii="宋体" w:hAnsi="宋体" w:cs="微软雅黑" w:hint="eastAsia"/>
          <w:b/>
          <w:color w:val="0000FF"/>
          <w:kern w:val="0"/>
          <w:szCs w:val="21"/>
        </w:rPr>
        <w:t xml:space="preserve"> 包</w:t>
      </w:r>
      <w:r>
        <w:rPr>
          <w:rFonts w:ascii="宋体" w:hAnsi="宋体" w:cs="宋体" w:hint="eastAsia"/>
          <w:szCs w:val="21"/>
        </w:rPr>
        <w:t>。</w:t>
      </w:r>
    </w:p>
    <w:p w:rsidR="00640033">
      <w:pPr>
        <w:adjustRightInd w:val="0"/>
        <w:snapToGrid w:val="0"/>
        <w:spacing w:line="360" w:lineRule="auto"/>
        <w:ind w:firstLine="420" w:firstLineChars="200"/>
        <w:rPr>
          <w:rFonts w:ascii="宋体" w:hAnsi="宋体" w:cs="宋体"/>
          <w:szCs w:val="21"/>
        </w:rPr>
      </w:pPr>
      <w:r>
        <w:rPr>
          <w:rFonts w:ascii="宋体" w:hAnsi="宋体" w:cs="宋体" w:hint="eastAsia"/>
          <w:szCs w:val="21"/>
        </w:rPr>
        <w:t>2、采购清单：</w:t>
      </w:r>
      <w:r>
        <w:rPr>
          <w:rFonts w:ascii="宋体" w:hAnsi="宋体" w:cs="微软雅黑" w:hint="eastAsia"/>
          <w:b/>
          <w:color w:val="0000FF"/>
          <w:kern w:val="0"/>
          <w:szCs w:val="21"/>
        </w:rPr>
        <w:t>（详见第七章采购需求）</w:t>
      </w:r>
    </w:p>
    <w:p w:rsidR="00640033">
      <w:pPr>
        <w:adjustRightInd w:val="0"/>
        <w:snapToGrid w:val="0"/>
        <w:spacing w:line="360" w:lineRule="auto"/>
        <w:ind w:firstLine="420" w:firstLineChars="200"/>
        <w:rPr>
          <w:rFonts w:ascii="宋体" w:hAnsi="宋体" w:cs="宋体"/>
          <w:b/>
          <w:szCs w:val="21"/>
          <w:u w:val="single"/>
        </w:rPr>
      </w:pPr>
      <w:r>
        <w:rPr>
          <w:rFonts w:ascii="宋体" w:hAnsi="宋体" w:cs="宋体" w:hint="eastAsia"/>
          <w:szCs w:val="21"/>
        </w:rPr>
        <w:t>3、</w:t>
      </w:r>
      <w:r>
        <w:rPr>
          <w:rFonts w:ascii="宋体" w:hAnsi="宋体" w:hint="eastAsia"/>
          <w:bCs/>
          <w:szCs w:val="21"/>
        </w:rPr>
        <w:t>招标范围包括：</w:t>
      </w:r>
      <w:r>
        <w:rPr>
          <w:rFonts w:ascii="宋体" w:hAnsi="宋体" w:cs="宋体" w:hint="eastAsia"/>
          <w:b/>
          <w:szCs w:val="21"/>
          <w:u w:val="single"/>
        </w:rPr>
        <w:t>上述货物的供应、运输、安装调试、培训及售后服务。</w:t>
      </w:r>
    </w:p>
    <w:p w:rsidR="00640033">
      <w:pPr>
        <w:adjustRightInd w:val="0"/>
        <w:snapToGrid w:val="0"/>
        <w:spacing w:line="360" w:lineRule="auto"/>
        <w:ind w:firstLine="420" w:firstLineChars="200"/>
        <w:rPr>
          <w:rFonts w:ascii="宋体" w:hAnsi="宋体"/>
          <w:bCs/>
          <w:szCs w:val="21"/>
        </w:rPr>
      </w:pPr>
      <w:r>
        <w:rPr>
          <w:rFonts w:ascii="宋体" w:hAnsi="宋体" w:hint="eastAsia"/>
          <w:bCs/>
          <w:szCs w:val="21"/>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rsidR="00640033">
      <w:pPr>
        <w:adjustRightInd w:val="0"/>
        <w:snapToGrid w:val="0"/>
        <w:spacing w:line="360" w:lineRule="auto"/>
        <w:ind w:firstLine="420" w:firstLineChars="200"/>
        <w:rPr>
          <w:rFonts w:ascii="宋体" w:hAnsi="宋体" w:cs="宋体"/>
          <w:b/>
          <w:szCs w:val="21"/>
          <w:u w:val="single"/>
        </w:rPr>
      </w:pPr>
      <w:r>
        <w:rPr>
          <w:rFonts w:ascii="宋体" w:hAnsi="宋体" w:hint="eastAsia"/>
          <w:bCs/>
          <w:szCs w:val="21"/>
        </w:rPr>
        <w:t>4、履约时间：</w:t>
      </w:r>
      <w:bookmarkStart w:id="24" w:name="合同履约期限_contractPerformancePeriod"/>
      <w:r>
        <w:rPr>
          <w:rFonts w:ascii="宋体" w:hAnsi="宋体" w:cs="微软雅黑" w:hint="eastAsia"/>
          <w:b/>
          <w:color w:val="0000FF"/>
          <w:kern w:val="0"/>
          <w:szCs w:val="21"/>
        </w:rPr>
        <w:t>合同签订后200天内交货，300天内完成安装调试并具备验收条件</w:t>
      </w:r>
      <w:bookmarkEnd w:id="24"/>
      <w:r>
        <w:rPr>
          <w:rFonts w:ascii="宋体" w:hAnsi="宋体" w:cs="微软雅黑" w:hint="eastAsia"/>
          <w:b/>
          <w:color w:val="0000FF"/>
          <w:kern w:val="0"/>
          <w:szCs w:val="21"/>
        </w:rPr>
        <w:t>。</w:t>
      </w:r>
    </w:p>
    <w:p w:rsidR="00640033">
      <w:pPr>
        <w:adjustRightInd w:val="0"/>
        <w:snapToGrid w:val="0"/>
        <w:spacing w:line="360" w:lineRule="auto"/>
        <w:ind w:firstLine="420" w:firstLineChars="200"/>
        <w:rPr>
          <w:rFonts w:ascii="宋体" w:hAnsi="宋体" w:cs="宋体"/>
          <w:szCs w:val="21"/>
          <w:u w:val="single"/>
        </w:rPr>
      </w:pPr>
      <w:r>
        <w:rPr>
          <w:rFonts w:ascii="宋体" w:hAnsi="宋体" w:hint="eastAsia"/>
          <w:bCs/>
          <w:szCs w:val="21"/>
        </w:rPr>
        <w:t>5、履约地点：</w:t>
      </w:r>
      <w:bookmarkStart w:id="25" w:name="合同履约期限_performanceAddress"/>
      <w:r>
        <w:rPr>
          <w:rFonts w:ascii="宋体" w:hAnsi="宋体" w:cs="微软雅黑" w:hint="eastAsia"/>
          <w:b/>
          <w:color w:val="0000FF"/>
          <w:kern w:val="0"/>
          <w:szCs w:val="21"/>
        </w:rPr>
        <w:t>内蒙古自治区的海拉尔区、科尔沁区、东胜区、临河区</w:t>
      </w:r>
      <w:bookmarkEnd w:id="25"/>
      <w:r>
        <w:rPr>
          <w:rFonts w:ascii="宋体" w:hAnsi="宋体" w:cs="微软雅黑" w:hint="eastAsia"/>
          <w:b/>
          <w:color w:val="0000FF"/>
          <w:kern w:val="0"/>
          <w:szCs w:val="21"/>
        </w:rPr>
        <w:t>。</w:t>
      </w:r>
    </w:p>
    <w:p w:rsidR="00640033" w:rsidP="00A109C7">
      <w:pPr>
        <w:adjustRightInd w:val="0"/>
        <w:snapToGrid w:val="0"/>
        <w:spacing w:line="360" w:lineRule="auto"/>
        <w:ind w:firstLine="420" w:firstLineChars="200"/>
        <w:rPr>
          <w:rFonts w:ascii="宋体" w:hAnsi="宋体"/>
          <w:bCs/>
          <w:szCs w:val="21"/>
        </w:rPr>
      </w:pPr>
      <w:r>
        <w:rPr>
          <w:rFonts w:ascii="宋体" w:hAnsi="宋体" w:cs="宋体" w:hint="eastAsia"/>
          <w:b/>
          <w:szCs w:val="21"/>
        </w:rPr>
        <w:t>四、</w:t>
      </w:r>
      <w:r>
        <w:rPr>
          <w:rFonts w:ascii="宋体" w:hAnsi="宋体" w:hint="eastAsia"/>
          <w:b/>
          <w:szCs w:val="24"/>
        </w:rPr>
        <w:t>招标文件获取</w:t>
      </w:r>
    </w:p>
    <w:p w:rsidR="00640033">
      <w:pPr>
        <w:snapToGrid w:val="0"/>
        <w:spacing w:line="360" w:lineRule="auto"/>
        <w:ind w:firstLine="420" w:firstLineChars="200"/>
        <w:rPr>
          <w:rFonts w:ascii="宋体" w:hAnsi="宋体"/>
          <w:szCs w:val="21"/>
        </w:rPr>
      </w:pPr>
      <w:r>
        <w:rPr>
          <w:rFonts w:ascii="宋体" w:hAnsi="宋体" w:hint="eastAsia"/>
          <w:szCs w:val="21"/>
        </w:rPr>
        <w:t>1、潜在供应商按以下步骤获取招标文件：</w:t>
      </w:r>
    </w:p>
    <w:p w:rsidR="00640033">
      <w:pPr>
        <w:snapToGrid w:val="0"/>
        <w:spacing w:line="360" w:lineRule="auto"/>
        <w:ind w:firstLine="420" w:firstLineChars="200"/>
        <w:rPr>
          <w:rFonts w:ascii="宋体" w:hAnsi="宋体"/>
          <w:szCs w:val="21"/>
        </w:rPr>
      </w:pPr>
      <w:r>
        <w:rPr>
          <w:rFonts w:ascii="宋体" w:hAnsi="宋体"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rsidR="00640033">
      <w:pPr>
        <w:snapToGrid w:val="0"/>
        <w:spacing w:line="360" w:lineRule="auto"/>
        <w:ind w:firstLine="420" w:firstLineChars="200"/>
        <w:rPr>
          <w:rFonts w:ascii="宋体"/>
          <w:szCs w:val="21"/>
        </w:rPr>
      </w:pPr>
      <w:r>
        <w:rPr>
          <w:rFonts w:ascii="宋体" w:hAnsi="宋体" w:hint="eastAsia"/>
          <w:szCs w:val="21"/>
        </w:rPr>
        <w:t>第二步：网上报名。</w:t>
      </w:r>
      <w:r>
        <w:rPr>
          <w:rFonts w:ascii="宋体" w:hint="eastAsia"/>
          <w:szCs w:val="21"/>
        </w:rPr>
        <w:t>登录</w:t>
      </w:r>
      <w:r>
        <w:rPr>
          <w:rFonts w:ascii="宋体" w:hAnsi="宋体" w:hint="eastAsia"/>
          <w:szCs w:val="21"/>
        </w:rPr>
        <w:t>中国气象局政府采购中心电子采购系统（网址：https://cmagp.cmaidp.cma.cn/portalweb</w:t>
      </w:r>
      <w:r>
        <w:rPr>
          <w:rFonts w:ascii="宋体" w:hAnsi="宋体"/>
          <w:szCs w:val="21"/>
        </w:rPr>
        <w:t>）</w:t>
      </w:r>
      <w:r>
        <w:rPr>
          <w:rFonts w:ascii="宋体" w:hAnsi="宋体" w:hint="eastAsia"/>
          <w:szCs w:val="21"/>
        </w:rPr>
        <w:t>,</w:t>
      </w:r>
      <w:r>
        <w:rPr>
          <w:rFonts w:ascii="宋体" w:hint="eastAsia"/>
          <w:szCs w:val="21"/>
        </w:rPr>
        <w:t>点击供应商登录访问</w:t>
      </w:r>
      <w:r>
        <w:rPr>
          <w:rFonts w:ascii="宋体" w:hAnsi="宋体" w:hint="eastAsia"/>
          <w:szCs w:val="21"/>
        </w:rPr>
        <w:t>中国气象局政府采购中心电子采购系统</w:t>
      </w:r>
      <w:r>
        <w:rPr>
          <w:rFonts w:ascii="宋体" w:hint="eastAsia"/>
          <w:szCs w:val="21"/>
        </w:rPr>
        <w:t>供应商端，针对拟参加的项目</w:t>
      </w:r>
      <w:r>
        <w:rPr>
          <w:rFonts w:ascii="宋体" w:hint="eastAsia"/>
          <w:szCs w:val="21"/>
        </w:rPr>
        <w:t>按包号</w:t>
      </w:r>
      <w:r>
        <w:rPr>
          <w:rFonts w:ascii="宋体" w:hint="eastAsia"/>
          <w:szCs w:val="21"/>
        </w:rPr>
        <w:t>进行报名。</w:t>
      </w:r>
    </w:p>
    <w:p w:rsidR="00640033">
      <w:pPr>
        <w:snapToGrid w:val="0"/>
        <w:spacing w:line="360" w:lineRule="auto"/>
        <w:ind w:firstLine="420" w:firstLineChars="200"/>
        <w:rPr>
          <w:rFonts w:ascii="宋体" w:hAnsi="宋体"/>
          <w:szCs w:val="21"/>
        </w:rPr>
      </w:pPr>
      <w:r>
        <w:rPr>
          <w:rFonts w:ascii="宋体" w:hAnsi="宋体" w:hint="eastAsia"/>
          <w:szCs w:val="21"/>
        </w:rPr>
        <w:t>网上报名时间</w:t>
      </w:r>
      <w:r>
        <w:rPr>
          <w:rFonts w:ascii="宋体" w:hint="eastAsia"/>
          <w:szCs w:val="21"/>
        </w:rPr>
        <w:t>：</w:t>
      </w:r>
      <w:bookmarkStart w:id="26" w:name="项目公告_signUpFirstTime"/>
      <w:r>
        <w:rPr>
          <w:rFonts w:ascii="宋体" w:hint="eastAsia"/>
          <w:szCs w:val="21"/>
        </w:rPr>
        <w:t>2025年09月26日 00:00:00</w:t>
      </w:r>
      <w:bookmarkEnd w:id="26"/>
      <w:r>
        <w:rPr>
          <w:rFonts w:ascii="宋体" w:hint="eastAsia"/>
          <w:szCs w:val="21"/>
        </w:rPr>
        <w:t>至</w:t>
      </w:r>
      <w:bookmarkStart w:id="27" w:name="项目公告_signUpLastTime"/>
      <w:r>
        <w:rPr>
          <w:rFonts w:ascii="宋体" w:hint="eastAsia"/>
          <w:szCs w:val="21"/>
        </w:rPr>
        <w:t>2025年10月09日 23:59:59</w:t>
      </w:r>
      <w:bookmarkEnd w:id="27"/>
      <w:r>
        <w:rPr>
          <w:rFonts w:ascii="宋体" w:hAnsi="宋体" w:hint="eastAsia"/>
          <w:szCs w:val="21"/>
        </w:rPr>
        <w:t>（北京时间）。请潜在供应商务必在网上报名截止时间前进行报名并</w:t>
      </w:r>
      <w:r>
        <w:rPr>
          <w:rFonts w:ascii="宋体" w:hAnsi="宋体" w:hint="eastAsia"/>
          <w:szCs w:val="21"/>
        </w:rPr>
        <w:t>按包号下载</w:t>
      </w:r>
      <w:r>
        <w:rPr>
          <w:rFonts w:ascii="宋体" w:hAnsi="宋体" w:hint="eastAsia"/>
          <w:szCs w:val="21"/>
        </w:rPr>
        <w:t>招标文件，超过报名截止时间的将无法报名。</w:t>
      </w:r>
    </w:p>
    <w:p w:rsidR="00640033">
      <w:pPr>
        <w:snapToGrid w:val="0"/>
        <w:spacing w:line="360" w:lineRule="auto"/>
        <w:ind w:firstLine="420" w:firstLineChars="200"/>
        <w:rPr>
          <w:rFonts w:ascii="宋体" w:hAnsi="宋体"/>
          <w:szCs w:val="21"/>
        </w:rPr>
      </w:pPr>
      <w:r>
        <w:rPr>
          <w:rFonts w:ascii="宋体" w:hAnsi="宋体" w:hint="eastAsia"/>
          <w:szCs w:val="21"/>
        </w:rPr>
        <w:t>第三步：下载招标文件。潜在供应商报名成功后即可下载拟参加项目</w:t>
      </w:r>
      <w:r>
        <w:rPr>
          <w:rFonts w:ascii="宋体" w:hAnsi="宋体" w:hint="eastAsia"/>
          <w:szCs w:val="21"/>
        </w:rPr>
        <w:t>对应包号的</w:t>
      </w:r>
      <w:r>
        <w:rPr>
          <w:rFonts w:ascii="宋体" w:hAnsi="宋体" w:hint="eastAsia"/>
          <w:szCs w:val="21"/>
        </w:rPr>
        <w:t>招标文件。</w:t>
      </w:r>
    </w:p>
    <w:p w:rsidR="00640033">
      <w:pPr>
        <w:adjustRightInd w:val="0"/>
        <w:snapToGrid w:val="0"/>
        <w:spacing w:line="360" w:lineRule="auto"/>
        <w:ind w:firstLine="420" w:firstLineChars="200"/>
        <w:rPr>
          <w:rFonts w:ascii="宋体"/>
          <w:szCs w:val="21"/>
        </w:rPr>
      </w:pPr>
      <w:r>
        <w:rPr>
          <w:rFonts w:ascii="宋体" w:hint="eastAsia"/>
          <w:szCs w:val="21"/>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rsidR="00640033">
      <w:pPr>
        <w:tabs>
          <w:tab w:val="left" w:pos="1573"/>
        </w:tabs>
        <w:adjustRightInd w:val="0"/>
        <w:snapToGrid w:val="0"/>
        <w:spacing w:line="360" w:lineRule="auto"/>
        <w:ind w:firstLine="412" w:firstLineChars="196"/>
        <w:rPr>
          <w:rFonts w:ascii="宋体" w:hAnsi="宋体"/>
          <w:bCs/>
          <w:szCs w:val="21"/>
        </w:rPr>
      </w:pPr>
      <w:r>
        <w:rPr>
          <w:rFonts w:ascii="宋体" w:hAnsi="宋体" w:hint="eastAsia"/>
          <w:bCs/>
          <w:szCs w:val="21"/>
        </w:rPr>
        <w:t>潜在供应商在报名及下载招标文件的过程中，涉及系统平台操作的技术问题，可致电采购中</w:t>
      </w:r>
      <w:r>
        <w:rPr>
          <w:rFonts w:ascii="宋体" w:hAnsi="宋体" w:hint="eastAsia"/>
          <w:bCs/>
          <w:szCs w:val="21"/>
        </w:rPr>
        <w:t>心技术支持电话。</w:t>
      </w:r>
    </w:p>
    <w:p w:rsidR="00640033" w:rsidP="00A109C7">
      <w:pPr>
        <w:adjustRightInd w:val="0"/>
        <w:snapToGrid w:val="0"/>
        <w:spacing w:line="360" w:lineRule="auto"/>
        <w:ind w:firstLine="420" w:firstLineChars="200"/>
        <w:rPr>
          <w:rFonts w:ascii="宋体"/>
          <w:b/>
          <w:bCs/>
          <w:szCs w:val="21"/>
        </w:rPr>
      </w:pPr>
      <w:r>
        <w:rPr>
          <w:rFonts w:ascii="宋体" w:hint="eastAsia"/>
          <w:b/>
          <w:bCs/>
          <w:szCs w:val="21"/>
        </w:rPr>
        <w:t>五、投标截止时间及投标方式</w:t>
      </w:r>
    </w:p>
    <w:p w:rsidR="00640033">
      <w:pPr>
        <w:adjustRightInd w:val="0"/>
        <w:snapToGrid w:val="0"/>
        <w:spacing w:line="360" w:lineRule="auto"/>
        <w:ind w:firstLine="420" w:firstLineChars="200"/>
        <w:rPr>
          <w:rFonts w:ascii="宋体"/>
          <w:szCs w:val="21"/>
        </w:rPr>
      </w:pPr>
      <w:r>
        <w:rPr>
          <w:rFonts w:ascii="宋体" w:hint="eastAsia"/>
          <w:szCs w:val="21"/>
        </w:rPr>
        <w:t>1、投标文件提交截止时间：</w:t>
      </w:r>
      <w:bookmarkStart w:id="28" w:name="项目公告_openBidTime"/>
      <w:r>
        <w:rPr>
          <w:rFonts w:ascii="宋体" w:hAnsi="宋体" w:hint="eastAsia"/>
          <w:bCs/>
          <w:szCs w:val="21"/>
        </w:rPr>
        <w:t>2025年10月23日 14:00:00</w:t>
      </w:r>
      <w:bookmarkEnd w:id="28"/>
      <w:r>
        <w:rPr>
          <w:rFonts w:ascii="宋体" w:hint="eastAsia"/>
          <w:bCs/>
          <w:szCs w:val="21"/>
        </w:rPr>
        <w:t>（北京时间）</w:t>
      </w:r>
      <w:r>
        <w:rPr>
          <w:rFonts w:ascii="宋体" w:hint="eastAsia"/>
          <w:szCs w:val="21"/>
        </w:rPr>
        <w:t>。</w:t>
      </w:r>
    </w:p>
    <w:p w:rsidR="00640033">
      <w:pPr>
        <w:autoSpaceDN w:val="0"/>
        <w:spacing w:line="360" w:lineRule="auto"/>
        <w:ind w:firstLine="420" w:firstLineChars="200"/>
        <w:rPr>
          <w:rFonts w:ascii="宋体"/>
          <w:szCs w:val="21"/>
        </w:rPr>
      </w:pPr>
      <w:r>
        <w:rPr>
          <w:rFonts w:ascii="宋体" w:hint="eastAsia"/>
          <w:szCs w:val="21"/>
        </w:rPr>
        <w:t>2、本项目采用</w:t>
      </w:r>
      <w:r>
        <w:rPr>
          <w:rFonts w:ascii="宋体" w:hAnsi="宋体" w:hint="eastAsia"/>
          <w:szCs w:val="21"/>
        </w:rPr>
        <w:t>中国气象局政府采购中心电子采购系统进行</w:t>
      </w:r>
      <w:r>
        <w:rPr>
          <w:rFonts w:ascii="宋体" w:hint="eastAsia"/>
          <w:szCs w:val="21"/>
        </w:rPr>
        <w:t>在线投标。供应商投标前需安装投标（响应）终端，具体可登陆</w:t>
      </w:r>
      <w:r>
        <w:rPr>
          <w:rFonts w:ascii="宋体" w:hAnsi="宋体" w:hint="eastAsia"/>
          <w:szCs w:val="21"/>
        </w:rPr>
        <w:t>中国气象局政府采购中心电子采购系统，</w:t>
      </w:r>
      <w:r>
        <w:rPr>
          <w:rFonts w:ascii="宋体" w:hint="eastAsia"/>
          <w:szCs w:val="21"/>
        </w:rPr>
        <w:t>在供应商专栏下载投标（响应）工具及驱动程序安装包。</w:t>
      </w:r>
    </w:p>
    <w:p w:rsidR="00640033">
      <w:pPr>
        <w:autoSpaceDN w:val="0"/>
        <w:spacing w:line="360" w:lineRule="auto"/>
        <w:ind w:firstLine="420" w:firstLineChars="200"/>
        <w:rPr>
          <w:rFonts w:ascii="宋体" w:cs="微软雅黑"/>
          <w:szCs w:val="21"/>
        </w:rPr>
      </w:pPr>
      <w:r>
        <w:rPr>
          <w:rFonts w:ascii="宋体" w:hint="eastAsia"/>
          <w:szCs w:val="21"/>
        </w:rPr>
        <w:t>3、</w:t>
      </w:r>
      <w:r>
        <w:rPr>
          <w:rFonts w:ascii="宋体" w:hint="eastAsia"/>
          <w:szCs w:val="21"/>
        </w:rPr>
        <w:t>请符合</w:t>
      </w:r>
      <w:r>
        <w:rPr>
          <w:rFonts w:ascii="宋体" w:hint="eastAsia"/>
          <w:szCs w:val="21"/>
        </w:rPr>
        <w:t>投标条件的投标人安装投标（响应）工具，完成投标文件编制后于投标文件提交截止时间前上传加密的投标文件，</w:t>
      </w:r>
      <w:r>
        <w:rPr>
          <w:rFonts w:ascii="宋体" w:cs="微软雅黑" w:hint="eastAsia"/>
          <w:szCs w:val="21"/>
        </w:rPr>
        <w:t>文件上</w:t>
      </w:r>
      <w:r>
        <w:rPr>
          <w:rFonts w:ascii="宋体" w:cs="微软雅黑" w:hint="eastAsia"/>
          <w:szCs w:val="21"/>
        </w:rPr>
        <w:t>传成功</w:t>
      </w:r>
      <w:r>
        <w:rPr>
          <w:rFonts w:ascii="宋体" w:cs="微软雅黑" w:hint="eastAsia"/>
          <w:szCs w:val="21"/>
        </w:rPr>
        <w:t>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rsidR="00640033">
      <w:pPr>
        <w:tabs>
          <w:tab w:val="left" w:pos="1573"/>
        </w:tabs>
        <w:adjustRightInd w:val="0"/>
        <w:snapToGrid w:val="0"/>
        <w:spacing w:line="360" w:lineRule="auto"/>
        <w:ind w:firstLine="412" w:firstLineChars="196"/>
        <w:rPr>
          <w:rFonts w:ascii="宋体" w:hAnsi="宋体"/>
          <w:bCs/>
          <w:szCs w:val="21"/>
        </w:rPr>
      </w:pPr>
      <w:r>
        <w:rPr>
          <w:rFonts w:ascii="宋体" w:hAnsi="宋体" w:hint="eastAsia"/>
          <w:bCs/>
          <w:szCs w:val="21"/>
        </w:rPr>
        <w:t>供应商在投标过程中，涉及系统平台操作的技术问题，可致电采购中心技术支持电话。</w:t>
      </w:r>
    </w:p>
    <w:p w:rsidR="00640033" w:rsidP="00A109C7">
      <w:pPr>
        <w:tabs>
          <w:tab w:val="left" w:pos="1573"/>
        </w:tabs>
        <w:adjustRightInd w:val="0"/>
        <w:snapToGrid w:val="0"/>
        <w:spacing w:line="360" w:lineRule="auto"/>
        <w:ind w:firstLine="412" w:firstLineChars="196"/>
        <w:rPr>
          <w:rFonts w:ascii="宋体" w:hAnsi="宋体"/>
          <w:b/>
          <w:szCs w:val="21"/>
        </w:rPr>
      </w:pPr>
      <w:r>
        <w:rPr>
          <w:rFonts w:ascii="宋体" w:hAnsi="宋体" w:hint="eastAsia"/>
          <w:b/>
          <w:bCs/>
          <w:szCs w:val="21"/>
        </w:rPr>
        <w:t>六、</w:t>
      </w:r>
      <w:r>
        <w:rPr>
          <w:rFonts w:ascii="宋体" w:hAnsi="宋体" w:hint="eastAsia"/>
          <w:b/>
          <w:szCs w:val="21"/>
        </w:rPr>
        <w:t>投标地点及开标地点：</w:t>
      </w:r>
    </w:p>
    <w:p w:rsidR="00640033" w:rsidP="00A109C7">
      <w:pPr>
        <w:tabs>
          <w:tab w:val="left" w:pos="1573"/>
        </w:tabs>
        <w:adjustRightInd w:val="0"/>
        <w:snapToGrid w:val="0"/>
        <w:spacing w:line="360" w:lineRule="auto"/>
        <w:ind w:firstLine="412" w:firstLineChars="196"/>
        <w:rPr>
          <w:rFonts w:ascii="宋体" w:hAnsi="宋体"/>
          <w:bCs/>
          <w:szCs w:val="21"/>
        </w:rPr>
      </w:pPr>
      <w:bookmarkStart w:id="29" w:name="开标地点_openArddress"/>
      <w:r>
        <w:rPr>
          <w:rFonts w:ascii="宋体" w:hAnsi="宋体" w:hint="eastAsia"/>
          <w:b/>
          <w:szCs w:val="21"/>
          <w:u w:val="single"/>
        </w:rPr>
        <w:t>北京市海淀区中关村南大街46号中国气象局北区7号楼2层小会议室（科技大楼前草坪西侧），届时投标人的法定代表人或其授权的投标人授权代表可到场参加。</w:t>
      </w:r>
      <w:bookmarkEnd w:id="29"/>
    </w:p>
    <w:p w:rsidR="00640033" w:rsidP="00A109C7">
      <w:pPr>
        <w:tabs>
          <w:tab w:val="left" w:pos="1573"/>
        </w:tabs>
        <w:adjustRightInd w:val="0"/>
        <w:snapToGrid w:val="0"/>
        <w:spacing w:line="360" w:lineRule="auto"/>
        <w:ind w:firstLine="412" w:firstLineChars="196"/>
        <w:rPr>
          <w:rFonts w:ascii="宋体" w:hAnsi="宋体"/>
          <w:b/>
          <w:bCs/>
          <w:szCs w:val="21"/>
        </w:rPr>
      </w:pPr>
      <w:r>
        <w:rPr>
          <w:rFonts w:ascii="宋体" w:hAnsi="宋体" w:hint="eastAsia"/>
          <w:b/>
          <w:bCs/>
          <w:szCs w:val="21"/>
        </w:rPr>
        <w:t>七、信息发布</w:t>
      </w:r>
    </w:p>
    <w:p w:rsidR="00640033">
      <w:pPr>
        <w:tabs>
          <w:tab w:val="left" w:pos="1573"/>
        </w:tabs>
        <w:adjustRightInd w:val="0"/>
        <w:snapToGrid w:val="0"/>
        <w:spacing w:line="360" w:lineRule="auto"/>
        <w:ind w:firstLine="412" w:firstLineChars="196"/>
        <w:rPr>
          <w:rFonts w:ascii="宋体" w:hAnsi="宋体"/>
          <w:bCs/>
          <w:szCs w:val="21"/>
        </w:rPr>
      </w:pPr>
      <w:r>
        <w:rPr>
          <w:rFonts w:ascii="宋体" w:hAnsi="宋体" w:hint="eastAsia"/>
          <w:bCs/>
          <w:szCs w:val="21"/>
        </w:rPr>
        <w:t>本项目采购公告已在“中国政府采购网”等媒体上发布。</w:t>
      </w:r>
    </w:p>
    <w:p w:rsidR="00640033" w:rsidP="00A109C7">
      <w:pPr>
        <w:tabs>
          <w:tab w:val="left" w:pos="943"/>
          <w:tab w:val="left" w:pos="1573"/>
        </w:tabs>
        <w:adjustRightInd w:val="0"/>
        <w:snapToGrid w:val="0"/>
        <w:spacing w:line="360" w:lineRule="auto"/>
        <w:ind w:firstLine="420" w:firstLineChars="200"/>
        <w:rPr>
          <w:rFonts w:ascii="宋体" w:hAnsi="宋体"/>
          <w:b/>
          <w:szCs w:val="21"/>
        </w:rPr>
      </w:pPr>
      <w:r>
        <w:rPr>
          <w:rFonts w:ascii="宋体" w:hAnsi="宋体" w:hint="eastAsia"/>
          <w:b/>
          <w:szCs w:val="21"/>
        </w:rPr>
        <w:t>八、联系方式</w:t>
      </w:r>
    </w:p>
    <w:p w:rsidR="00640033" w:rsidP="00A109C7">
      <w:pPr>
        <w:tabs>
          <w:tab w:val="left" w:pos="943"/>
          <w:tab w:val="left" w:pos="1573"/>
        </w:tabs>
        <w:adjustRightInd w:val="0"/>
        <w:snapToGrid w:val="0"/>
        <w:spacing w:line="360" w:lineRule="auto"/>
        <w:ind w:firstLine="420" w:firstLineChars="200"/>
        <w:rPr>
          <w:rFonts w:ascii="宋体" w:hAnsi="宋体"/>
          <w:bCs/>
          <w:szCs w:val="21"/>
        </w:rPr>
      </w:pPr>
      <w:r>
        <w:rPr>
          <w:rFonts w:ascii="宋体" w:hAnsi="宋体"/>
          <w:b/>
          <w:bCs/>
          <w:szCs w:val="21"/>
        </w:rPr>
        <w:t>采购中心</w:t>
      </w:r>
      <w:r>
        <w:rPr>
          <w:rFonts w:ascii="宋体" w:hAnsi="宋体" w:hint="eastAsia"/>
          <w:bCs/>
          <w:szCs w:val="21"/>
        </w:rPr>
        <w:t>联系方式</w:t>
      </w:r>
    </w:p>
    <w:p w:rsidR="00640033">
      <w:pPr>
        <w:tabs>
          <w:tab w:val="left" w:pos="943"/>
          <w:tab w:val="left" w:pos="1573"/>
        </w:tabs>
        <w:adjustRightInd w:val="0"/>
        <w:snapToGrid w:val="0"/>
        <w:spacing w:line="360" w:lineRule="auto"/>
        <w:ind w:firstLine="945"/>
        <w:rPr>
          <w:rFonts w:ascii="宋体" w:hAnsi="宋体"/>
          <w:b/>
          <w:szCs w:val="21"/>
          <w:u w:val="single"/>
        </w:rPr>
      </w:pPr>
      <w:r>
        <w:rPr>
          <w:rFonts w:ascii="宋体" w:hAnsi="宋体"/>
          <w:bCs/>
          <w:szCs w:val="21"/>
        </w:rPr>
        <w:t>地址：</w:t>
      </w:r>
      <w:r>
        <w:rPr>
          <w:rFonts w:ascii="宋体" w:hAnsi="宋体" w:hint="eastAsia"/>
          <w:b/>
          <w:szCs w:val="21"/>
          <w:u w:val="single"/>
        </w:rPr>
        <w:t>北京市海淀区中关村南大街46号中国气象局北区7号楼301室（中国气象局政府采购中心），</w:t>
      </w:r>
    </w:p>
    <w:p w:rsidR="00640033">
      <w:pPr>
        <w:tabs>
          <w:tab w:val="left" w:pos="943"/>
          <w:tab w:val="left" w:pos="1573"/>
        </w:tabs>
        <w:adjustRightInd w:val="0"/>
        <w:snapToGrid w:val="0"/>
        <w:spacing w:line="360" w:lineRule="auto"/>
        <w:ind w:firstLine="945"/>
        <w:rPr>
          <w:rFonts w:ascii="宋体" w:hAnsi="宋体"/>
          <w:b/>
          <w:szCs w:val="21"/>
          <w:u w:val="single"/>
        </w:rPr>
      </w:pPr>
      <w:r>
        <w:rPr>
          <w:rFonts w:ascii="宋体" w:hAnsi="宋体"/>
          <w:bCs/>
          <w:szCs w:val="21"/>
        </w:rPr>
        <w:t>邮政编码： 1000</w:t>
      </w:r>
      <w:r>
        <w:rPr>
          <w:rFonts w:ascii="宋体" w:hAnsi="宋体" w:hint="eastAsia"/>
          <w:bCs/>
          <w:szCs w:val="21"/>
        </w:rPr>
        <w:t>81</w:t>
      </w:r>
    </w:p>
    <w:p w:rsidR="00640033">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0" w:name="contactName"/>
      <w:r>
        <w:rPr>
          <w:rFonts w:ascii="宋体" w:hAnsi="宋体" w:cs="微软雅黑"/>
          <w:b/>
          <w:color w:val="0000FF"/>
          <w:kern w:val="0"/>
          <w:szCs w:val="21"/>
        </w:rPr>
        <w:t>杜建君</w:t>
      </w:r>
      <w:bookmarkEnd w:id="30"/>
    </w:p>
    <w:p w:rsidR="00640033">
      <w:pPr>
        <w:tabs>
          <w:tab w:val="left" w:pos="943"/>
          <w:tab w:val="left" w:pos="1573"/>
        </w:tabs>
        <w:adjustRightInd w:val="0"/>
        <w:snapToGrid w:val="0"/>
        <w:spacing w:line="360" w:lineRule="auto"/>
        <w:rPr>
          <w:rFonts w:ascii="宋体" w:hAnsi="宋体"/>
          <w:bCs/>
          <w:szCs w:val="21"/>
          <w:u w:val="single"/>
        </w:rPr>
      </w:pPr>
      <w:r>
        <w:rPr>
          <w:rFonts w:ascii="宋体" w:hAnsi="宋体" w:hint="eastAsia"/>
          <w:bCs/>
          <w:szCs w:val="21"/>
        </w:rPr>
        <w:t xml:space="preserve">        </w:t>
      </w:r>
      <w:r>
        <w:rPr>
          <w:rFonts w:ascii="宋体" w:hAnsi="宋体"/>
          <w:bCs/>
          <w:szCs w:val="21"/>
        </w:rPr>
        <w:t xml:space="preserve"> 联系电话：</w:t>
      </w:r>
      <w:bookmarkStart w:id="31" w:name="contactPhone"/>
      <w:r>
        <w:rPr>
          <w:rFonts w:ascii="宋体" w:hAnsi="宋体" w:cs="微软雅黑"/>
          <w:b/>
          <w:color w:val="0000FF"/>
          <w:kern w:val="0"/>
          <w:szCs w:val="21"/>
        </w:rPr>
        <w:t>01058995155</w:t>
      </w:r>
      <w:bookmarkEnd w:id="31"/>
    </w:p>
    <w:p w:rsidR="00640033">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p>
    <w:p w:rsidR="00640033" w:rsidP="00A109C7">
      <w:pPr>
        <w:tabs>
          <w:tab w:val="left" w:pos="943"/>
          <w:tab w:val="left" w:pos="1573"/>
        </w:tabs>
        <w:adjustRightInd w:val="0"/>
        <w:snapToGrid w:val="0"/>
        <w:spacing w:line="360" w:lineRule="auto"/>
        <w:ind w:firstLine="420" w:firstLineChars="200"/>
        <w:rPr>
          <w:rFonts w:ascii="宋体" w:hAnsi="宋体"/>
          <w:bCs/>
          <w:szCs w:val="21"/>
        </w:rPr>
      </w:pPr>
      <w:r>
        <w:rPr>
          <w:rFonts w:ascii="宋体" w:hAnsi="宋体" w:hint="eastAsia"/>
          <w:b/>
          <w:bCs/>
          <w:szCs w:val="21"/>
        </w:rPr>
        <w:t>采购人</w:t>
      </w:r>
      <w:r>
        <w:rPr>
          <w:rFonts w:ascii="宋体" w:hAnsi="宋体" w:hint="eastAsia"/>
          <w:bCs/>
          <w:szCs w:val="21"/>
        </w:rPr>
        <w:t>联系方式</w:t>
      </w:r>
    </w:p>
    <w:p w:rsidR="00640033">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2" w:name="采购人1_recorderOrgName"/>
      <w:r>
        <w:rPr>
          <w:rFonts w:ascii="宋体" w:hAnsi="宋体" w:cs="微软雅黑"/>
          <w:b/>
          <w:color w:val="0000FF"/>
          <w:kern w:val="0"/>
          <w:szCs w:val="21"/>
        </w:rPr>
        <w:t>内蒙古自治区气象数据中心</w:t>
      </w:r>
      <w:bookmarkEnd w:id="32"/>
    </w:p>
    <w:p w:rsidR="00640033">
      <w:pPr>
        <w:tabs>
          <w:tab w:val="left" w:pos="943"/>
          <w:tab w:val="left" w:pos="1573"/>
        </w:tabs>
        <w:adjustRightInd w:val="0"/>
        <w:snapToGrid w:val="0"/>
        <w:spacing w:line="360" w:lineRule="auto"/>
        <w:rPr>
          <w:rFonts w:ascii="宋体" w:hAnsi="宋体" w:cs="微软雅黑"/>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3" w:name="采购项目负责人_contactsName"/>
      <w:r>
        <w:rPr>
          <w:rFonts w:ascii="宋体" w:hAnsi="宋体" w:cs="微软雅黑"/>
          <w:b/>
          <w:color w:val="0000FF"/>
          <w:kern w:val="0"/>
          <w:szCs w:val="21"/>
        </w:rPr>
        <w:t>包伟智</w:t>
      </w:r>
      <w:bookmarkEnd w:id="33"/>
    </w:p>
    <w:p w:rsidR="00640033">
      <w:pPr>
        <w:tabs>
          <w:tab w:val="left" w:pos="980"/>
        </w:tabs>
        <w:adjustRightInd w:val="0"/>
        <w:snapToGrid w:val="0"/>
        <w:spacing w:line="360" w:lineRule="auto"/>
        <w:rPr>
          <w:rFonts w:ascii="宋体" w:hAnsi="宋体"/>
          <w:bCs/>
          <w:szCs w:val="21"/>
        </w:rPr>
      </w:pPr>
      <w:r>
        <w:rPr>
          <w:rFonts w:ascii="宋体" w:hAnsi="宋体" w:hint="eastAsia"/>
          <w:bCs/>
          <w:szCs w:val="21"/>
        </w:rPr>
        <w:tab/>
        <w:t>联系电话</w:t>
      </w:r>
      <w:r>
        <w:rPr>
          <w:rFonts w:ascii="宋体" w:hAnsi="宋体"/>
          <w:bCs/>
          <w:szCs w:val="21"/>
        </w:rPr>
        <w:t>：</w:t>
      </w:r>
      <w:bookmarkStart w:id="34" w:name="采购项目负责人办公电话_contactsTel"/>
      <w:r>
        <w:rPr>
          <w:rFonts w:ascii="宋体" w:hAnsi="宋体" w:cs="微软雅黑"/>
          <w:b/>
          <w:color w:val="0000FF"/>
          <w:kern w:val="0"/>
          <w:szCs w:val="21"/>
        </w:rPr>
        <w:t>0471-3335980</w:t>
      </w:r>
      <w:bookmarkEnd w:id="34"/>
    </w:p>
    <w:p w:rsidR="00640033">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5" w:name="采购单位所在地址_recorderOrgAddress"/>
      <w:r>
        <w:rPr>
          <w:rFonts w:ascii="宋体" w:hAnsi="宋体" w:cs="微软雅黑"/>
          <w:b/>
          <w:color w:val="0000FF"/>
          <w:kern w:val="0"/>
          <w:szCs w:val="21"/>
        </w:rPr>
        <w:t>呼和浩特市新城区海拉尔大街49号</w:t>
      </w:r>
      <w:bookmarkEnd w:id="35"/>
    </w:p>
    <w:p w:rsidR="00640033">
      <w:pPr>
        <w:adjustRightInd w:val="0"/>
        <w:snapToGrid w:val="0"/>
        <w:spacing w:line="360" w:lineRule="auto"/>
        <w:rPr>
          <w:rFonts w:ascii="宋体" w:hAnsi="宋体" w:cs="宋体"/>
          <w:szCs w:val="21"/>
        </w:rPr>
      </w:pPr>
      <w:r>
        <w:rPr>
          <w:rFonts w:ascii="宋体" w:hAnsi="宋体" w:cs="宋体" w:hint="eastAsia"/>
          <w:szCs w:val="21"/>
        </w:rPr>
        <w:t xml:space="preserve">    </w:t>
      </w:r>
    </w:p>
    <w:p w:rsidR="00640033">
      <w:pPr>
        <w:adjustRightInd w:val="0"/>
        <w:snapToGrid w:val="0"/>
        <w:spacing w:line="360" w:lineRule="auto"/>
        <w:ind w:firstLine="420" w:firstLineChars="200"/>
        <w:rPr>
          <w:rFonts w:ascii="宋体" w:hAnsi="宋体" w:cs="宋体"/>
          <w:szCs w:val="21"/>
        </w:rPr>
      </w:pPr>
      <w:r>
        <w:rPr>
          <w:rFonts w:ascii="宋体" w:hAnsi="宋体" w:cs="宋体" w:hint="eastAsia"/>
          <w:szCs w:val="21"/>
        </w:rPr>
        <w:t>采购中心技术支持电话：</w:t>
      </w:r>
      <w:bookmarkStart w:id="36" w:name="技术电话_technicalSupportPhoneNumber"/>
      <w:r>
        <w:rPr>
          <w:rFonts w:ascii="宋体" w:hAnsi="宋体" w:cs="宋体" w:hint="eastAsia"/>
          <w:szCs w:val="21"/>
        </w:rPr>
        <w:t>010-68406701</w:t>
      </w:r>
      <w:bookmarkEnd w:id="36"/>
    </w:p>
    <w:p w:rsidR="00640033">
      <w:pPr>
        <w:spacing w:line="360" w:lineRule="auto"/>
        <w:jc w:val="center"/>
        <w:outlineLvl w:val="1"/>
        <w:rPr>
          <w:b/>
          <w:sz w:val="30"/>
          <w:szCs w:val="30"/>
        </w:rPr>
      </w:pPr>
      <w:r>
        <w:rPr>
          <w:b/>
          <w:bCs/>
          <w:szCs w:val="21"/>
        </w:rPr>
        <w:br w:type="page"/>
      </w:r>
      <w:bookmarkStart w:id="37" w:name="投标人须知专用部分_TBXZ"/>
      <w:bookmarkStart w:id="38" w:name="_GoBack"/>
      <w:bookmarkEnd w:id="38"/>
      <w:r>
        <w:rPr>
          <w:rFonts w:hint="eastAsia"/>
          <w:b/>
          <w:sz w:val="30"/>
          <w:szCs w:val="30"/>
        </w:rPr>
        <w:t>第五章</w:t>
      </w:r>
      <w:r>
        <w:rPr>
          <w:rFonts w:hint="eastAsia"/>
          <w:b/>
          <w:sz w:val="30"/>
          <w:szCs w:val="30"/>
        </w:rPr>
        <w:t xml:space="preserve">  </w:t>
      </w:r>
      <w:r>
        <w:rPr>
          <w:rFonts w:hint="eastAsia"/>
          <w:b/>
          <w:sz w:val="30"/>
          <w:szCs w:val="30"/>
        </w:rPr>
        <w:t>投标人须知专用部分</w:t>
      </w:r>
    </w:p>
    <w:p w:rsidR="00640033">
      <w:pPr>
        <w:spacing w:line="360" w:lineRule="auto"/>
        <w:jc w:val="left"/>
        <w:rPr>
          <w:rFonts w:ascii="黑体" w:eastAsia="黑体" w:hAnsi="黑体"/>
          <w:kern w:val="44"/>
          <w:szCs w:val="28"/>
        </w:rPr>
      </w:pPr>
      <w:r>
        <w:rPr>
          <w:rFonts w:ascii="黑体" w:eastAsia="黑体" w:hAnsi="黑体" w:hint="eastAsia"/>
          <w:kern w:val="44"/>
          <w:szCs w:val="28"/>
        </w:rPr>
        <w:t xml:space="preserve">    </w:t>
      </w:r>
    </w:p>
    <w:p w:rsidR="00640033">
      <w:pPr>
        <w:adjustRightInd w:val="0"/>
        <w:snapToGrid w:val="0"/>
        <w:spacing w:line="360" w:lineRule="auto"/>
        <w:ind w:firstLine="420" w:firstLineChars="200"/>
        <w:rPr>
          <w:rFonts w:ascii="宋体" w:hAnsi="宋体"/>
          <w:szCs w:val="21"/>
        </w:rPr>
      </w:pPr>
      <w:r>
        <w:rPr>
          <w:rFonts w:hint="eastAsia"/>
          <w:bCs/>
          <w:kern w:val="44"/>
          <w:szCs w:val="28"/>
        </w:rPr>
        <w:t>投标人须知专用部分</w:t>
      </w:r>
      <w:r>
        <w:rPr>
          <w:rFonts w:hint="eastAsia"/>
          <w:szCs w:val="21"/>
        </w:rPr>
        <w:t>表格中要求事项已列入第三章、第八章投标被拒绝条款的，若有缺失或无效，将导致投标被拒绝且不允许在开标后补正</w:t>
      </w:r>
      <w:r>
        <w:rPr>
          <w:rFonts w:ascii="宋体" w:hAnsi="宋体" w:hint="eastAsia"/>
          <w:szCs w:val="21"/>
        </w:rPr>
        <w:t>。投标人须知通用部分或招标文件其余部分与本表不一致的，以本表要求为准。</w:t>
      </w:r>
    </w:p>
    <w:p w:rsidR="00640033">
      <w:pPr>
        <w:adjustRightInd w:val="0"/>
        <w:snapToGrid w:val="0"/>
        <w:spacing w:line="360" w:lineRule="auto"/>
        <w:ind w:firstLine="420" w:firstLineChars="200"/>
        <w:rPr>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418"/>
        <w:gridCol w:w="1701"/>
        <w:gridCol w:w="5209"/>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97"/>
        </w:trPr>
        <w:tc>
          <w:tcPr>
            <w:tcW w:w="675" w:type="dxa"/>
            <w:vAlign w:val="center"/>
          </w:tcPr>
          <w:p w:rsidR="00640033">
            <w:pPr>
              <w:jc w:val="center"/>
              <w:rPr>
                <w:b/>
                <w:szCs w:val="21"/>
              </w:rPr>
            </w:pPr>
            <w:r>
              <w:rPr>
                <w:rFonts w:hint="eastAsia"/>
                <w:b/>
                <w:szCs w:val="21"/>
              </w:rPr>
              <w:t>序号</w:t>
            </w:r>
          </w:p>
        </w:tc>
        <w:tc>
          <w:tcPr>
            <w:tcW w:w="1418" w:type="dxa"/>
            <w:vAlign w:val="center"/>
          </w:tcPr>
          <w:p w:rsidR="00640033">
            <w:pPr>
              <w:jc w:val="center"/>
              <w:rPr>
                <w:b/>
                <w:szCs w:val="21"/>
              </w:rPr>
            </w:pPr>
            <w:r>
              <w:rPr>
                <w:rFonts w:hint="eastAsia"/>
                <w:b/>
                <w:szCs w:val="21"/>
              </w:rPr>
              <w:t>对应投标人须知通用部分的条款</w:t>
            </w:r>
          </w:p>
        </w:tc>
        <w:tc>
          <w:tcPr>
            <w:tcW w:w="1701" w:type="dxa"/>
            <w:vAlign w:val="center"/>
          </w:tcPr>
          <w:p w:rsidR="00640033">
            <w:pPr>
              <w:jc w:val="center"/>
              <w:rPr>
                <w:b/>
                <w:szCs w:val="21"/>
              </w:rPr>
            </w:pPr>
            <w:r>
              <w:rPr>
                <w:rFonts w:hint="eastAsia"/>
                <w:b/>
                <w:szCs w:val="21"/>
              </w:rPr>
              <w:t>内容</w:t>
            </w:r>
          </w:p>
        </w:tc>
        <w:tc>
          <w:tcPr>
            <w:tcW w:w="5209" w:type="dxa"/>
            <w:vAlign w:val="center"/>
          </w:tcPr>
          <w:p w:rsidR="00640033">
            <w:pPr>
              <w:jc w:val="center"/>
              <w:rPr>
                <w:b/>
                <w:szCs w:val="21"/>
              </w:rPr>
            </w:pPr>
            <w:r>
              <w:rPr>
                <w:rFonts w:hint="eastAsia"/>
                <w:b/>
                <w:szCs w:val="21"/>
              </w:rPr>
              <w:t>说明与要求</w:t>
            </w:r>
          </w:p>
        </w:tc>
      </w:tr>
      <w:tr>
        <w:tblPrEx>
          <w:tblW w:w="0" w:type="auto"/>
          <w:tblLayout w:type="fixed"/>
          <w:tblLook w:val="04A0"/>
        </w:tblPrEx>
        <w:trPr>
          <w:trHeight w:val="302"/>
        </w:trPr>
        <w:tc>
          <w:tcPr>
            <w:tcW w:w="675" w:type="dxa"/>
            <w:vAlign w:val="center"/>
          </w:tcPr>
          <w:p w:rsidR="00640033">
            <w:pPr>
              <w:rPr>
                <w:szCs w:val="21"/>
              </w:rPr>
            </w:pPr>
            <w:r>
              <w:rPr>
                <w:rFonts w:hint="eastAsia"/>
                <w:szCs w:val="21"/>
              </w:rPr>
              <w:t>5.1</w:t>
            </w:r>
          </w:p>
        </w:tc>
        <w:tc>
          <w:tcPr>
            <w:tcW w:w="1418" w:type="dxa"/>
            <w:vAlign w:val="center"/>
          </w:tcPr>
          <w:p w:rsidR="00640033">
            <w:pPr>
              <w:rPr>
                <w:szCs w:val="21"/>
              </w:rPr>
            </w:pPr>
            <w:r>
              <w:rPr>
                <w:rFonts w:hint="eastAsia"/>
                <w:szCs w:val="21"/>
              </w:rPr>
              <w:t>1.2.1</w:t>
            </w:r>
          </w:p>
        </w:tc>
        <w:tc>
          <w:tcPr>
            <w:tcW w:w="1701" w:type="dxa"/>
            <w:vAlign w:val="center"/>
          </w:tcPr>
          <w:p w:rsidR="00640033">
            <w:pPr>
              <w:rPr>
                <w:szCs w:val="21"/>
              </w:rPr>
            </w:pPr>
            <w:r>
              <w:rPr>
                <w:rFonts w:hint="eastAsia"/>
                <w:szCs w:val="21"/>
              </w:rPr>
              <w:t>采购人名称</w:t>
            </w:r>
          </w:p>
        </w:tc>
        <w:tc>
          <w:tcPr>
            <w:tcW w:w="5209" w:type="dxa"/>
            <w:vAlign w:val="center"/>
          </w:tcPr>
          <w:p w:rsidR="00640033">
            <w:pPr>
              <w:rPr>
                <w:szCs w:val="21"/>
              </w:rPr>
            </w:pPr>
            <w:bookmarkStart w:id="39" w:name="采购人2_recorderOrgName"/>
            <w:r>
              <w:rPr>
                <w:rFonts w:ascii="宋体" w:hAnsi="宋体" w:cs="微软雅黑" w:hint="eastAsia"/>
                <w:kern w:val="0"/>
                <w:szCs w:val="21"/>
              </w:rPr>
              <w:t>内蒙古自治区气象数据中心</w:t>
            </w:r>
            <w:bookmarkEnd w:id="39"/>
          </w:p>
        </w:tc>
      </w:tr>
      <w:tr>
        <w:tblPrEx>
          <w:tblW w:w="0" w:type="auto"/>
          <w:tblLayout w:type="fixed"/>
          <w:tblLook w:val="04A0"/>
        </w:tblPrEx>
        <w:trPr>
          <w:trHeight w:val="449"/>
        </w:trPr>
        <w:tc>
          <w:tcPr>
            <w:tcW w:w="675" w:type="dxa"/>
            <w:vAlign w:val="center"/>
          </w:tcPr>
          <w:p w:rsidR="00640033">
            <w:pPr>
              <w:rPr>
                <w:szCs w:val="21"/>
              </w:rPr>
            </w:pPr>
            <w:r>
              <w:rPr>
                <w:rFonts w:hint="eastAsia"/>
                <w:szCs w:val="21"/>
              </w:rPr>
              <w:t>5.2</w:t>
            </w:r>
          </w:p>
        </w:tc>
        <w:tc>
          <w:tcPr>
            <w:tcW w:w="1418" w:type="dxa"/>
            <w:vAlign w:val="center"/>
          </w:tcPr>
          <w:p w:rsidR="00640033">
            <w:pPr>
              <w:rPr>
                <w:szCs w:val="21"/>
              </w:rPr>
            </w:pPr>
            <w:r>
              <w:rPr>
                <w:rFonts w:hint="eastAsia"/>
                <w:szCs w:val="21"/>
              </w:rPr>
              <w:t>1.3.3</w:t>
            </w:r>
            <w:r>
              <w:rPr>
                <w:rFonts w:hint="eastAsia"/>
                <w:szCs w:val="21"/>
              </w:rPr>
              <w:t>、</w:t>
            </w:r>
            <w:r>
              <w:rPr>
                <w:rFonts w:hint="eastAsia"/>
                <w:szCs w:val="21"/>
              </w:rPr>
              <w:t>1.14.2</w:t>
            </w:r>
          </w:p>
        </w:tc>
        <w:tc>
          <w:tcPr>
            <w:tcW w:w="1701" w:type="dxa"/>
            <w:vAlign w:val="center"/>
          </w:tcPr>
          <w:p w:rsidR="00640033">
            <w:pPr>
              <w:rPr>
                <w:szCs w:val="21"/>
              </w:rPr>
            </w:pPr>
            <w:r>
              <w:rPr>
                <w:rFonts w:hint="eastAsia"/>
                <w:szCs w:val="21"/>
              </w:rPr>
              <w:t>投标人特殊资质条件</w:t>
            </w:r>
          </w:p>
        </w:tc>
        <w:tc>
          <w:tcPr>
            <w:tcW w:w="5209" w:type="dxa"/>
            <w:vAlign w:val="center"/>
          </w:tcPr>
          <w:p w:rsidR="00640033" w:rsidRPr="00A109C7" w:rsidP="00A109C7">
            <w:pPr>
              <w:rPr>
                <w:color w:val="FF0000"/>
                <w:kern w:val="0"/>
                <w:szCs w:val="21"/>
              </w:rPr>
            </w:pPr>
            <w:r w:rsidRPr="00A109C7">
              <w:rPr>
                <w:rFonts w:cs="微软雅黑" w:hint="eastAsia"/>
                <w:color w:val="FF0000"/>
                <w:kern w:val="0"/>
                <w:szCs w:val="21"/>
              </w:rPr>
              <w:t>投标人应具有以下有效期超过投标截止日的资质：</w:t>
            </w:r>
            <w:r w:rsidR="00A109C7">
              <w:rPr>
                <w:rFonts w:ascii="宋体" w:hAnsi="宋体" w:cs="微软雅黑" w:hint="eastAsia"/>
                <w:color w:val="FF0000"/>
                <w:kern w:val="0"/>
                <w:szCs w:val="21"/>
              </w:rPr>
              <w:t>无</w:t>
            </w:r>
          </w:p>
        </w:tc>
      </w:tr>
      <w:tr>
        <w:tblPrEx>
          <w:tblW w:w="0" w:type="auto"/>
          <w:tblLayout w:type="fixed"/>
          <w:tblLook w:val="04A0"/>
        </w:tblPrEx>
        <w:trPr>
          <w:trHeight w:val="460"/>
        </w:trPr>
        <w:tc>
          <w:tcPr>
            <w:tcW w:w="675" w:type="dxa"/>
            <w:vAlign w:val="center"/>
          </w:tcPr>
          <w:p w:rsidR="00640033">
            <w:pPr>
              <w:rPr>
                <w:szCs w:val="21"/>
              </w:rPr>
            </w:pPr>
            <w:r>
              <w:rPr>
                <w:rFonts w:hint="eastAsia"/>
                <w:szCs w:val="21"/>
              </w:rPr>
              <w:t>5.3</w:t>
            </w:r>
          </w:p>
        </w:tc>
        <w:tc>
          <w:tcPr>
            <w:tcW w:w="1418" w:type="dxa"/>
            <w:vAlign w:val="center"/>
          </w:tcPr>
          <w:p w:rsidR="00640033">
            <w:pPr>
              <w:rPr>
                <w:szCs w:val="21"/>
              </w:rPr>
            </w:pPr>
            <w:r>
              <w:rPr>
                <w:rFonts w:hint="eastAsia"/>
                <w:szCs w:val="21"/>
              </w:rPr>
              <w:t>1.3.4</w:t>
            </w:r>
          </w:p>
        </w:tc>
        <w:tc>
          <w:tcPr>
            <w:tcW w:w="1701" w:type="dxa"/>
            <w:vAlign w:val="center"/>
          </w:tcPr>
          <w:p w:rsidR="00640033">
            <w:pPr>
              <w:rPr>
                <w:szCs w:val="21"/>
              </w:rPr>
            </w:pPr>
            <w:r>
              <w:rPr>
                <w:rFonts w:hint="eastAsia"/>
                <w:szCs w:val="21"/>
              </w:rPr>
              <w:t>是否允许代理商投标</w:t>
            </w:r>
          </w:p>
        </w:tc>
        <w:tc>
          <w:tcPr>
            <w:tcW w:w="5209" w:type="dxa"/>
            <w:vAlign w:val="center"/>
          </w:tcPr>
          <w:p w:rsidR="00640033">
            <w:pPr>
              <w:rPr>
                <w:rFonts w:asciiTheme="minorEastAsia" w:hAnsiTheme="minorEastAsia" w:cstheme="minorEastAsia"/>
                <w:kern w:val="0"/>
                <w:szCs w:val="21"/>
              </w:rPr>
            </w:pPr>
            <w:bookmarkStart w:id="40" w:name="代理商投标_agentFlagText"/>
            <w:r>
              <w:rPr>
                <w:rFonts w:asciiTheme="minorEastAsia" w:eastAsiaTheme="minorEastAsia" w:hAnsiTheme="minorEastAsia" w:cstheme="minorEastAsia" w:hint="eastAsia"/>
                <w:kern w:val="0"/>
                <w:szCs w:val="21"/>
              </w:rPr>
              <w:t>不允许（仅针对以下产品：微波辐射计不允许代理商投标）</w:t>
            </w:r>
            <w:bookmarkEnd w:id="40"/>
          </w:p>
        </w:tc>
      </w:tr>
      <w:tr>
        <w:tblPrEx>
          <w:tblW w:w="0" w:type="auto"/>
          <w:tblLayout w:type="fixed"/>
          <w:tblLook w:val="04A0"/>
        </w:tblPrEx>
        <w:trPr>
          <w:trHeight w:val="460"/>
        </w:trPr>
        <w:tc>
          <w:tcPr>
            <w:tcW w:w="675" w:type="dxa"/>
            <w:vAlign w:val="center"/>
          </w:tcPr>
          <w:p w:rsidR="00640033">
            <w:pPr>
              <w:rPr>
                <w:szCs w:val="21"/>
              </w:rPr>
            </w:pPr>
            <w:r>
              <w:rPr>
                <w:rFonts w:hint="eastAsia"/>
                <w:szCs w:val="21"/>
              </w:rPr>
              <w:t>5.4</w:t>
            </w:r>
          </w:p>
        </w:tc>
        <w:tc>
          <w:tcPr>
            <w:tcW w:w="1418" w:type="dxa"/>
            <w:vAlign w:val="center"/>
          </w:tcPr>
          <w:p w:rsidR="00640033">
            <w:pPr>
              <w:rPr>
                <w:szCs w:val="21"/>
              </w:rPr>
            </w:pPr>
            <w:r>
              <w:rPr>
                <w:rFonts w:hint="eastAsia"/>
                <w:szCs w:val="21"/>
              </w:rPr>
              <w:t>1.3.4</w:t>
            </w:r>
          </w:p>
        </w:tc>
        <w:tc>
          <w:tcPr>
            <w:tcW w:w="1701" w:type="dxa"/>
            <w:vAlign w:val="center"/>
          </w:tcPr>
          <w:p w:rsidR="00640033">
            <w:pPr>
              <w:rPr>
                <w:szCs w:val="21"/>
              </w:rPr>
            </w:pPr>
            <w:r>
              <w:rPr>
                <w:rFonts w:hint="eastAsia"/>
                <w:szCs w:val="21"/>
              </w:rPr>
              <w:t>进口产品代理商应提交资料</w:t>
            </w:r>
          </w:p>
        </w:tc>
        <w:tc>
          <w:tcPr>
            <w:tcW w:w="5209" w:type="dxa"/>
            <w:vAlign w:val="center"/>
          </w:tcPr>
          <w:p w:rsidR="00640033">
            <w:pPr>
              <w:rPr>
                <w:rFonts w:ascii="宋体" w:hAnsi="宋体" w:cs="微软雅黑"/>
                <w:kern w:val="0"/>
                <w:szCs w:val="21"/>
              </w:rPr>
            </w:pPr>
            <w:bookmarkStart w:id="41" w:name="进口产品_agentMaterials"/>
            <w:r>
              <w:rPr>
                <w:rFonts w:ascii="宋体" w:hAnsi="宋体" w:cs="微软雅黑" w:hint="eastAsia"/>
                <w:kern w:val="0"/>
                <w:szCs w:val="21"/>
              </w:rPr>
              <w:t>无进口产品</w:t>
            </w:r>
            <w:bookmarkEnd w:id="41"/>
          </w:p>
        </w:tc>
      </w:tr>
      <w:tr>
        <w:tblPrEx>
          <w:tblW w:w="0" w:type="auto"/>
          <w:tblLayout w:type="fixed"/>
          <w:tblLook w:val="04A0"/>
        </w:tblPrEx>
        <w:trPr>
          <w:trHeight w:val="460"/>
        </w:trPr>
        <w:tc>
          <w:tcPr>
            <w:tcW w:w="675" w:type="dxa"/>
            <w:vAlign w:val="center"/>
          </w:tcPr>
          <w:p w:rsidR="00640033">
            <w:pPr>
              <w:rPr>
                <w:szCs w:val="21"/>
              </w:rPr>
            </w:pPr>
            <w:r>
              <w:rPr>
                <w:rFonts w:hint="eastAsia"/>
                <w:szCs w:val="21"/>
              </w:rPr>
              <w:t>5.5</w:t>
            </w:r>
          </w:p>
        </w:tc>
        <w:tc>
          <w:tcPr>
            <w:tcW w:w="1418" w:type="dxa"/>
            <w:vAlign w:val="center"/>
          </w:tcPr>
          <w:p w:rsidR="00640033">
            <w:pPr>
              <w:rPr>
                <w:szCs w:val="21"/>
              </w:rPr>
            </w:pPr>
            <w:r>
              <w:rPr>
                <w:rFonts w:hint="eastAsia"/>
                <w:szCs w:val="21"/>
              </w:rPr>
              <w:t>1.3.4</w:t>
            </w:r>
            <w:r>
              <w:rPr>
                <w:rFonts w:hint="eastAsia"/>
                <w:szCs w:val="21"/>
              </w:rPr>
              <w:t>，</w:t>
            </w:r>
            <w:r>
              <w:rPr>
                <w:rFonts w:hint="eastAsia"/>
                <w:szCs w:val="21"/>
              </w:rPr>
              <w:t>1.28.4</w:t>
            </w:r>
          </w:p>
        </w:tc>
        <w:tc>
          <w:tcPr>
            <w:tcW w:w="1701" w:type="dxa"/>
            <w:vAlign w:val="center"/>
          </w:tcPr>
          <w:p w:rsidR="00640033">
            <w:pPr>
              <w:rPr>
                <w:szCs w:val="21"/>
              </w:rPr>
            </w:pPr>
            <w:r>
              <w:rPr>
                <w:rFonts w:hint="eastAsia"/>
                <w:szCs w:val="21"/>
              </w:rPr>
              <w:t>是否设有核心产品</w:t>
            </w:r>
          </w:p>
        </w:tc>
        <w:tc>
          <w:tcPr>
            <w:tcW w:w="5209" w:type="dxa"/>
            <w:vAlign w:val="center"/>
          </w:tcPr>
          <w:p w:rsidR="00640033">
            <w:pPr>
              <w:rPr>
                <w:rFonts w:asciiTheme="minorEastAsia" w:hAnsiTheme="minorEastAsia" w:cstheme="minorEastAsia"/>
                <w:kern w:val="0"/>
                <w:szCs w:val="21"/>
              </w:rPr>
            </w:pPr>
            <w:bookmarkStart w:id="42" w:name="是否设有核心产品_coreFlagText"/>
            <w:r>
              <w:rPr>
                <w:rFonts w:asciiTheme="minorEastAsia" w:eastAsiaTheme="minorEastAsia" w:hAnsiTheme="minorEastAsia" w:cstheme="minorEastAsia" w:hint="eastAsia"/>
                <w:kern w:val="0"/>
                <w:szCs w:val="21"/>
              </w:rPr>
              <w:t>设有，核心产品为微波辐射计</w:t>
            </w:r>
            <w:bookmarkEnd w:id="42"/>
          </w:p>
        </w:tc>
      </w:tr>
      <w:tr>
        <w:tblPrEx>
          <w:tblW w:w="0" w:type="auto"/>
          <w:tblLayout w:type="fixed"/>
          <w:tblLook w:val="04A0"/>
        </w:tblPrEx>
        <w:trPr>
          <w:trHeight w:val="609"/>
        </w:trPr>
        <w:tc>
          <w:tcPr>
            <w:tcW w:w="675" w:type="dxa"/>
            <w:vAlign w:val="center"/>
          </w:tcPr>
          <w:p w:rsidR="00640033">
            <w:pPr>
              <w:rPr>
                <w:szCs w:val="21"/>
              </w:rPr>
            </w:pPr>
            <w:r>
              <w:rPr>
                <w:rFonts w:hint="eastAsia"/>
                <w:szCs w:val="21"/>
              </w:rPr>
              <w:t>5.6</w:t>
            </w:r>
          </w:p>
        </w:tc>
        <w:tc>
          <w:tcPr>
            <w:tcW w:w="1418" w:type="dxa"/>
            <w:vAlign w:val="center"/>
          </w:tcPr>
          <w:p w:rsidR="00640033">
            <w:pPr>
              <w:rPr>
                <w:szCs w:val="21"/>
              </w:rPr>
            </w:pPr>
            <w:r>
              <w:rPr>
                <w:rFonts w:hint="eastAsia"/>
                <w:szCs w:val="21"/>
              </w:rPr>
              <w:t>1.3.6</w:t>
            </w:r>
          </w:p>
        </w:tc>
        <w:tc>
          <w:tcPr>
            <w:tcW w:w="1701" w:type="dxa"/>
            <w:vAlign w:val="center"/>
          </w:tcPr>
          <w:p w:rsidR="00640033">
            <w:pPr>
              <w:rPr>
                <w:szCs w:val="21"/>
              </w:rPr>
            </w:pPr>
            <w:r>
              <w:rPr>
                <w:rFonts w:hint="eastAsia"/>
                <w:szCs w:val="21"/>
              </w:rPr>
              <w:t>是否允许联合体投标</w:t>
            </w:r>
          </w:p>
        </w:tc>
        <w:tc>
          <w:tcPr>
            <w:tcW w:w="5209" w:type="dxa"/>
            <w:vAlign w:val="center"/>
          </w:tcPr>
          <w:p w:rsidR="00640033">
            <w:pPr>
              <w:rPr>
                <w:rFonts w:ascii="宋体" w:hAnsi="宋体" w:cs="微软雅黑"/>
                <w:kern w:val="0"/>
                <w:szCs w:val="21"/>
              </w:rPr>
            </w:pPr>
            <w:bookmarkStart w:id="43" w:name="联合体投标_jointFlagText"/>
            <w:r>
              <w:rPr>
                <w:rFonts w:ascii="宋体" w:hAnsi="宋体" w:cs="微软雅黑" w:hint="eastAsia"/>
                <w:kern w:val="0"/>
                <w:szCs w:val="21"/>
              </w:rPr>
              <w:t>不允许</w:t>
            </w:r>
            <w:bookmarkEnd w:id="43"/>
          </w:p>
        </w:tc>
      </w:tr>
      <w:tr>
        <w:tblPrEx>
          <w:tblW w:w="0" w:type="auto"/>
          <w:tblLayout w:type="fixed"/>
          <w:tblLook w:val="04A0"/>
        </w:tblPrEx>
        <w:tc>
          <w:tcPr>
            <w:tcW w:w="675" w:type="dxa"/>
            <w:vAlign w:val="center"/>
          </w:tcPr>
          <w:p w:rsidR="00640033">
            <w:pPr>
              <w:rPr>
                <w:szCs w:val="21"/>
              </w:rPr>
            </w:pPr>
            <w:r>
              <w:rPr>
                <w:rFonts w:hint="eastAsia"/>
                <w:szCs w:val="21"/>
              </w:rPr>
              <w:t>5.7</w:t>
            </w:r>
          </w:p>
        </w:tc>
        <w:tc>
          <w:tcPr>
            <w:tcW w:w="1418" w:type="dxa"/>
            <w:vAlign w:val="center"/>
          </w:tcPr>
          <w:p w:rsidR="00640033">
            <w:pPr>
              <w:rPr>
                <w:szCs w:val="21"/>
              </w:rPr>
            </w:pPr>
            <w:r>
              <w:rPr>
                <w:rFonts w:hint="eastAsia"/>
                <w:szCs w:val="21"/>
              </w:rPr>
              <w:t>1.3.7</w:t>
            </w:r>
          </w:p>
        </w:tc>
        <w:tc>
          <w:tcPr>
            <w:tcW w:w="1701" w:type="dxa"/>
            <w:vAlign w:val="center"/>
          </w:tcPr>
          <w:p w:rsidR="00640033">
            <w:pPr>
              <w:rPr>
                <w:szCs w:val="21"/>
              </w:rPr>
            </w:pPr>
            <w:r>
              <w:rPr>
                <w:rFonts w:hint="eastAsia"/>
                <w:szCs w:val="21"/>
              </w:rPr>
              <w:t>投标的货物，是否必须取得《气象专用技术装备使用许可证》</w:t>
            </w:r>
          </w:p>
        </w:tc>
        <w:tc>
          <w:tcPr>
            <w:tcW w:w="5209" w:type="dxa"/>
            <w:vAlign w:val="center"/>
          </w:tcPr>
          <w:p w:rsidR="00640033">
            <w:pPr>
              <w:rPr>
                <w:rFonts w:asciiTheme="minorEastAsia" w:hAnsiTheme="minorEastAsia" w:cstheme="minorEastAsia"/>
                <w:kern w:val="0"/>
                <w:szCs w:val="21"/>
              </w:rPr>
            </w:pPr>
            <w:bookmarkStart w:id="44" w:name="许可证_exclusiveLicenseFlagText"/>
            <w:r>
              <w:rPr>
                <w:rFonts w:asciiTheme="minorEastAsia" w:eastAsiaTheme="minorEastAsia" w:hAnsiTheme="minorEastAsia" w:cstheme="minorEastAsia" w:hint="eastAsia"/>
                <w:kern w:val="0"/>
                <w:szCs w:val="21"/>
              </w:rPr>
              <w:t>必须，以下产品需要提供至投标截止日仍有效的《气象专用技术装备使用许可证》：微波辐射计</w:t>
            </w:r>
            <w:bookmarkEnd w:id="44"/>
          </w:p>
        </w:tc>
      </w:tr>
      <w:tr>
        <w:tblPrEx>
          <w:tblW w:w="0" w:type="auto"/>
          <w:tblLayout w:type="fixed"/>
          <w:tblLook w:val="04A0"/>
        </w:tblPrEx>
        <w:trPr>
          <w:trHeight w:val="878"/>
        </w:trPr>
        <w:tc>
          <w:tcPr>
            <w:tcW w:w="675" w:type="dxa"/>
            <w:vAlign w:val="center"/>
          </w:tcPr>
          <w:p w:rsidR="00640033">
            <w:pPr>
              <w:rPr>
                <w:szCs w:val="21"/>
              </w:rPr>
            </w:pPr>
            <w:r>
              <w:rPr>
                <w:rFonts w:hint="eastAsia"/>
                <w:szCs w:val="21"/>
              </w:rPr>
              <w:t>5.8</w:t>
            </w:r>
          </w:p>
        </w:tc>
        <w:tc>
          <w:tcPr>
            <w:tcW w:w="1418" w:type="dxa"/>
            <w:vAlign w:val="center"/>
          </w:tcPr>
          <w:p w:rsidR="00640033">
            <w:pPr>
              <w:rPr>
                <w:szCs w:val="21"/>
              </w:rPr>
            </w:pPr>
            <w:r>
              <w:rPr>
                <w:rFonts w:hint="eastAsia"/>
                <w:szCs w:val="21"/>
              </w:rPr>
              <w:t>1.4.1</w:t>
            </w:r>
          </w:p>
        </w:tc>
        <w:tc>
          <w:tcPr>
            <w:tcW w:w="1701" w:type="dxa"/>
            <w:vAlign w:val="center"/>
          </w:tcPr>
          <w:p w:rsidR="00640033">
            <w:pPr>
              <w:rPr>
                <w:szCs w:val="21"/>
              </w:rPr>
            </w:pPr>
            <w:r>
              <w:rPr>
                <w:rFonts w:hint="eastAsia"/>
                <w:szCs w:val="21"/>
              </w:rPr>
              <w:t>是否允许进口产品投标</w:t>
            </w:r>
          </w:p>
        </w:tc>
        <w:tc>
          <w:tcPr>
            <w:tcW w:w="5209" w:type="dxa"/>
            <w:vAlign w:val="center"/>
          </w:tcPr>
          <w:p w:rsidR="00640033">
            <w:pPr>
              <w:rPr>
                <w:rFonts w:asciiTheme="minorEastAsia" w:hAnsiTheme="minorEastAsia" w:cstheme="minorEastAsia"/>
                <w:kern w:val="0"/>
                <w:szCs w:val="21"/>
              </w:rPr>
            </w:pPr>
            <w:bookmarkStart w:id="45" w:name="进口产品投标_entranceFlagText"/>
            <w:r>
              <w:rPr>
                <w:rFonts w:asciiTheme="minorEastAsia" w:eastAsiaTheme="minorEastAsia" w:hAnsiTheme="minorEastAsia" w:cstheme="minorEastAsia" w:hint="eastAsia"/>
                <w:kern w:val="0"/>
                <w:szCs w:val="21"/>
              </w:rPr>
              <w:t>不允许</w:t>
            </w:r>
            <w:bookmarkEnd w:id="45"/>
          </w:p>
        </w:tc>
      </w:tr>
      <w:tr>
        <w:tblPrEx>
          <w:tblW w:w="0" w:type="auto"/>
          <w:tblLayout w:type="fixed"/>
          <w:tblLook w:val="04A0"/>
        </w:tblPrEx>
        <w:trPr>
          <w:trHeight w:val="1009"/>
        </w:trPr>
        <w:tc>
          <w:tcPr>
            <w:tcW w:w="675" w:type="dxa"/>
            <w:vAlign w:val="center"/>
          </w:tcPr>
          <w:p w:rsidR="00640033">
            <w:pPr>
              <w:rPr>
                <w:szCs w:val="21"/>
              </w:rPr>
            </w:pPr>
            <w:r>
              <w:rPr>
                <w:rFonts w:hint="eastAsia"/>
                <w:szCs w:val="21"/>
              </w:rPr>
              <w:t>5.9</w:t>
            </w:r>
          </w:p>
        </w:tc>
        <w:tc>
          <w:tcPr>
            <w:tcW w:w="1418" w:type="dxa"/>
            <w:vAlign w:val="center"/>
          </w:tcPr>
          <w:p w:rsidR="00640033">
            <w:pPr>
              <w:rPr>
                <w:szCs w:val="21"/>
              </w:rPr>
            </w:pPr>
            <w:r>
              <w:rPr>
                <w:rFonts w:hint="eastAsia"/>
                <w:szCs w:val="21"/>
              </w:rPr>
              <w:t>1.5.1</w:t>
            </w:r>
          </w:p>
        </w:tc>
        <w:tc>
          <w:tcPr>
            <w:tcW w:w="1701" w:type="dxa"/>
            <w:vAlign w:val="center"/>
          </w:tcPr>
          <w:p w:rsidR="00640033">
            <w:pPr>
              <w:rPr>
                <w:szCs w:val="21"/>
              </w:rPr>
            </w:pPr>
            <w:r>
              <w:rPr>
                <w:rFonts w:hint="eastAsia"/>
                <w:szCs w:val="21"/>
              </w:rPr>
              <w:t>采购标的对应的中小企业划分标准所属行业</w:t>
            </w:r>
          </w:p>
        </w:tc>
        <w:tc>
          <w:tcPr>
            <w:tcW w:w="5209" w:type="dxa"/>
            <w:vAlign w:val="center"/>
          </w:tcPr>
          <w:p w:rsidR="00640033">
            <w:pPr>
              <w:rPr>
                <w:rFonts w:ascii="Calibri" w:hAnsi="Calibri"/>
              </w:rPr>
            </w:pPr>
            <w:r>
              <w:rPr>
                <w:rFonts w:ascii="Calibri" w:hAnsi="Calibri" w:hint="eastAsia"/>
                <w:szCs w:val="22"/>
              </w:rPr>
              <w:t>所属行业划分标准为：《关于印发中小企业划型标准规定的通知》（工信部联企业〔</w:t>
            </w:r>
            <w:r>
              <w:rPr>
                <w:rFonts w:ascii="Calibri" w:hAnsi="Calibri" w:hint="eastAsia"/>
                <w:szCs w:val="22"/>
              </w:rPr>
              <w:t>2011</w:t>
            </w:r>
            <w:r>
              <w:rPr>
                <w:rFonts w:ascii="Calibri" w:hAnsi="Calibri" w:hint="eastAsia"/>
                <w:szCs w:val="22"/>
              </w:rPr>
              <w:t>〕</w:t>
            </w:r>
            <w:r>
              <w:rPr>
                <w:rFonts w:ascii="Calibri" w:hAnsi="Calibri" w:hint="eastAsia"/>
                <w:szCs w:val="22"/>
              </w:rPr>
              <w:t>300</w:t>
            </w:r>
            <w:r>
              <w:rPr>
                <w:rFonts w:ascii="Calibri" w:hAnsi="Calibri" w:hint="eastAsia"/>
                <w:szCs w:val="22"/>
              </w:rPr>
              <w:t>号）</w:t>
            </w:r>
          </w:p>
          <w:p w:rsidR="00640033">
            <w:pPr>
              <w:rPr>
                <w:rFonts w:ascii="宋体" w:hAnsi="宋体" w:cs="微软雅黑"/>
                <w:kern w:val="0"/>
                <w:szCs w:val="21"/>
              </w:rPr>
            </w:pPr>
            <w:bookmarkStart w:id="46" w:name="行业_smeIndustryClassification"/>
            <w:r>
              <w:rPr>
                <w:rFonts w:ascii="宋体" w:hAnsi="宋体" w:cs="微软雅黑" w:hint="eastAsia"/>
                <w:kern w:val="0"/>
                <w:szCs w:val="21"/>
              </w:rPr>
              <w:t>（1）标的：微波辐射计，属于工业行业；</w:t>
            </w:r>
            <w:bookmarkEnd w:id="46"/>
          </w:p>
        </w:tc>
      </w:tr>
      <w:tr>
        <w:tblPrEx>
          <w:tblW w:w="0" w:type="auto"/>
          <w:tblLayout w:type="fixed"/>
          <w:tblLook w:val="04A0"/>
        </w:tblPrEx>
        <w:tc>
          <w:tcPr>
            <w:tcW w:w="675" w:type="dxa"/>
            <w:vAlign w:val="center"/>
          </w:tcPr>
          <w:p w:rsidR="00640033">
            <w:pPr>
              <w:rPr>
                <w:szCs w:val="21"/>
              </w:rPr>
            </w:pPr>
            <w:r>
              <w:rPr>
                <w:rFonts w:hint="eastAsia"/>
                <w:szCs w:val="21"/>
              </w:rPr>
              <w:t>5.10</w:t>
            </w:r>
          </w:p>
        </w:tc>
        <w:tc>
          <w:tcPr>
            <w:tcW w:w="1418" w:type="dxa"/>
            <w:vAlign w:val="center"/>
          </w:tcPr>
          <w:p w:rsidR="00640033">
            <w:pPr>
              <w:jc w:val="left"/>
              <w:rPr>
                <w:szCs w:val="21"/>
              </w:rPr>
            </w:pPr>
            <w:r>
              <w:rPr>
                <w:rFonts w:hint="eastAsia"/>
                <w:szCs w:val="21"/>
              </w:rPr>
              <w:t>1.5.3</w:t>
            </w:r>
          </w:p>
        </w:tc>
        <w:tc>
          <w:tcPr>
            <w:tcW w:w="1701" w:type="dxa"/>
            <w:vAlign w:val="center"/>
          </w:tcPr>
          <w:p w:rsidR="00640033">
            <w:pPr>
              <w:rPr>
                <w:szCs w:val="21"/>
              </w:rPr>
            </w:pPr>
            <w:r>
              <w:rPr>
                <w:rFonts w:hint="eastAsia"/>
                <w:szCs w:val="21"/>
              </w:rPr>
              <w:t>是否预留采购份额面向中小企业采购</w:t>
            </w:r>
          </w:p>
        </w:tc>
        <w:tc>
          <w:tcPr>
            <w:tcW w:w="5209" w:type="dxa"/>
            <w:vAlign w:val="center"/>
          </w:tcPr>
          <w:p w:rsidR="00640033">
            <w:pPr>
              <w:rPr>
                <w:rFonts w:ascii="宋体" w:hAnsi="宋体" w:cs="微软雅黑"/>
                <w:kern w:val="0"/>
                <w:szCs w:val="21"/>
              </w:rPr>
            </w:pPr>
            <w:bookmarkStart w:id="47" w:name="中小企业_minorEnterprisesFlagText"/>
            <w:r>
              <w:rPr>
                <w:rFonts w:ascii="Wingdings 2" w:hAnsi="Wingdings 2" w:cs="微软雅黑"/>
                <w:kern w:val="0"/>
                <w:szCs w:val="21"/>
              </w:rPr>
              <w:t>否</w:t>
            </w:r>
            <w:bookmarkEnd w:id="47"/>
          </w:p>
        </w:tc>
      </w:tr>
      <w:tr>
        <w:tblPrEx>
          <w:tblW w:w="0" w:type="auto"/>
          <w:tblLayout w:type="fixed"/>
          <w:tblLook w:val="04A0"/>
        </w:tblPrEx>
        <w:tc>
          <w:tcPr>
            <w:tcW w:w="675" w:type="dxa"/>
            <w:vAlign w:val="center"/>
          </w:tcPr>
          <w:p w:rsidR="00640033">
            <w:pPr>
              <w:rPr>
                <w:szCs w:val="21"/>
              </w:rPr>
            </w:pPr>
            <w:r>
              <w:rPr>
                <w:rFonts w:hint="eastAsia"/>
                <w:szCs w:val="21"/>
              </w:rPr>
              <w:t>5.11</w:t>
            </w:r>
          </w:p>
        </w:tc>
        <w:tc>
          <w:tcPr>
            <w:tcW w:w="1418" w:type="dxa"/>
            <w:vAlign w:val="center"/>
          </w:tcPr>
          <w:p w:rsidR="00640033">
            <w:pPr>
              <w:rPr>
                <w:szCs w:val="21"/>
              </w:rPr>
            </w:pPr>
            <w:r>
              <w:rPr>
                <w:rFonts w:hint="eastAsia"/>
                <w:szCs w:val="21"/>
              </w:rPr>
              <w:t>1.9.2</w:t>
            </w:r>
          </w:p>
        </w:tc>
        <w:tc>
          <w:tcPr>
            <w:tcW w:w="1701" w:type="dxa"/>
            <w:vAlign w:val="center"/>
          </w:tcPr>
          <w:p w:rsidR="00640033">
            <w:pPr>
              <w:rPr>
                <w:szCs w:val="21"/>
              </w:rPr>
            </w:pPr>
            <w:r>
              <w:rPr>
                <w:rFonts w:hint="eastAsia"/>
                <w:szCs w:val="21"/>
              </w:rPr>
              <w:t>中标人是否需要交纳代理服务费</w:t>
            </w:r>
          </w:p>
        </w:tc>
        <w:tc>
          <w:tcPr>
            <w:tcW w:w="5209" w:type="dxa"/>
            <w:vAlign w:val="center"/>
          </w:tcPr>
          <w:p w:rsidR="00640033">
            <w:bookmarkStart w:id="48" w:name="中标服务费_finalAmountText"/>
            <w:r>
              <w:rPr>
                <w:rFonts w:hint="eastAsia"/>
              </w:rPr>
              <w:t>是，中标服务费：</w:t>
            </w:r>
            <w:r>
              <w:rPr>
                <w:rFonts w:hint="eastAsia"/>
              </w:rPr>
              <w:t>5.5</w:t>
            </w:r>
            <w:r>
              <w:rPr>
                <w:rFonts w:hint="eastAsia"/>
              </w:rPr>
              <w:t>万元。</w:t>
            </w:r>
            <w:bookmarkEnd w:id="48"/>
            <w:r>
              <w:rPr>
                <w:rFonts w:ascii="宋体" w:hAnsi="宋体" w:cs="微软雅黑" w:hint="eastAsia"/>
                <w:kern w:val="0"/>
                <w:szCs w:val="21"/>
              </w:rPr>
              <w:t xml:space="preserve"> </w:t>
            </w:r>
          </w:p>
        </w:tc>
      </w:tr>
      <w:tr>
        <w:tblPrEx>
          <w:tblW w:w="0" w:type="auto"/>
          <w:tblLayout w:type="fixed"/>
          <w:tblLook w:val="04A0"/>
        </w:tblPrEx>
        <w:tc>
          <w:tcPr>
            <w:tcW w:w="675" w:type="dxa"/>
            <w:vAlign w:val="center"/>
          </w:tcPr>
          <w:p w:rsidR="00640033">
            <w:pPr>
              <w:rPr>
                <w:szCs w:val="21"/>
              </w:rPr>
            </w:pPr>
            <w:r>
              <w:rPr>
                <w:rFonts w:hint="eastAsia"/>
                <w:szCs w:val="21"/>
              </w:rPr>
              <w:t>5.12</w:t>
            </w:r>
          </w:p>
        </w:tc>
        <w:tc>
          <w:tcPr>
            <w:tcW w:w="1418" w:type="dxa"/>
            <w:vAlign w:val="center"/>
          </w:tcPr>
          <w:p w:rsidR="00640033">
            <w:pPr>
              <w:rPr>
                <w:szCs w:val="21"/>
              </w:rPr>
            </w:pPr>
            <w:r>
              <w:rPr>
                <w:rFonts w:hint="eastAsia"/>
                <w:szCs w:val="21"/>
              </w:rPr>
              <w:t>1.12.7</w:t>
            </w:r>
          </w:p>
        </w:tc>
        <w:tc>
          <w:tcPr>
            <w:tcW w:w="1701" w:type="dxa"/>
            <w:vAlign w:val="center"/>
          </w:tcPr>
          <w:p w:rsidR="00640033">
            <w:pPr>
              <w:rPr>
                <w:szCs w:val="21"/>
              </w:rPr>
            </w:pPr>
            <w:r>
              <w:rPr>
                <w:rFonts w:hint="eastAsia"/>
                <w:szCs w:val="21"/>
              </w:rPr>
              <w:t>是否组织现场考察或开标前答疑会</w:t>
            </w:r>
          </w:p>
        </w:tc>
        <w:tc>
          <w:tcPr>
            <w:tcW w:w="5209" w:type="dxa"/>
            <w:vAlign w:val="center"/>
          </w:tcPr>
          <w:p w:rsidR="00640033">
            <w:pPr>
              <w:rPr>
                <w:rFonts w:ascii="宋体" w:hAnsi="宋体" w:cs="微软雅黑"/>
                <w:kern w:val="0"/>
                <w:szCs w:val="21"/>
              </w:rPr>
            </w:pPr>
            <w:bookmarkStart w:id="49" w:name="答疑会_answeringQuestionFlagText"/>
            <w:r>
              <w:rPr>
                <w:rFonts w:ascii="宋体" w:hAnsi="宋体" w:cs="微软雅黑" w:hint="eastAsia"/>
                <w:kern w:val="0"/>
                <w:szCs w:val="21"/>
              </w:rPr>
              <w:t>否</w:t>
            </w:r>
            <w:bookmarkEnd w:id="49"/>
          </w:p>
        </w:tc>
      </w:tr>
      <w:tr>
        <w:tblPrEx>
          <w:tblW w:w="0" w:type="auto"/>
          <w:tblLayout w:type="fixed"/>
          <w:tblLook w:val="04A0"/>
        </w:tblPrEx>
        <w:tc>
          <w:tcPr>
            <w:tcW w:w="675" w:type="dxa"/>
            <w:vAlign w:val="center"/>
          </w:tcPr>
          <w:p w:rsidR="00640033">
            <w:pPr>
              <w:rPr>
                <w:szCs w:val="21"/>
              </w:rPr>
            </w:pPr>
            <w:r>
              <w:rPr>
                <w:rFonts w:hint="eastAsia"/>
                <w:szCs w:val="21"/>
              </w:rPr>
              <w:t>5.13</w:t>
            </w:r>
          </w:p>
        </w:tc>
        <w:tc>
          <w:tcPr>
            <w:tcW w:w="1418" w:type="dxa"/>
            <w:vAlign w:val="center"/>
          </w:tcPr>
          <w:p w:rsidR="00640033">
            <w:pPr>
              <w:rPr>
                <w:szCs w:val="21"/>
              </w:rPr>
            </w:pPr>
            <w:r>
              <w:rPr>
                <w:rFonts w:hint="eastAsia"/>
                <w:szCs w:val="21"/>
              </w:rPr>
              <w:t>1.14.2</w:t>
            </w:r>
            <w:r>
              <w:rPr>
                <w:rFonts w:hint="eastAsia"/>
                <w:szCs w:val="21"/>
              </w:rPr>
              <w:t>、</w:t>
            </w:r>
            <w:r>
              <w:rPr>
                <w:rFonts w:hint="eastAsia"/>
                <w:szCs w:val="21"/>
              </w:rPr>
              <w:t>1.14.3</w:t>
            </w:r>
          </w:p>
        </w:tc>
        <w:tc>
          <w:tcPr>
            <w:tcW w:w="1701" w:type="dxa"/>
            <w:vAlign w:val="center"/>
          </w:tcPr>
          <w:p w:rsidR="00640033">
            <w:pPr>
              <w:rPr>
                <w:szCs w:val="21"/>
              </w:rPr>
            </w:pPr>
            <w:r>
              <w:rPr>
                <w:rFonts w:hint="eastAsia"/>
                <w:szCs w:val="21"/>
              </w:rPr>
              <w:t>投标人应提交其他商务文件和技术文件</w:t>
            </w:r>
          </w:p>
        </w:tc>
        <w:tc>
          <w:tcPr>
            <w:tcW w:w="5209" w:type="dxa"/>
            <w:vAlign w:val="center"/>
          </w:tcPr>
          <w:p w:rsidR="00640033">
            <w:pPr>
              <w:rPr>
                <w:rFonts w:ascii="宋体" w:hAnsi="宋体" w:cs="微软雅黑"/>
                <w:kern w:val="0"/>
                <w:szCs w:val="21"/>
              </w:rPr>
            </w:pPr>
            <w:r>
              <w:rPr>
                <w:rFonts w:ascii="宋体" w:hAnsi="宋体" w:cs="微软雅黑" w:hint="eastAsia"/>
                <w:kern w:val="0"/>
                <w:szCs w:val="21"/>
              </w:rPr>
              <w:t>除通用</w:t>
            </w:r>
            <w:r>
              <w:rPr>
                <w:rFonts w:ascii="宋体" w:hAnsi="宋体" w:cs="微软雅黑" w:hint="eastAsia"/>
                <w:kern w:val="0"/>
                <w:szCs w:val="21"/>
              </w:rPr>
              <w:t>册</w:t>
            </w:r>
            <w:r>
              <w:rPr>
                <w:rFonts w:ascii="宋体" w:hAnsi="宋体" w:cs="微软雅黑" w:hint="eastAsia"/>
                <w:kern w:val="0"/>
                <w:szCs w:val="21"/>
              </w:rPr>
              <w:t>投标人须知要求提交的商务和技术文件外，投标人还应提交下列商务和技术文件：</w:t>
            </w:r>
          </w:p>
          <w:p w:rsidR="00640033">
            <w:pPr>
              <w:rPr>
                <w:kern w:val="0"/>
                <w:szCs w:val="21"/>
              </w:rPr>
            </w:pPr>
            <w:r>
              <w:rPr>
                <w:rFonts w:hint="eastAsia"/>
                <w:kern w:val="0"/>
                <w:szCs w:val="21"/>
              </w:rPr>
              <w:t>无</w:t>
            </w:r>
          </w:p>
        </w:tc>
      </w:tr>
      <w:tr>
        <w:tblPrEx>
          <w:tblW w:w="0" w:type="auto"/>
          <w:tblLayout w:type="fixed"/>
          <w:tblLook w:val="04A0"/>
        </w:tblPrEx>
        <w:trPr>
          <w:trHeight w:val="268"/>
        </w:trPr>
        <w:tc>
          <w:tcPr>
            <w:tcW w:w="675" w:type="dxa"/>
            <w:vAlign w:val="center"/>
          </w:tcPr>
          <w:p w:rsidR="00640033">
            <w:pPr>
              <w:rPr>
                <w:szCs w:val="21"/>
              </w:rPr>
            </w:pPr>
            <w:r>
              <w:rPr>
                <w:rFonts w:hint="eastAsia"/>
                <w:szCs w:val="21"/>
              </w:rPr>
              <w:t>5.14</w:t>
            </w:r>
          </w:p>
        </w:tc>
        <w:tc>
          <w:tcPr>
            <w:tcW w:w="1418" w:type="dxa"/>
            <w:vAlign w:val="center"/>
          </w:tcPr>
          <w:p w:rsidR="00640033">
            <w:pPr>
              <w:rPr>
                <w:szCs w:val="21"/>
              </w:rPr>
            </w:pPr>
            <w:r>
              <w:rPr>
                <w:rFonts w:hint="eastAsia"/>
                <w:szCs w:val="21"/>
              </w:rPr>
              <w:t>1.16.1</w:t>
            </w:r>
          </w:p>
        </w:tc>
        <w:tc>
          <w:tcPr>
            <w:tcW w:w="1701" w:type="dxa"/>
            <w:vAlign w:val="center"/>
          </w:tcPr>
          <w:p w:rsidR="00640033">
            <w:pPr>
              <w:rPr>
                <w:szCs w:val="21"/>
              </w:rPr>
            </w:pPr>
            <w:r>
              <w:rPr>
                <w:rFonts w:hint="eastAsia"/>
                <w:szCs w:val="21"/>
              </w:rPr>
              <w:t>本次招标是否需要提交投标保证金</w:t>
            </w:r>
          </w:p>
        </w:tc>
        <w:tc>
          <w:tcPr>
            <w:tcW w:w="5209" w:type="dxa"/>
            <w:vAlign w:val="center"/>
          </w:tcPr>
          <w:p w:rsidR="00640033">
            <w:pPr>
              <w:rPr>
                <w:rFonts w:asciiTheme="minorEastAsia" w:hAnsiTheme="minorEastAsia" w:cstheme="minor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tblPrEx>
          <w:tblW w:w="0" w:type="auto"/>
          <w:tblLayout w:type="fixed"/>
          <w:tblLook w:val="04A0"/>
        </w:tblPrEx>
        <w:trPr>
          <w:trHeight w:val="268"/>
        </w:trPr>
        <w:tc>
          <w:tcPr>
            <w:tcW w:w="675" w:type="dxa"/>
            <w:vAlign w:val="center"/>
          </w:tcPr>
          <w:p w:rsidR="00640033">
            <w:pPr>
              <w:rPr>
                <w:szCs w:val="21"/>
              </w:rPr>
            </w:pPr>
            <w:r>
              <w:rPr>
                <w:rFonts w:hint="eastAsia"/>
                <w:szCs w:val="21"/>
              </w:rPr>
              <w:t>5.15</w:t>
            </w:r>
          </w:p>
        </w:tc>
        <w:tc>
          <w:tcPr>
            <w:tcW w:w="1418" w:type="dxa"/>
            <w:vAlign w:val="center"/>
          </w:tcPr>
          <w:p w:rsidR="00640033">
            <w:pPr>
              <w:rPr>
                <w:szCs w:val="21"/>
              </w:rPr>
            </w:pPr>
            <w:r>
              <w:rPr>
                <w:rFonts w:hint="eastAsia"/>
                <w:szCs w:val="21"/>
              </w:rPr>
              <w:t>1.17.2</w:t>
            </w:r>
          </w:p>
        </w:tc>
        <w:tc>
          <w:tcPr>
            <w:tcW w:w="1701" w:type="dxa"/>
            <w:vAlign w:val="center"/>
          </w:tcPr>
          <w:p w:rsidR="00640033">
            <w:pPr>
              <w:rPr>
                <w:szCs w:val="21"/>
              </w:rPr>
            </w:pPr>
            <w:r>
              <w:rPr>
                <w:rFonts w:hint="eastAsia"/>
                <w:szCs w:val="21"/>
              </w:rPr>
              <w:t>项目预算</w:t>
            </w:r>
          </w:p>
        </w:tc>
        <w:tc>
          <w:tcPr>
            <w:tcW w:w="5209" w:type="dxa"/>
            <w:vAlign w:val="center"/>
          </w:tcPr>
          <w:p w:rsidR="00640033">
            <w:pPr>
              <w:rPr>
                <w:rFonts w:ascii="宋体" w:hAnsi="宋体" w:cs="微软雅黑"/>
                <w:kern w:val="0"/>
                <w:szCs w:val="21"/>
              </w:rPr>
            </w:pPr>
            <w:r>
              <w:rPr>
                <w:rFonts w:hint="eastAsia"/>
                <w:szCs w:val="21"/>
              </w:rPr>
              <w:t>本项目采购预算（或最高限价）为人民币</w:t>
            </w:r>
            <w:r>
              <w:rPr>
                <w:rFonts w:ascii="宋体" w:hAnsi="宋体" w:cs="微软雅黑" w:hint="eastAsia"/>
                <w:kern w:val="0"/>
                <w:szCs w:val="21"/>
              </w:rPr>
              <w:t xml:space="preserve">  </w:t>
            </w:r>
            <w:bookmarkStart w:id="51" w:name="预算金额_budgetAmount"/>
            <w:r>
              <w:rPr>
                <w:rFonts w:ascii="宋体" w:hAnsi="宋体" w:cs="微软雅黑" w:hint="eastAsia"/>
                <w:kern w:val="0"/>
                <w:szCs w:val="21"/>
              </w:rPr>
              <w:t>680.000000</w:t>
            </w:r>
            <w:bookmarkEnd w:id="51"/>
            <w:r>
              <w:rPr>
                <w:rFonts w:ascii="宋体" w:hAnsi="宋体" w:cs="微软雅黑" w:hint="eastAsia"/>
                <w:kern w:val="0"/>
                <w:szCs w:val="21"/>
              </w:rPr>
              <w:t>万元</w:t>
            </w:r>
            <w:bookmarkStart w:id="52" w:name="预算明细_packMoneyDetail"/>
            <w:r>
              <w:rPr>
                <w:rFonts w:hint="eastAsia"/>
                <w:szCs w:val="21"/>
              </w:rPr>
              <w:t>,</w:t>
            </w:r>
            <w:r>
              <w:rPr>
                <w:rFonts w:hint="eastAsia"/>
                <w:szCs w:val="21"/>
              </w:rPr>
              <w:t>包</w:t>
            </w:r>
            <w:r>
              <w:rPr>
                <w:rFonts w:hint="eastAsia"/>
                <w:szCs w:val="21"/>
              </w:rPr>
              <w:t xml:space="preserve"> 1 </w:t>
            </w:r>
            <w:r>
              <w:rPr>
                <w:rFonts w:hint="eastAsia"/>
                <w:szCs w:val="21"/>
              </w:rPr>
              <w:t>采购预算</w:t>
            </w:r>
            <w:r>
              <w:rPr>
                <w:rFonts w:hint="eastAsia"/>
                <w:szCs w:val="21"/>
              </w:rPr>
              <w:t>(</w:t>
            </w:r>
            <w:r>
              <w:rPr>
                <w:rFonts w:hint="eastAsia"/>
                <w:szCs w:val="21"/>
              </w:rPr>
              <w:t>或最高限价</w:t>
            </w:r>
            <w:r>
              <w:rPr>
                <w:rFonts w:hint="eastAsia"/>
                <w:szCs w:val="21"/>
              </w:rPr>
              <w:t>)</w:t>
            </w:r>
            <w:r>
              <w:rPr>
                <w:rFonts w:hint="eastAsia"/>
                <w:szCs w:val="21"/>
              </w:rPr>
              <w:t>为人民币</w:t>
            </w:r>
            <w:r>
              <w:rPr>
                <w:rFonts w:hint="eastAsia"/>
                <w:szCs w:val="21"/>
              </w:rPr>
              <w:t xml:space="preserve"> 680.000000 </w:t>
            </w:r>
            <w:r>
              <w:rPr>
                <w:rFonts w:hint="eastAsia"/>
                <w:szCs w:val="21"/>
              </w:rPr>
              <w:t>万元</w:t>
            </w:r>
            <w:bookmarkEnd w:id="52"/>
            <w:r>
              <w:rPr>
                <w:rFonts w:hint="eastAsia"/>
                <w:szCs w:val="21"/>
              </w:rPr>
              <w:t>。</w:t>
            </w:r>
          </w:p>
        </w:tc>
      </w:tr>
      <w:tr>
        <w:tblPrEx>
          <w:tblW w:w="0" w:type="auto"/>
          <w:tblLayout w:type="fixed"/>
          <w:tblLook w:val="04A0"/>
        </w:tblPrEx>
        <w:trPr>
          <w:trHeight w:val="268"/>
        </w:trPr>
        <w:tc>
          <w:tcPr>
            <w:tcW w:w="675" w:type="dxa"/>
            <w:vAlign w:val="center"/>
          </w:tcPr>
          <w:p w:rsidR="00640033">
            <w:pPr>
              <w:rPr>
                <w:szCs w:val="21"/>
              </w:rPr>
            </w:pPr>
            <w:r>
              <w:rPr>
                <w:rFonts w:hint="eastAsia"/>
                <w:szCs w:val="21"/>
              </w:rPr>
              <w:t>5.16</w:t>
            </w:r>
          </w:p>
        </w:tc>
        <w:tc>
          <w:tcPr>
            <w:tcW w:w="1418" w:type="dxa"/>
            <w:vAlign w:val="center"/>
          </w:tcPr>
          <w:p w:rsidR="00640033">
            <w:pPr>
              <w:rPr>
                <w:szCs w:val="21"/>
              </w:rPr>
            </w:pPr>
            <w:r>
              <w:rPr>
                <w:rFonts w:hint="eastAsia"/>
                <w:szCs w:val="21"/>
              </w:rPr>
              <w:t>1.18.1</w:t>
            </w:r>
          </w:p>
        </w:tc>
        <w:tc>
          <w:tcPr>
            <w:tcW w:w="1701" w:type="dxa"/>
            <w:vAlign w:val="center"/>
          </w:tcPr>
          <w:p w:rsidR="00640033">
            <w:pPr>
              <w:rPr>
                <w:szCs w:val="21"/>
              </w:rPr>
            </w:pPr>
            <w:r>
              <w:rPr>
                <w:rFonts w:hint="eastAsia"/>
                <w:szCs w:val="21"/>
              </w:rPr>
              <w:t>是否允许投标人将项目非主体、非关键性工作交由他人完成</w:t>
            </w:r>
          </w:p>
        </w:tc>
        <w:tc>
          <w:tcPr>
            <w:tcW w:w="5209" w:type="dxa"/>
            <w:vAlign w:val="center"/>
          </w:tcPr>
          <w:p w:rsidR="00640033">
            <w:pPr>
              <w:rPr>
                <w:rFonts w:ascii="宋体" w:hAnsi="宋体" w:cs="微软雅黑"/>
                <w:kern w:val="0"/>
                <w:szCs w:val="21"/>
              </w:rPr>
            </w:pPr>
            <w:bookmarkStart w:id="53" w:name="关键性工作_entrustingOthersFlagText"/>
            <w:r>
              <w:rPr>
                <w:rFonts w:ascii="Wingdings 2" w:hAnsi="Wingdings 2" w:cs="微软雅黑"/>
                <w:kern w:val="0"/>
                <w:szCs w:val="21"/>
              </w:rPr>
              <w:t>不允许</w:t>
            </w:r>
            <w:bookmarkEnd w:id="53"/>
          </w:p>
        </w:tc>
      </w:tr>
      <w:tr>
        <w:tblPrEx>
          <w:tblW w:w="0" w:type="auto"/>
          <w:tblLayout w:type="fixed"/>
          <w:tblLook w:val="04A0"/>
        </w:tblPrEx>
        <w:trPr>
          <w:trHeight w:val="556"/>
        </w:trPr>
        <w:tc>
          <w:tcPr>
            <w:tcW w:w="675" w:type="dxa"/>
            <w:vAlign w:val="center"/>
          </w:tcPr>
          <w:p w:rsidR="00640033">
            <w:pPr>
              <w:rPr>
                <w:szCs w:val="21"/>
              </w:rPr>
            </w:pPr>
            <w:r>
              <w:rPr>
                <w:rFonts w:hint="eastAsia"/>
                <w:szCs w:val="21"/>
              </w:rPr>
              <w:t>5.17</w:t>
            </w:r>
          </w:p>
        </w:tc>
        <w:tc>
          <w:tcPr>
            <w:tcW w:w="1418" w:type="dxa"/>
            <w:vAlign w:val="center"/>
          </w:tcPr>
          <w:p w:rsidR="00640033">
            <w:pPr>
              <w:rPr>
                <w:szCs w:val="21"/>
              </w:rPr>
            </w:pPr>
            <w:r>
              <w:rPr>
                <w:rFonts w:hint="eastAsia"/>
                <w:szCs w:val="21"/>
              </w:rPr>
              <w:t>1.20.1</w:t>
            </w:r>
          </w:p>
        </w:tc>
        <w:tc>
          <w:tcPr>
            <w:tcW w:w="1701" w:type="dxa"/>
            <w:vAlign w:val="center"/>
          </w:tcPr>
          <w:p w:rsidR="00640033">
            <w:pPr>
              <w:rPr>
                <w:szCs w:val="21"/>
              </w:rPr>
            </w:pPr>
            <w:r>
              <w:rPr>
                <w:rFonts w:hint="eastAsia"/>
                <w:szCs w:val="21"/>
              </w:rPr>
              <w:t>投标有效期</w:t>
            </w:r>
          </w:p>
        </w:tc>
        <w:tc>
          <w:tcPr>
            <w:tcW w:w="5209" w:type="dxa"/>
            <w:vAlign w:val="center"/>
          </w:tcPr>
          <w:p w:rsidR="00640033">
            <w:pPr>
              <w:rPr>
                <w:szCs w:val="21"/>
              </w:rPr>
            </w:pPr>
            <w:bookmarkStart w:id="54" w:name="投标有效期_bidExpirationDate"/>
            <w:r>
              <w:rPr>
                <w:rFonts w:ascii="宋体" w:hAnsi="宋体" w:cs="微软雅黑" w:hint="eastAsia"/>
                <w:kern w:val="0"/>
                <w:szCs w:val="21"/>
              </w:rPr>
              <w:t>120日历天</w:t>
            </w:r>
            <w:bookmarkEnd w:id="54"/>
          </w:p>
        </w:tc>
      </w:tr>
      <w:tr>
        <w:tblPrEx>
          <w:tblW w:w="0" w:type="auto"/>
          <w:tblLayout w:type="fixed"/>
          <w:tblLook w:val="04A0"/>
        </w:tblPrEx>
        <w:trPr>
          <w:trHeight w:val="878"/>
        </w:trPr>
        <w:tc>
          <w:tcPr>
            <w:tcW w:w="675" w:type="dxa"/>
            <w:vAlign w:val="center"/>
          </w:tcPr>
          <w:p w:rsidR="00640033">
            <w:pPr>
              <w:rPr>
                <w:szCs w:val="21"/>
              </w:rPr>
            </w:pPr>
            <w:r>
              <w:rPr>
                <w:rFonts w:hint="eastAsia"/>
                <w:szCs w:val="21"/>
              </w:rPr>
              <w:t>5.18</w:t>
            </w:r>
          </w:p>
        </w:tc>
        <w:tc>
          <w:tcPr>
            <w:tcW w:w="1418" w:type="dxa"/>
            <w:vAlign w:val="center"/>
          </w:tcPr>
          <w:p w:rsidR="00640033">
            <w:pPr>
              <w:rPr>
                <w:szCs w:val="21"/>
              </w:rPr>
            </w:pPr>
            <w:r>
              <w:rPr>
                <w:rFonts w:hint="eastAsia"/>
                <w:szCs w:val="21"/>
              </w:rPr>
              <w:t>1.22</w:t>
            </w:r>
          </w:p>
        </w:tc>
        <w:tc>
          <w:tcPr>
            <w:tcW w:w="1701" w:type="dxa"/>
            <w:vAlign w:val="center"/>
          </w:tcPr>
          <w:p w:rsidR="00640033">
            <w:pPr>
              <w:rPr>
                <w:szCs w:val="21"/>
              </w:rPr>
            </w:pPr>
            <w:r>
              <w:rPr>
                <w:rFonts w:hint="eastAsia"/>
                <w:szCs w:val="21"/>
              </w:rPr>
              <w:t>投标文件递交</w:t>
            </w:r>
          </w:p>
        </w:tc>
        <w:tc>
          <w:tcPr>
            <w:tcW w:w="5209" w:type="dxa"/>
            <w:vAlign w:val="center"/>
          </w:tcPr>
          <w:p w:rsidR="00640033">
            <w:pPr>
              <w:adjustRightInd w:val="0"/>
              <w:snapToGrid w:val="0"/>
              <w:spacing w:line="360" w:lineRule="auto"/>
              <w:jc w:val="left"/>
              <w:rPr>
                <w:szCs w:val="21"/>
              </w:rPr>
            </w:pPr>
            <w:r>
              <w:rPr>
                <w:rFonts w:ascii="宋体" w:hAnsi="宋体" w:hint="eastAsia"/>
                <w:bCs/>
                <w:szCs w:val="21"/>
              </w:rPr>
              <w:t>通过系统</w:t>
            </w:r>
            <w:r>
              <w:rPr>
                <w:rFonts w:ascii="宋体" w:cs="微软雅黑" w:hint="eastAsia"/>
                <w:szCs w:val="21"/>
              </w:rPr>
              <w:t>上传加密的电子投标文件</w:t>
            </w:r>
          </w:p>
        </w:tc>
      </w:tr>
      <w:tr>
        <w:tblPrEx>
          <w:tblW w:w="0" w:type="auto"/>
          <w:tblLayout w:type="fixed"/>
          <w:tblLook w:val="04A0"/>
        </w:tblPrEx>
        <w:trPr>
          <w:trHeight w:val="428"/>
        </w:trPr>
        <w:tc>
          <w:tcPr>
            <w:tcW w:w="675" w:type="dxa"/>
            <w:vAlign w:val="center"/>
          </w:tcPr>
          <w:p w:rsidR="00640033">
            <w:pPr>
              <w:rPr>
                <w:szCs w:val="21"/>
              </w:rPr>
            </w:pPr>
            <w:r>
              <w:rPr>
                <w:rFonts w:hint="eastAsia"/>
                <w:szCs w:val="21"/>
              </w:rPr>
              <w:t>5.19</w:t>
            </w:r>
          </w:p>
        </w:tc>
        <w:tc>
          <w:tcPr>
            <w:tcW w:w="1418" w:type="dxa"/>
            <w:vAlign w:val="center"/>
          </w:tcPr>
          <w:p w:rsidR="00640033">
            <w:pPr>
              <w:rPr>
                <w:szCs w:val="21"/>
              </w:rPr>
            </w:pPr>
            <w:r>
              <w:rPr>
                <w:rFonts w:hint="eastAsia"/>
                <w:szCs w:val="21"/>
              </w:rPr>
              <w:t>1.26.2</w:t>
            </w:r>
          </w:p>
        </w:tc>
        <w:tc>
          <w:tcPr>
            <w:tcW w:w="1701" w:type="dxa"/>
            <w:vAlign w:val="center"/>
          </w:tcPr>
          <w:p w:rsidR="00640033">
            <w:pPr>
              <w:rPr>
                <w:szCs w:val="21"/>
              </w:rPr>
            </w:pPr>
            <w:r>
              <w:rPr>
                <w:rFonts w:hint="eastAsia"/>
                <w:szCs w:val="21"/>
              </w:rPr>
              <w:t>是否进行述标</w:t>
            </w:r>
          </w:p>
        </w:tc>
        <w:tc>
          <w:tcPr>
            <w:tcW w:w="5209" w:type="dxa"/>
            <w:vAlign w:val="center"/>
          </w:tcPr>
          <w:p w:rsidR="00640033">
            <w:pPr>
              <w:rPr>
                <w:rFonts w:ascii="宋体" w:hAnsi="宋体" w:cs="微软雅黑"/>
                <w:kern w:val="0"/>
                <w:szCs w:val="21"/>
              </w:rPr>
            </w:pPr>
            <w:bookmarkStart w:id="55" w:name="进行述标_describeStandardFlagText"/>
            <w:r>
              <w:rPr>
                <w:rFonts w:ascii="宋体" w:hAnsi="宋体" w:cs="微软雅黑" w:hint="eastAsia"/>
                <w:kern w:val="0"/>
                <w:szCs w:val="21"/>
              </w:rPr>
              <w:t>否</w:t>
            </w:r>
            <w:bookmarkEnd w:id="55"/>
          </w:p>
        </w:tc>
      </w:tr>
      <w:tr>
        <w:tblPrEx>
          <w:tblW w:w="0" w:type="auto"/>
          <w:tblLayout w:type="fixed"/>
          <w:tblLook w:val="04A0"/>
        </w:tblPrEx>
        <w:trPr>
          <w:trHeight w:val="428"/>
        </w:trPr>
        <w:tc>
          <w:tcPr>
            <w:tcW w:w="675" w:type="dxa"/>
            <w:vAlign w:val="center"/>
          </w:tcPr>
          <w:p w:rsidR="00640033">
            <w:pPr>
              <w:rPr>
                <w:szCs w:val="21"/>
              </w:rPr>
            </w:pPr>
            <w:r>
              <w:rPr>
                <w:rFonts w:hint="eastAsia"/>
                <w:szCs w:val="21"/>
              </w:rPr>
              <w:t>5.20</w:t>
            </w:r>
          </w:p>
        </w:tc>
        <w:tc>
          <w:tcPr>
            <w:tcW w:w="1418" w:type="dxa"/>
            <w:vAlign w:val="center"/>
          </w:tcPr>
          <w:p w:rsidR="00640033">
            <w:pPr>
              <w:rPr>
                <w:szCs w:val="21"/>
              </w:rPr>
            </w:pPr>
          </w:p>
        </w:tc>
        <w:tc>
          <w:tcPr>
            <w:tcW w:w="1701" w:type="dxa"/>
            <w:vAlign w:val="center"/>
          </w:tcPr>
          <w:p w:rsidR="00640033">
            <w:pPr>
              <w:rPr>
                <w:szCs w:val="21"/>
              </w:rPr>
            </w:pPr>
            <w:r>
              <w:rPr>
                <w:rFonts w:hint="eastAsia"/>
                <w:szCs w:val="21"/>
              </w:rPr>
              <w:t>采购资金的支付方式、时间、条件</w:t>
            </w:r>
          </w:p>
        </w:tc>
        <w:tc>
          <w:tcPr>
            <w:tcW w:w="5209" w:type="dxa"/>
            <w:vAlign w:val="center"/>
          </w:tcPr>
          <w:p w:rsidR="00640033">
            <w:pPr>
              <w:rPr>
                <w:rFonts w:ascii="宋体" w:hAnsi="宋体"/>
                <w:szCs w:val="21"/>
              </w:rPr>
            </w:pPr>
            <w:r>
              <w:rPr>
                <w:rFonts w:ascii="宋体" w:hAnsi="宋体" w:hint="eastAsia"/>
                <w:szCs w:val="21"/>
              </w:rPr>
              <w:t>详见第九章采购合同</w:t>
            </w:r>
          </w:p>
        </w:tc>
      </w:tr>
      <w:tr>
        <w:tblPrEx>
          <w:tblW w:w="0" w:type="auto"/>
          <w:tblLayout w:type="fixed"/>
          <w:tblLook w:val="04A0"/>
        </w:tblPrEx>
        <w:trPr>
          <w:trHeight w:val="428"/>
        </w:trPr>
        <w:tc>
          <w:tcPr>
            <w:tcW w:w="675" w:type="dxa"/>
            <w:vAlign w:val="center"/>
          </w:tcPr>
          <w:p w:rsidR="00640033">
            <w:pPr>
              <w:rPr>
                <w:szCs w:val="21"/>
              </w:rPr>
            </w:pPr>
            <w:r>
              <w:rPr>
                <w:rFonts w:hint="eastAsia"/>
                <w:szCs w:val="21"/>
              </w:rPr>
              <w:t>5.21</w:t>
            </w:r>
          </w:p>
        </w:tc>
        <w:tc>
          <w:tcPr>
            <w:tcW w:w="1418" w:type="dxa"/>
            <w:vAlign w:val="center"/>
          </w:tcPr>
          <w:p w:rsidR="00640033">
            <w:pPr>
              <w:rPr>
                <w:szCs w:val="21"/>
              </w:rPr>
            </w:pPr>
          </w:p>
        </w:tc>
        <w:tc>
          <w:tcPr>
            <w:tcW w:w="1701" w:type="dxa"/>
            <w:vAlign w:val="center"/>
          </w:tcPr>
          <w:p w:rsidR="00640033">
            <w:pPr>
              <w:rPr>
                <w:szCs w:val="21"/>
              </w:rPr>
            </w:pPr>
            <w:r>
              <w:rPr>
                <w:rFonts w:hint="eastAsia"/>
                <w:szCs w:val="21"/>
              </w:rPr>
              <w:t>其他事项</w:t>
            </w:r>
          </w:p>
        </w:tc>
        <w:tc>
          <w:tcPr>
            <w:tcW w:w="5209" w:type="dxa"/>
            <w:vAlign w:val="center"/>
          </w:tcPr>
          <w:p w:rsidR="00640033">
            <w:pPr>
              <w:rPr>
                <w:rFonts w:ascii="宋体" w:hAnsi="宋体"/>
                <w:szCs w:val="21"/>
              </w:rPr>
            </w:pPr>
            <w:bookmarkStart w:id="56" w:name="其他事项_ottherReemarks"/>
            <w:r>
              <w:rPr>
                <w:rFonts w:ascii="宋体" w:hAnsi="宋体" w:hint="eastAsia"/>
                <w:szCs w:val="21"/>
              </w:rPr>
              <w:t>无</w:t>
            </w:r>
            <w:bookmarkEnd w:id="56"/>
          </w:p>
        </w:tc>
      </w:tr>
    </w:tbl>
    <w:p w:rsidR="00640033"/>
    <w:p w:rsidR="00A77B3E"/>
    <w:bookmarkEnd w:id="37"/>
    <w:p w:rsidR="00640033">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space="708"/>
          <w:docGrid w:type="linesAndChars" w:linePitch="312"/>
        </w:sectPr>
      </w:pPr>
    </w:p>
    <w:p w:rsidR="00640033" w:rsidP="00A109C7">
      <w:pPr>
        <w:spacing w:before="156" w:beforeLines="50" w:line="360" w:lineRule="auto"/>
        <w:ind w:firstLine="300" w:firstLineChars="100"/>
        <w:jc w:val="center"/>
        <w:outlineLvl w:val="1"/>
        <w:rPr>
          <w:rFonts w:ascii="宋体" w:hAnsi="宋体"/>
          <w:b/>
          <w:sz w:val="30"/>
          <w:szCs w:val="30"/>
        </w:rPr>
      </w:pPr>
      <w:r>
        <w:rPr>
          <w:rFonts w:ascii="宋体" w:hAnsi="宋体" w:hint="eastAsia"/>
          <w:b/>
          <w:sz w:val="30"/>
          <w:szCs w:val="30"/>
        </w:rPr>
        <w:t>第六章  评标方法和评标标准</w:t>
      </w:r>
    </w:p>
    <w:p w:rsidR="00640033" w:rsidP="00A109C7">
      <w:pPr>
        <w:spacing w:line="360" w:lineRule="auto"/>
        <w:ind w:firstLine="412" w:firstLineChars="196"/>
        <w:jc w:val="left"/>
      </w:pPr>
      <w:r>
        <w:rPr>
          <w:rFonts w:ascii="宋体" w:hAnsi="宋体" w:hint="eastAsia"/>
          <w:b/>
          <w:szCs w:val="21"/>
        </w:rPr>
        <w:t>一、评标方法：</w:t>
      </w:r>
      <w:r>
        <w:t xml:space="preserve"> </w:t>
      </w:r>
    </w:p>
    <w:p w:rsidR="00640033">
      <w:pPr>
        <w:spacing w:line="360" w:lineRule="auto"/>
        <w:ind w:firstLine="412" w:firstLineChars="196"/>
        <w:jc w:val="left"/>
        <w:rPr>
          <w:rFonts w:ascii="宋体" w:hAnsi="宋体"/>
          <w:szCs w:val="21"/>
        </w:rPr>
      </w:pPr>
      <w:r>
        <w:rPr>
          <w:rFonts w:ascii="宋体" w:hAnsi="宋体" w:hint="eastAsia"/>
          <w:szCs w:val="21"/>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w:t>
      </w:r>
      <w:r>
        <w:rPr>
          <w:rFonts w:ascii="宋体" w:hAnsi="宋体" w:hint="eastAsia"/>
          <w:szCs w:val="21"/>
        </w:rPr>
        <w:t>作出</w:t>
      </w:r>
      <w:r>
        <w:rPr>
          <w:rFonts w:ascii="宋体" w:hAnsi="宋体" w:hint="eastAsia"/>
          <w:szCs w:val="21"/>
        </w:rPr>
        <w:t>书面说明。</w:t>
      </w:r>
    </w:p>
    <w:p w:rsidR="00640033" w:rsidP="00A109C7">
      <w:pPr>
        <w:spacing w:line="360" w:lineRule="auto"/>
        <w:ind w:firstLine="420" w:firstLineChars="200"/>
        <w:rPr>
          <w:rFonts w:ascii="宋体" w:hAnsi="宋体"/>
          <w:b/>
          <w:bCs/>
          <w:szCs w:val="21"/>
        </w:rPr>
      </w:pPr>
      <w:r>
        <w:rPr>
          <w:rFonts w:ascii="宋体" w:hAnsi="宋体" w:hint="eastAsia"/>
          <w:b/>
          <w:bCs/>
          <w:szCs w:val="21"/>
        </w:rPr>
        <w:t>二、评分标准：</w:t>
      </w:r>
    </w:p>
    <w:p w:rsidR="00640033">
      <w:pPr>
        <w:spacing w:line="360" w:lineRule="auto"/>
        <w:ind w:firstLine="420" w:firstLineChars="200"/>
        <w:jc w:val="left"/>
      </w:pPr>
      <w:r>
        <w:rPr>
          <w:rFonts w:ascii="宋体" w:hAnsi="宋体" w:hint="eastAsia"/>
          <w:szCs w:val="21"/>
        </w:rPr>
        <w:t>评分标准见下表</w:t>
      </w:r>
      <w:r>
        <w:rPr>
          <w:rFonts w:hint="eastAsia"/>
        </w:rPr>
        <w:t>。</w:t>
      </w:r>
    </w:p>
    <w:p w:rsidR="00640033" w:rsidP="00A109C7">
      <w:pPr>
        <w:ind w:firstLine="420" w:firstLineChars="200"/>
        <w:rPr>
          <w:rFonts w:ascii="Calibri" w:hAnsi="Calibri"/>
          <w:b/>
          <w:szCs w:val="22"/>
        </w:rPr>
      </w:pPr>
    </w:p>
    <w:p w:rsidR="00A77B3E">
      <w:bookmarkStart w:id="57" w:name="插入_评审标准"/>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1"/>
        <w:gridCol w:w="529"/>
        <w:gridCol w:w="1427"/>
        <w:gridCol w:w="704"/>
        <w:gridCol w:w="588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0" w:type="auto"/>
          </w:tcPr>
          <w:p w:rsidR="00640033">
            <w:r>
              <w:t>序号</w:t>
            </w:r>
          </w:p>
        </w:tc>
        <w:tc>
          <w:tcPr>
            <w:tcW w:w="0" w:type="auto"/>
            <w:gridSpan w:val="2"/>
          </w:tcPr>
          <w:p w:rsidR="00640033">
            <w:r>
              <w:t>评审因素</w:t>
            </w:r>
            <w:r>
              <w:t xml:space="preserve"> </w:t>
            </w:r>
          </w:p>
        </w:tc>
        <w:tc>
          <w:tcPr>
            <w:tcW w:w="0" w:type="auto"/>
          </w:tcPr>
          <w:p w:rsidR="00640033">
            <w:r>
              <w:t>最高分值</w:t>
            </w:r>
          </w:p>
        </w:tc>
        <w:tc>
          <w:tcPr>
            <w:tcW w:w="0" w:type="auto"/>
          </w:tcPr>
          <w:p w:rsidR="00640033">
            <w:r>
              <w:t>评分标准</w:t>
            </w:r>
          </w:p>
        </w:tc>
      </w:tr>
      <w:tr>
        <w:tblPrEx>
          <w:tblW w:w="5000" w:type="pct"/>
          <w:tblLook w:val="04A0"/>
        </w:tblPrEx>
        <w:tc>
          <w:tcPr>
            <w:tcW w:w="0" w:type="auto"/>
          </w:tcPr>
          <w:p w:rsidR="00640033">
            <w:r>
              <w:t>1</w:t>
            </w:r>
          </w:p>
        </w:tc>
        <w:tc>
          <w:tcPr>
            <w:tcW w:w="0" w:type="auto"/>
            <w:vMerge w:val="restart"/>
          </w:tcPr>
          <w:p w:rsidR="00640033">
            <w:r>
              <w:t>价格分</w:t>
            </w:r>
          </w:p>
        </w:tc>
        <w:tc>
          <w:tcPr>
            <w:tcW w:w="0" w:type="auto"/>
          </w:tcPr>
          <w:p w:rsidR="00640033">
            <w:r>
              <w:t>客观分</w:t>
            </w:r>
          </w:p>
        </w:tc>
        <w:tc>
          <w:tcPr>
            <w:tcW w:w="0" w:type="auto"/>
          </w:tcPr>
          <w:p w:rsidR="00640033">
            <w:r>
              <w:t>区间打分</w:t>
            </w:r>
            <w:r>
              <w:t>(30)</w:t>
            </w:r>
          </w:p>
        </w:tc>
        <w:tc>
          <w:tcPr>
            <w:tcW w:w="0" w:type="auto"/>
          </w:tcPr>
          <w:p w:rsidR="00640033">
            <w:r>
              <w:t>评审标准：</w:t>
            </w:r>
          </w:p>
          <w:p w:rsidR="00640033">
            <w:r>
              <w:t>采用低价优先法计算，公式：投标人得分</w:t>
            </w:r>
            <w:r>
              <w:t>=</w:t>
            </w:r>
            <w:r>
              <w:t>评标基准价</w:t>
            </w:r>
            <w:r>
              <w:t>/</w:t>
            </w:r>
            <w:r>
              <w:t>评标价</w:t>
            </w:r>
            <w:r>
              <w:t>×</w:t>
            </w:r>
            <w:r>
              <w:t>价格分值</w:t>
            </w:r>
          </w:p>
          <w:p w:rsidR="00640033">
            <w:r>
              <w:t>评审标准说明：</w:t>
            </w:r>
          </w:p>
          <w:p w:rsidR="00640033">
            <w:r>
              <w:t>1</w:t>
            </w:r>
            <w:r>
              <w:t>、评标基准价：满足招标文件要求，且经过价格扣除后的最低投标价。</w:t>
            </w:r>
            <w:r>
              <w:cr/>
              <w:t>2</w:t>
            </w:r>
            <w:r>
              <w:t>、评标价：经过价格扣除的投标价。</w:t>
            </w:r>
            <w:r>
              <w:cr/>
              <w:t>3</w:t>
            </w:r>
            <w:r>
              <w:t>、价格分值：价格分满分。</w:t>
            </w:r>
            <w:r>
              <w:cr/>
              <w:t>4</w:t>
            </w:r>
            <w:r>
              <w:t>、投标产品满足招标文件小</w:t>
            </w:r>
            <w:r>
              <w:t>微企业</w:t>
            </w:r>
            <w:r>
              <w:t>有关政策优惠条件，投标价格将给予扣除。</w:t>
            </w:r>
            <w:r>
              <w:cr/>
              <w:t>5</w:t>
            </w:r>
            <w:r>
              <w:t>、按上述公式计算出每个投标单位的投标报价得分，保留小数点后二位，小数点后第三位四舍五入。</w:t>
            </w:r>
            <w:r>
              <w:cr/>
              <w:t>6</w:t>
            </w:r>
            <w:r>
              <w:t>、经评审委员会确认，报价明显低于其他通过符合性审查投标人的报价，有可能影响产品质量或者不能诚信履约的，且投标人提供的书面说明材料不能证明其报价合理性的，评标委员会应当将其作为无效投标处理。</w:t>
            </w:r>
          </w:p>
          <w:p w:rsidR="00640033"/>
        </w:tc>
      </w:tr>
      <w:tr>
        <w:tblPrEx>
          <w:tblW w:w="5000" w:type="pct"/>
          <w:tblLook w:val="04A0"/>
        </w:tblPrEx>
        <w:tc>
          <w:tcPr>
            <w:tcW w:w="0" w:type="auto"/>
          </w:tcPr>
          <w:p w:rsidR="00640033">
            <w:r>
              <w:t>2</w:t>
            </w:r>
          </w:p>
        </w:tc>
        <w:tc>
          <w:tcPr>
            <w:tcW w:w="0" w:type="auto"/>
            <w:vMerge w:val="restart"/>
          </w:tcPr>
          <w:p w:rsidR="00640033">
            <w:r>
              <w:t>商务部分</w:t>
            </w:r>
          </w:p>
        </w:tc>
        <w:tc>
          <w:tcPr>
            <w:tcW w:w="0" w:type="auto"/>
          </w:tcPr>
          <w:p w:rsidR="00640033">
            <w:r>
              <w:t>生产厂家、投标人、投标产品非强制资质要求（客观分）</w:t>
            </w:r>
          </w:p>
        </w:tc>
        <w:tc>
          <w:tcPr>
            <w:tcW w:w="0" w:type="auto"/>
          </w:tcPr>
          <w:p w:rsidR="00640033">
            <w:r>
              <w:t>勾选打分</w:t>
            </w:r>
            <w:r>
              <w:t>(1)</w:t>
            </w:r>
          </w:p>
        </w:tc>
        <w:tc>
          <w:tcPr>
            <w:tcW w:w="0" w:type="auto"/>
          </w:tcPr>
          <w:p w:rsidR="00640033">
            <w:r>
              <w:t>评审标准：</w:t>
            </w:r>
          </w:p>
          <w:p w:rsidR="00640033">
            <w:r>
              <w:t>投标人具有</w:t>
            </w:r>
            <w:r>
              <w:t xml:space="preserve"> ISO9000</w:t>
            </w:r>
            <w:r>
              <w:t>系列或</w:t>
            </w:r>
            <w:r>
              <w:t>GJB9001B</w:t>
            </w:r>
            <w:r>
              <w:t>质量管理体系认证，得</w:t>
            </w:r>
            <w:r>
              <w:t>1</w:t>
            </w:r>
            <w:r>
              <w:t>分。否则不得分。</w:t>
            </w:r>
          </w:p>
          <w:p w:rsidR="00640033">
            <w:r>
              <w:t>评审标准说明：</w:t>
            </w:r>
          </w:p>
          <w:p w:rsidR="00640033">
            <w:r>
              <w:t>须提供投标截止日仍有效的相关证书复印件，并加盖投标人公章。</w:t>
            </w:r>
          </w:p>
          <w:p w:rsidR="00640033"/>
        </w:tc>
      </w:tr>
      <w:tr>
        <w:tblPrEx>
          <w:tblW w:w="5000" w:type="pct"/>
          <w:tblLook w:val="04A0"/>
        </w:tblPrEx>
        <w:tc>
          <w:tcPr>
            <w:tcW w:w="0" w:type="auto"/>
          </w:tcPr>
          <w:p w:rsidR="00640033">
            <w:r>
              <w:t>3</w:t>
            </w:r>
          </w:p>
        </w:tc>
        <w:tc>
          <w:tcPr>
            <w:tcW w:w="0" w:type="auto"/>
            <w:vMerge/>
          </w:tcPr>
          <w:p w:rsidR="00640033">
            <w:r>
              <w:t>商务部分</w:t>
            </w:r>
          </w:p>
        </w:tc>
        <w:tc>
          <w:tcPr>
            <w:tcW w:w="0" w:type="auto"/>
          </w:tcPr>
          <w:p w:rsidR="00640033">
            <w:r>
              <w:t>投标人业绩（客观分）</w:t>
            </w:r>
          </w:p>
        </w:tc>
        <w:tc>
          <w:tcPr>
            <w:tcW w:w="0" w:type="auto"/>
          </w:tcPr>
          <w:p w:rsidR="00640033">
            <w:r>
              <w:t>勾选打分</w:t>
            </w:r>
            <w:r>
              <w:t>(5)</w:t>
            </w:r>
          </w:p>
        </w:tc>
        <w:tc>
          <w:tcPr>
            <w:tcW w:w="0" w:type="auto"/>
          </w:tcPr>
          <w:p w:rsidR="00640033">
            <w:r>
              <w:t>评审标准：</w:t>
            </w:r>
          </w:p>
          <w:p w:rsidR="00640033">
            <w:r>
              <w:t>销售合同必须包括微波辐射计，每提供</w:t>
            </w:r>
            <w:r>
              <w:t>1</w:t>
            </w:r>
            <w:r>
              <w:t>份合同得</w:t>
            </w:r>
            <w:r>
              <w:t>1</w:t>
            </w:r>
            <w:r>
              <w:t>分，最多得</w:t>
            </w:r>
            <w:r>
              <w:t>5</w:t>
            </w:r>
            <w:r>
              <w:t>分。否则不得分。</w:t>
            </w:r>
          </w:p>
          <w:p w:rsidR="00640033">
            <w:r>
              <w:t>评审标准说明：</w:t>
            </w:r>
          </w:p>
          <w:p w:rsidR="00640033">
            <w:r>
              <w:t>1</w:t>
            </w:r>
            <w:r>
              <w:t>、需提供投标人的销售合同（必须包括合同首页、金额页、标的页、签字盖章页）复印件并加盖投标人公章。</w:t>
            </w:r>
            <w:r>
              <w:cr/>
              <w:t>2</w:t>
            </w:r>
            <w:r>
              <w:t>、合同签署日期为投标截止日前三年内。如合同无签署日期无效。</w:t>
            </w:r>
            <w:r>
              <w:cr/>
              <w:t>3</w:t>
            </w:r>
            <w:r>
              <w:t>、合同标的必须包括该项评审标准中要求的标的。</w:t>
            </w:r>
            <w:r>
              <w:cr/>
              <w:t>4</w:t>
            </w:r>
            <w:r>
              <w:t>、合同签字盖章</w:t>
            </w:r>
            <w:r>
              <w:t>页必须</w:t>
            </w:r>
            <w:r>
              <w:t>有甲乙双方的签字和盖章。</w:t>
            </w:r>
            <w:r>
              <w:cr/>
              <w:t>5</w:t>
            </w:r>
            <w:r>
              <w:t>、所有复印件应清晰，不得有任何涂改、遮挡。</w:t>
            </w:r>
            <w:r>
              <w:cr/>
            </w:r>
            <w:r>
              <w:t>提供的材料不符合以上</w:t>
            </w:r>
            <w:r>
              <w:t>1-5</w:t>
            </w:r>
            <w:r>
              <w:t>要求的无效。</w:t>
            </w:r>
          </w:p>
          <w:p w:rsidR="00640033"/>
        </w:tc>
      </w:tr>
      <w:tr>
        <w:tblPrEx>
          <w:tblW w:w="5000" w:type="pct"/>
          <w:tblLook w:val="04A0"/>
        </w:tblPrEx>
        <w:tc>
          <w:tcPr>
            <w:tcW w:w="0" w:type="auto"/>
          </w:tcPr>
          <w:p w:rsidR="00640033">
            <w:r>
              <w:t>4</w:t>
            </w:r>
          </w:p>
        </w:tc>
        <w:tc>
          <w:tcPr>
            <w:tcW w:w="0" w:type="auto"/>
            <w:vMerge w:val="restart"/>
          </w:tcPr>
          <w:p w:rsidR="00640033">
            <w:r>
              <w:t>服务部分</w:t>
            </w:r>
          </w:p>
        </w:tc>
        <w:tc>
          <w:tcPr>
            <w:tcW w:w="0" w:type="auto"/>
          </w:tcPr>
          <w:p w:rsidR="00640033">
            <w:r>
              <w:t>售后服务（主观分）</w:t>
            </w:r>
          </w:p>
        </w:tc>
        <w:tc>
          <w:tcPr>
            <w:tcW w:w="0" w:type="auto"/>
          </w:tcPr>
          <w:p w:rsidR="00640033">
            <w:r>
              <w:t>勾选打分</w:t>
            </w:r>
            <w:r>
              <w:t>(2)</w:t>
            </w:r>
          </w:p>
        </w:tc>
        <w:tc>
          <w:tcPr>
            <w:tcW w:w="0" w:type="auto"/>
          </w:tcPr>
          <w:p w:rsidR="00640033">
            <w:r>
              <w:t>评审标准：</w:t>
            </w:r>
          </w:p>
          <w:p w:rsidR="00640033">
            <w:r>
              <w:t>一档</w:t>
            </w:r>
            <w:r>
              <w:t>0</w:t>
            </w:r>
            <w:r>
              <w:t>分</w:t>
            </w:r>
            <w:r>
              <w:cr/>
            </w:r>
            <w:r>
              <w:t>二档</w:t>
            </w:r>
            <w:r>
              <w:t>0.5</w:t>
            </w:r>
            <w:r>
              <w:t>分</w:t>
            </w:r>
            <w:r>
              <w:cr/>
            </w:r>
            <w:r>
              <w:t>三档</w:t>
            </w:r>
            <w:r>
              <w:t>1</w:t>
            </w:r>
            <w:r>
              <w:t>分</w:t>
            </w:r>
            <w:r>
              <w:cr/>
            </w:r>
            <w:r>
              <w:t>四档</w:t>
            </w:r>
            <w:r>
              <w:t>2</w:t>
            </w:r>
            <w:r>
              <w:t>分</w:t>
            </w:r>
          </w:p>
          <w:p w:rsidR="00640033">
            <w:r>
              <w:t>评审标准说明：</w:t>
            </w:r>
          </w:p>
          <w:p w:rsidR="00640033">
            <w:r>
              <w:t>根据投标人提供售后服务方案进行评分。售后服务方案应包括售后服务响应速度、售后服务承诺、技术支持服务、售后人员配置等。具体评分标准如下：</w:t>
            </w:r>
            <w:r>
              <w:cr/>
            </w:r>
            <w:r>
              <w:t>一档：未提供售后服务方案；</w:t>
            </w:r>
            <w:r>
              <w:cr/>
            </w:r>
            <w:r>
              <w:t>二档：售后服务方案不完整（指缺失售后服务响应速度、售后服务承诺、技术支持服务、售后人员配置中任一项内容）；</w:t>
            </w:r>
            <w:r>
              <w:cr/>
            </w:r>
            <w:r>
              <w:t>三档：售后服务方案较完整，但针对性一般，没有建立合理的技术支持机构或技术支持小组，技术支持内容不明确；或者未提供质保期内的</w:t>
            </w:r>
            <w:r>
              <w:t>7×24</w:t>
            </w:r>
            <w:r>
              <w:t>小时电话技术支持和保修的承诺。</w:t>
            </w:r>
            <w:r>
              <w:cr/>
            </w:r>
            <w:r>
              <w:t>四档：售后服务方案完整，针对性强，建立合理的技术支持机构或技术支持小组，技术支持内容明确；书面承诺提供质保期内的</w:t>
            </w:r>
            <w:r>
              <w:t>7×24</w:t>
            </w:r>
            <w:r>
              <w:t>小时电话技术支持和保修，电话支持无法解决的问题必须提供现场技术支持，并应采购人服务保障要求，开展现场保障。完全满足采购文件需求。</w:t>
            </w:r>
          </w:p>
          <w:p w:rsidR="00640033"/>
        </w:tc>
      </w:tr>
      <w:tr>
        <w:tblPrEx>
          <w:tblW w:w="5000" w:type="pct"/>
          <w:tblLook w:val="04A0"/>
        </w:tblPrEx>
        <w:tc>
          <w:tcPr>
            <w:tcW w:w="0" w:type="auto"/>
          </w:tcPr>
          <w:p w:rsidR="00640033">
            <w:r>
              <w:t>5</w:t>
            </w:r>
          </w:p>
        </w:tc>
        <w:tc>
          <w:tcPr>
            <w:tcW w:w="0" w:type="auto"/>
            <w:vMerge/>
          </w:tcPr>
          <w:p w:rsidR="00640033">
            <w:r>
              <w:t>服务部分</w:t>
            </w:r>
          </w:p>
        </w:tc>
        <w:tc>
          <w:tcPr>
            <w:tcW w:w="0" w:type="auto"/>
          </w:tcPr>
          <w:p w:rsidR="00640033">
            <w:r>
              <w:t>质保服务方案（主观分）</w:t>
            </w:r>
          </w:p>
        </w:tc>
        <w:tc>
          <w:tcPr>
            <w:tcW w:w="0" w:type="auto"/>
          </w:tcPr>
          <w:p w:rsidR="00640033">
            <w:r>
              <w:t>勾选打分</w:t>
            </w:r>
            <w:r>
              <w:t>(2)</w:t>
            </w:r>
          </w:p>
        </w:tc>
        <w:tc>
          <w:tcPr>
            <w:tcW w:w="0" w:type="auto"/>
          </w:tcPr>
          <w:p w:rsidR="00640033">
            <w:r>
              <w:t>评审标准：</w:t>
            </w:r>
          </w:p>
          <w:p w:rsidR="00640033">
            <w:r>
              <w:t>一档</w:t>
            </w:r>
            <w:r>
              <w:t>0</w:t>
            </w:r>
            <w:r>
              <w:t>分</w:t>
            </w:r>
            <w:r>
              <w:cr/>
            </w:r>
            <w:r>
              <w:t>二档</w:t>
            </w:r>
            <w:r>
              <w:t>0.5</w:t>
            </w:r>
            <w:r>
              <w:t>分</w:t>
            </w:r>
            <w:r>
              <w:cr/>
            </w:r>
            <w:r>
              <w:t>三档</w:t>
            </w:r>
            <w:r>
              <w:t>1</w:t>
            </w:r>
            <w:r>
              <w:t>分</w:t>
            </w:r>
            <w:r>
              <w:cr/>
            </w:r>
            <w:r>
              <w:t>四档</w:t>
            </w:r>
            <w:r>
              <w:t>2</w:t>
            </w:r>
            <w:r>
              <w:t>分</w:t>
            </w:r>
          </w:p>
          <w:p w:rsidR="00640033">
            <w:r>
              <w:t>评审标准说明：</w:t>
            </w:r>
          </w:p>
          <w:p w:rsidR="00640033">
            <w:r>
              <w:t>根据投标人提供的质保方案进行评分。具体评分标准如下：</w:t>
            </w:r>
            <w:r>
              <w:cr/>
            </w:r>
            <w:r>
              <w:t>一档：未提供质保方案。</w:t>
            </w:r>
            <w:r>
              <w:t xml:space="preserve"> </w:t>
            </w:r>
            <w:r>
              <w:cr/>
            </w:r>
            <w:r>
              <w:t>二档：质保方案能按照招标文件的要求进行响应，方案结构不清晰，缺乏系统性。</w:t>
            </w:r>
            <w:r>
              <w:t xml:space="preserve"> </w:t>
            </w:r>
            <w:r>
              <w:cr/>
            </w:r>
            <w:r>
              <w:t>三档：质保方案基本能按照招标文件的要求进行响应，有一定针对性，基本满足采购文件的需求。</w:t>
            </w:r>
            <w:r>
              <w:t xml:space="preserve"> </w:t>
            </w:r>
            <w:r>
              <w:cr/>
            </w:r>
            <w:r>
              <w:t>四档：质保方案能按照招标文件的要求进行响应，详细具体，</w:t>
            </w:r>
            <w:r>
              <w:t>针对性强，与项目实际情况相契合，完全满足采购文件的需求。</w:t>
            </w:r>
          </w:p>
          <w:p w:rsidR="00640033"/>
        </w:tc>
      </w:tr>
      <w:tr>
        <w:tblPrEx>
          <w:tblW w:w="5000" w:type="pct"/>
          <w:tblLook w:val="04A0"/>
        </w:tblPrEx>
        <w:tc>
          <w:tcPr>
            <w:tcW w:w="0" w:type="auto"/>
          </w:tcPr>
          <w:p w:rsidR="00640033">
            <w:r>
              <w:t>6</w:t>
            </w:r>
          </w:p>
        </w:tc>
        <w:tc>
          <w:tcPr>
            <w:tcW w:w="0" w:type="auto"/>
            <w:vMerge/>
          </w:tcPr>
          <w:p w:rsidR="00640033">
            <w:r>
              <w:t>服务部分</w:t>
            </w:r>
          </w:p>
        </w:tc>
        <w:tc>
          <w:tcPr>
            <w:tcW w:w="0" w:type="auto"/>
          </w:tcPr>
          <w:p w:rsidR="00640033">
            <w:r>
              <w:t>培训承诺及方案（主观分）</w:t>
            </w:r>
          </w:p>
        </w:tc>
        <w:tc>
          <w:tcPr>
            <w:tcW w:w="0" w:type="auto"/>
          </w:tcPr>
          <w:p w:rsidR="00640033">
            <w:r>
              <w:t>勾选打分</w:t>
            </w:r>
            <w:r>
              <w:t>(2)</w:t>
            </w:r>
          </w:p>
        </w:tc>
        <w:tc>
          <w:tcPr>
            <w:tcW w:w="0" w:type="auto"/>
          </w:tcPr>
          <w:p w:rsidR="00640033">
            <w:r>
              <w:t>评审标准：</w:t>
            </w:r>
          </w:p>
          <w:p w:rsidR="00640033">
            <w:r>
              <w:t>一档</w:t>
            </w:r>
            <w:r>
              <w:t>0</w:t>
            </w:r>
            <w:r>
              <w:t>分</w:t>
            </w:r>
            <w:r>
              <w:cr/>
            </w:r>
            <w:r>
              <w:t>二档</w:t>
            </w:r>
            <w:r>
              <w:t>0.5</w:t>
            </w:r>
            <w:r>
              <w:t>分</w:t>
            </w:r>
            <w:r>
              <w:cr/>
            </w:r>
            <w:r>
              <w:t>三档</w:t>
            </w:r>
            <w:r>
              <w:t>1</w:t>
            </w:r>
            <w:r>
              <w:t>分</w:t>
            </w:r>
            <w:r>
              <w:cr/>
            </w:r>
            <w:r>
              <w:t>四档</w:t>
            </w:r>
            <w:r>
              <w:t>2</w:t>
            </w:r>
            <w:r>
              <w:t>分</w:t>
            </w:r>
          </w:p>
          <w:p w:rsidR="00640033">
            <w:r>
              <w:t>评审标准说明：</w:t>
            </w:r>
          </w:p>
          <w:p w:rsidR="00640033">
            <w:r>
              <w:t>投标人应提供该项评审标准中要求的培训课时及培训人数的承诺，以及培训方案。承诺的培训课时及培训人数达不到要求，或者培训课时与培训方案中课表的课时不符，视同未承诺。具体标准评分如下：</w:t>
            </w:r>
            <w:r>
              <w:cr/>
            </w:r>
            <w:r>
              <w:t>一档：未同时提供承诺和培训方案；</w:t>
            </w:r>
            <w:r>
              <w:cr/>
            </w:r>
            <w:r>
              <w:t>二档：同时提供承诺和培训方案，但培训方案不完整（指缺失培训计划、培训材料（讲义）、培训课表、主要授课教师介绍任意一项）；</w:t>
            </w:r>
            <w:r>
              <w:cr/>
            </w:r>
            <w:r>
              <w:t>三档：同时提供承诺和培训方案，培训方案完整，但课程设计重点不突出或针对性不强，基本满足采购文件需求；</w:t>
            </w:r>
            <w:r>
              <w:cr/>
            </w:r>
            <w:r>
              <w:t>四档：同时提供承诺和培训方案，培训方案完整，课程设计重点突出、针对性强，完全满足采购文件需求。</w:t>
            </w:r>
          </w:p>
          <w:p w:rsidR="00640033"/>
        </w:tc>
      </w:tr>
      <w:tr>
        <w:tblPrEx>
          <w:tblW w:w="5000" w:type="pct"/>
          <w:tblLook w:val="04A0"/>
        </w:tblPrEx>
        <w:tc>
          <w:tcPr>
            <w:tcW w:w="0" w:type="auto"/>
          </w:tcPr>
          <w:p w:rsidR="00640033">
            <w:r>
              <w:t>7</w:t>
            </w:r>
          </w:p>
        </w:tc>
        <w:tc>
          <w:tcPr>
            <w:tcW w:w="0" w:type="auto"/>
            <w:vMerge/>
          </w:tcPr>
          <w:p w:rsidR="00640033">
            <w:r>
              <w:t>服务部分</w:t>
            </w:r>
          </w:p>
        </w:tc>
        <w:tc>
          <w:tcPr>
            <w:tcW w:w="0" w:type="auto"/>
          </w:tcPr>
          <w:p w:rsidR="00640033">
            <w:r>
              <w:t>交货期保证（客观分）</w:t>
            </w:r>
          </w:p>
        </w:tc>
        <w:tc>
          <w:tcPr>
            <w:tcW w:w="0" w:type="auto"/>
          </w:tcPr>
          <w:p w:rsidR="00640033">
            <w:r>
              <w:t>勾选打分</w:t>
            </w:r>
            <w:r>
              <w:t>(1)</w:t>
            </w:r>
          </w:p>
        </w:tc>
        <w:tc>
          <w:tcPr>
            <w:tcW w:w="0" w:type="auto"/>
          </w:tcPr>
          <w:p w:rsidR="00640033">
            <w:r>
              <w:t>评审标准：</w:t>
            </w:r>
          </w:p>
          <w:p w:rsidR="00640033">
            <w:r>
              <w:t>针对本项目采购的微波辐射计，</w:t>
            </w:r>
            <w:r>
              <w:cr/>
            </w:r>
            <w:r>
              <w:t>承诺每提前</w:t>
            </w:r>
            <w:r>
              <w:t>10</w:t>
            </w:r>
            <w:r>
              <w:t>天交货的得</w:t>
            </w:r>
            <w:r>
              <w:t>0.5</w:t>
            </w:r>
            <w:r>
              <w:t>分，最多得</w:t>
            </w:r>
            <w:r>
              <w:t>1</w:t>
            </w:r>
            <w:r>
              <w:t>分。否则不得分。</w:t>
            </w:r>
          </w:p>
          <w:p w:rsidR="00640033">
            <w:r>
              <w:t>评审标准说明：</w:t>
            </w:r>
          </w:p>
          <w:p w:rsidR="00640033">
            <w:r>
              <w:t>投标人应提供交货时间承诺。评审标准中所指提前交货天数，是指比本采购文件第四章和第七章规定的相关标的交货期提前的天数。</w:t>
            </w:r>
          </w:p>
          <w:p w:rsidR="00640033"/>
        </w:tc>
      </w:tr>
      <w:tr>
        <w:tblPrEx>
          <w:tblW w:w="5000" w:type="pct"/>
          <w:tblLook w:val="04A0"/>
        </w:tblPrEx>
        <w:tc>
          <w:tcPr>
            <w:tcW w:w="0" w:type="auto"/>
          </w:tcPr>
          <w:p w:rsidR="00640033">
            <w:r>
              <w:t>8</w:t>
            </w:r>
          </w:p>
        </w:tc>
        <w:tc>
          <w:tcPr>
            <w:tcW w:w="0" w:type="auto"/>
            <w:vMerge/>
          </w:tcPr>
          <w:p w:rsidR="00640033">
            <w:r>
              <w:t>服务部分</w:t>
            </w:r>
          </w:p>
        </w:tc>
        <w:tc>
          <w:tcPr>
            <w:tcW w:w="0" w:type="auto"/>
          </w:tcPr>
          <w:p w:rsidR="00640033">
            <w:r>
              <w:t>用户满意度证明（客观分）</w:t>
            </w:r>
          </w:p>
        </w:tc>
        <w:tc>
          <w:tcPr>
            <w:tcW w:w="0" w:type="auto"/>
          </w:tcPr>
          <w:p w:rsidR="00640033">
            <w:r>
              <w:t>勾选打分</w:t>
            </w:r>
            <w:r>
              <w:t>(3)</w:t>
            </w:r>
          </w:p>
        </w:tc>
        <w:tc>
          <w:tcPr>
            <w:tcW w:w="0" w:type="auto"/>
          </w:tcPr>
          <w:p w:rsidR="00640033">
            <w:r>
              <w:t>评审标准：</w:t>
            </w:r>
          </w:p>
          <w:p w:rsidR="00640033">
            <w:r>
              <w:t>针对微波辐射计，每提供</w:t>
            </w:r>
            <w:r>
              <w:t xml:space="preserve"> 1</w:t>
            </w:r>
            <w:r>
              <w:t>份用户证明材料得</w:t>
            </w:r>
            <w:r>
              <w:t>1</w:t>
            </w:r>
            <w:r>
              <w:t>分，最多得</w:t>
            </w:r>
            <w:r>
              <w:t>3</w:t>
            </w:r>
            <w:r>
              <w:t>分。否则不得分。</w:t>
            </w:r>
          </w:p>
          <w:p w:rsidR="00640033">
            <w:r>
              <w:t>评审标准说明：</w:t>
            </w:r>
          </w:p>
          <w:p w:rsidR="00640033">
            <w:r>
              <w:t>针对该项评审标准中所指标的，提供用户在投标截止日前三年内出具的，涵盖稳定运行、实际应用情况等内容且用户评价为正面或满意的用户证明（含用户单位联系人、联系方式），并加盖投标人公章。</w:t>
            </w:r>
          </w:p>
          <w:p w:rsidR="00640033"/>
        </w:tc>
      </w:tr>
      <w:tr>
        <w:tblPrEx>
          <w:tblW w:w="5000" w:type="pct"/>
          <w:tblLook w:val="04A0"/>
        </w:tblPrEx>
        <w:tc>
          <w:tcPr>
            <w:tcW w:w="0" w:type="auto"/>
          </w:tcPr>
          <w:p w:rsidR="00640033">
            <w:r>
              <w:t>9</w:t>
            </w:r>
          </w:p>
        </w:tc>
        <w:tc>
          <w:tcPr>
            <w:tcW w:w="0" w:type="auto"/>
            <w:vMerge/>
          </w:tcPr>
          <w:p w:rsidR="00640033">
            <w:r>
              <w:t>服务部分</w:t>
            </w:r>
          </w:p>
        </w:tc>
        <w:tc>
          <w:tcPr>
            <w:tcW w:w="0" w:type="auto"/>
          </w:tcPr>
          <w:p w:rsidR="00640033">
            <w:r>
              <w:t>服务团队（客观分）</w:t>
            </w:r>
          </w:p>
        </w:tc>
        <w:tc>
          <w:tcPr>
            <w:tcW w:w="0" w:type="auto"/>
          </w:tcPr>
          <w:p w:rsidR="00640033">
            <w:r>
              <w:t>勾选打分</w:t>
            </w:r>
            <w:r>
              <w:t>(3)</w:t>
            </w:r>
          </w:p>
        </w:tc>
        <w:tc>
          <w:tcPr>
            <w:tcW w:w="0" w:type="auto"/>
          </w:tcPr>
          <w:p w:rsidR="00640033">
            <w:r>
              <w:t>评审标准：</w:t>
            </w:r>
          </w:p>
          <w:p w:rsidR="00640033">
            <w:r>
              <w:t>1</w:t>
            </w:r>
            <w:r>
              <w:t>、投标人为本项目拟派的服务团队</w:t>
            </w:r>
            <w:r>
              <w:t>中项目</w:t>
            </w:r>
            <w:r>
              <w:t>经理应具有</w:t>
            </w:r>
            <w:r>
              <w:t>5</w:t>
            </w:r>
            <w:r>
              <w:t>年以上相关工作经验的得</w:t>
            </w:r>
            <w:r>
              <w:t>1</w:t>
            </w:r>
            <w:r>
              <w:t>分；</w:t>
            </w:r>
            <w:r>
              <w:t xml:space="preserve"> </w:t>
            </w:r>
            <w:r>
              <w:cr/>
              <w:t>2</w:t>
            </w:r>
            <w:r>
              <w:t>、</w:t>
            </w:r>
            <w:r>
              <w:t>除项目经理外至少</w:t>
            </w:r>
            <w:r>
              <w:t>6</w:t>
            </w:r>
            <w:r>
              <w:t>人具有</w:t>
            </w:r>
            <w:r>
              <w:t>2</w:t>
            </w:r>
            <w:r>
              <w:t>年及以上相关工作经验的，得</w:t>
            </w:r>
            <w:r>
              <w:t>2</w:t>
            </w:r>
            <w:r>
              <w:t>分；为本项目派出的技术人员至少</w:t>
            </w:r>
            <w:r>
              <w:t>4</w:t>
            </w:r>
            <w:r>
              <w:t>人具有</w:t>
            </w:r>
            <w:r>
              <w:t>1</w:t>
            </w:r>
            <w:r>
              <w:t>年及以上相关工作经验的，得</w:t>
            </w:r>
            <w:r>
              <w:t>1</w:t>
            </w:r>
            <w:r>
              <w:t>分；其他不得分。</w:t>
            </w:r>
          </w:p>
          <w:p w:rsidR="00640033">
            <w:r>
              <w:t>评审标准说明：</w:t>
            </w:r>
          </w:p>
          <w:p w:rsidR="00640033">
            <w:r>
              <w:t>服务团队应有一名项目经理，以及若干技术人员。须提供团队人员名单及背景材料（证书复印件、技术能力、从业及相关项目经验等），同时提供投标截止日前</w:t>
            </w:r>
            <w:r>
              <w:t>6</w:t>
            </w:r>
            <w:r>
              <w:t>个月任意</w:t>
            </w:r>
            <w:r>
              <w:t>1</w:t>
            </w:r>
            <w:r>
              <w:t>个月团队人员在投标人所在公司的社保缴纳证明（投标人为新成立公司，或者有关人员为退休人员的，可提供聘用合同）。以上材料需加盖投标人公章。</w:t>
            </w:r>
          </w:p>
          <w:p w:rsidR="00640033"/>
        </w:tc>
      </w:tr>
      <w:tr>
        <w:tblPrEx>
          <w:tblW w:w="5000" w:type="pct"/>
          <w:tblLook w:val="04A0"/>
        </w:tblPrEx>
        <w:tc>
          <w:tcPr>
            <w:tcW w:w="0" w:type="auto"/>
          </w:tcPr>
          <w:p w:rsidR="00640033">
            <w:r>
              <w:t>10</w:t>
            </w:r>
          </w:p>
        </w:tc>
        <w:tc>
          <w:tcPr>
            <w:tcW w:w="0" w:type="auto"/>
            <w:vMerge w:val="restart"/>
          </w:tcPr>
          <w:p w:rsidR="00640033">
            <w:r>
              <w:t>技术部分</w:t>
            </w:r>
          </w:p>
        </w:tc>
        <w:tc>
          <w:tcPr>
            <w:tcW w:w="0" w:type="auto"/>
          </w:tcPr>
          <w:p w:rsidR="00640033">
            <w:r>
              <w:t>投标产品重要技术指标（客观分）</w:t>
            </w:r>
          </w:p>
        </w:tc>
        <w:tc>
          <w:tcPr>
            <w:tcW w:w="0" w:type="auto"/>
          </w:tcPr>
          <w:p w:rsidR="00640033">
            <w:r>
              <w:t>区间打分</w:t>
            </w:r>
            <w:r>
              <w:t>(40)</w:t>
            </w:r>
          </w:p>
        </w:tc>
        <w:tc>
          <w:tcPr>
            <w:tcW w:w="0" w:type="auto"/>
          </w:tcPr>
          <w:p w:rsidR="00640033">
            <w:r>
              <w:t>评审标准：</w:t>
            </w:r>
          </w:p>
          <w:p w:rsidR="00640033">
            <w:r>
              <w:t>标注</w:t>
            </w:r>
            <w:r>
              <w:t>#</w:t>
            </w:r>
            <w:r>
              <w:t>的重要指标共</w:t>
            </w:r>
            <w:r>
              <w:t>10</w:t>
            </w:r>
            <w:r>
              <w:t>项，</w:t>
            </w:r>
            <w:r>
              <w:t>每满足</w:t>
            </w:r>
            <w:r>
              <w:t>1</w:t>
            </w:r>
            <w:r>
              <w:t>项（如有多个下级指标，则每个下级指标均应满足）得</w:t>
            </w:r>
            <w:r>
              <w:t>4</w:t>
            </w:r>
            <w:r>
              <w:t>分，满分</w:t>
            </w:r>
            <w:r>
              <w:t>40</w:t>
            </w:r>
            <w:r>
              <w:t>分。</w:t>
            </w:r>
          </w:p>
          <w:p w:rsidR="00640033">
            <w:r>
              <w:t>评审标准说明：</w:t>
            </w:r>
          </w:p>
          <w:p w:rsidR="00640033">
            <w:r>
              <w:t>需提供技术文档。响应且满足招标文件第七章详细技术指标要求，标注</w:t>
            </w:r>
            <w:r>
              <w:t>#</w:t>
            </w:r>
            <w:r>
              <w:t>的重要指标需提供第三方出具的并加盖投标人公章的测试报告作为证明材料。</w:t>
            </w:r>
          </w:p>
          <w:p w:rsidR="00640033"/>
        </w:tc>
      </w:tr>
      <w:tr>
        <w:tblPrEx>
          <w:tblW w:w="5000" w:type="pct"/>
          <w:tblLook w:val="04A0"/>
        </w:tblPrEx>
        <w:tc>
          <w:tcPr>
            <w:tcW w:w="0" w:type="auto"/>
          </w:tcPr>
          <w:p w:rsidR="00640033">
            <w:r>
              <w:t>11</w:t>
            </w:r>
          </w:p>
        </w:tc>
        <w:tc>
          <w:tcPr>
            <w:tcW w:w="0" w:type="auto"/>
            <w:vMerge/>
          </w:tcPr>
          <w:p w:rsidR="00640033">
            <w:r>
              <w:t>技术部分</w:t>
            </w:r>
          </w:p>
        </w:tc>
        <w:tc>
          <w:tcPr>
            <w:tcW w:w="0" w:type="auto"/>
          </w:tcPr>
          <w:p w:rsidR="00640033">
            <w:r>
              <w:t>投标产品技术方案及综合性能（主观分）</w:t>
            </w:r>
          </w:p>
        </w:tc>
        <w:tc>
          <w:tcPr>
            <w:tcW w:w="0" w:type="auto"/>
          </w:tcPr>
          <w:p w:rsidR="00640033">
            <w:r>
              <w:t>勾选打分</w:t>
            </w:r>
            <w:r>
              <w:t>(4)</w:t>
            </w:r>
          </w:p>
        </w:tc>
        <w:tc>
          <w:tcPr>
            <w:tcW w:w="0" w:type="auto"/>
          </w:tcPr>
          <w:p w:rsidR="00640033">
            <w:r>
              <w:t>评审标准：</w:t>
            </w:r>
          </w:p>
          <w:p w:rsidR="00640033">
            <w:r>
              <w:t>一档</w:t>
            </w:r>
            <w:r>
              <w:t>0</w:t>
            </w:r>
            <w:r>
              <w:t>分</w:t>
            </w:r>
            <w:r>
              <w:cr/>
            </w:r>
            <w:r>
              <w:t>二档</w:t>
            </w:r>
            <w:r>
              <w:t>1</w:t>
            </w:r>
            <w:r>
              <w:t>分</w:t>
            </w:r>
            <w:r>
              <w:cr/>
            </w:r>
            <w:r>
              <w:t>三档</w:t>
            </w:r>
            <w:r>
              <w:t>2</w:t>
            </w:r>
            <w:r>
              <w:t>分</w:t>
            </w:r>
            <w:r>
              <w:cr/>
            </w:r>
            <w:r>
              <w:t>四档</w:t>
            </w:r>
            <w:r>
              <w:t>4</w:t>
            </w:r>
            <w:r>
              <w:t>分</w:t>
            </w:r>
          </w:p>
          <w:p w:rsidR="00640033">
            <w:r>
              <w:t>评审标准说明：</w:t>
            </w:r>
          </w:p>
          <w:p w:rsidR="00640033">
            <w:r>
              <w:t>根据投标人提供的技术方案和能证明投标产品技术性能的第三方测试报告进行评分，具体评分标准如下：</w:t>
            </w:r>
            <w:r>
              <w:cr/>
            </w:r>
            <w:r>
              <w:t>一档：未提供技术方案，或者投标产品综合技术性能不能满足采购文件要求。</w:t>
            </w:r>
            <w:r>
              <w:cr/>
            </w:r>
            <w:r>
              <w:t>二档：技术方案能按照招标文件的格式进行响应，技术响应比较浅显，缺乏针对性，投标产品综合技术性能满足采购文件要求。</w:t>
            </w:r>
            <w:r>
              <w:cr/>
            </w:r>
            <w:r>
              <w:t>三档：技术方案基本能按照招标文件的要求进行响应，有一定针对性，基本满足采购文件的需求，投标产品综合技术性能满足且部分优于采购文件要求。</w:t>
            </w:r>
            <w:r>
              <w:t xml:space="preserve"> </w:t>
            </w:r>
            <w:r>
              <w:cr/>
            </w:r>
            <w:r>
              <w:t>四档：技术方案能按照招标文件的要求进行响应，详细具体，针对性强，与项目实际情况相契合，完全满足采购文件的需求，投标产品综合技术性能满足且总体上优于采购文件要求。</w:t>
            </w:r>
            <w:r>
              <w:cr/>
            </w:r>
            <w:r>
              <w:t>注：应提供能证明投标产品技术性能的第三方测试报告（包括测试内容、测试方法、测试结论等），并加盖投标人公章。其中，测试内容应包括但不限于标注</w:t>
            </w:r>
            <w:r>
              <w:t>#</w:t>
            </w:r>
            <w:r>
              <w:t>的重要指标。综合技术性能由评审委员会根据技术性能指标，主观综合评判。</w:t>
            </w:r>
          </w:p>
          <w:p w:rsidR="00640033"/>
        </w:tc>
      </w:tr>
      <w:tr>
        <w:tblPrEx>
          <w:tblW w:w="5000" w:type="pct"/>
          <w:tblLook w:val="04A0"/>
        </w:tblPrEx>
        <w:tc>
          <w:tcPr>
            <w:tcW w:w="0" w:type="auto"/>
          </w:tcPr>
          <w:p w:rsidR="00640033">
            <w:r>
              <w:t>12</w:t>
            </w:r>
          </w:p>
        </w:tc>
        <w:tc>
          <w:tcPr>
            <w:tcW w:w="0" w:type="auto"/>
            <w:vMerge/>
          </w:tcPr>
          <w:p w:rsidR="00640033">
            <w:r>
              <w:t>技术部分</w:t>
            </w:r>
          </w:p>
        </w:tc>
        <w:tc>
          <w:tcPr>
            <w:tcW w:w="0" w:type="auto"/>
          </w:tcPr>
          <w:p w:rsidR="00640033">
            <w:r>
              <w:t>实施方案（主观分）</w:t>
            </w:r>
          </w:p>
        </w:tc>
        <w:tc>
          <w:tcPr>
            <w:tcW w:w="0" w:type="auto"/>
          </w:tcPr>
          <w:p w:rsidR="00640033">
            <w:r>
              <w:t>勾选打分</w:t>
            </w:r>
            <w:r>
              <w:t>(2)</w:t>
            </w:r>
          </w:p>
        </w:tc>
        <w:tc>
          <w:tcPr>
            <w:tcW w:w="0" w:type="auto"/>
          </w:tcPr>
          <w:p w:rsidR="00640033">
            <w:r>
              <w:t>评审标准：</w:t>
            </w:r>
          </w:p>
          <w:p w:rsidR="00640033">
            <w:r>
              <w:t>一档</w:t>
            </w:r>
            <w:r>
              <w:t>0</w:t>
            </w:r>
            <w:r>
              <w:t>分</w:t>
            </w:r>
            <w:r>
              <w:cr/>
            </w:r>
            <w:r>
              <w:t>二档</w:t>
            </w:r>
            <w:r>
              <w:t>0.5</w:t>
            </w:r>
            <w:r>
              <w:t>分</w:t>
            </w:r>
            <w:r>
              <w:cr/>
            </w:r>
            <w:r>
              <w:t>三档</w:t>
            </w:r>
            <w:r>
              <w:t>1</w:t>
            </w:r>
            <w:r>
              <w:t>分</w:t>
            </w:r>
            <w:r>
              <w:cr/>
            </w:r>
            <w:r>
              <w:t>四档</w:t>
            </w:r>
            <w:r>
              <w:t>2</w:t>
            </w:r>
            <w:r>
              <w:t>分</w:t>
            </w:r>
          </w:p>
          <w:p w:rsidR="00640033">
            <w:r>
              <w:t>评审标准说明：</w:t>
            </w:r>
          </w:p>
          <w:p w:rsidR="00640033">
            <w:r>
              <w:t>根据投标人提供实施方案进行评分。具体如下：实施方案应结合采购需求，包括投标产品的生产、运输、安装、调试及试运行等。具体评分标准如下：</w:t>
            </w:r>
            <w:r>
              <w:cr/>
            </w:r>
            <w:r>
              <w:t>一档：未提供实施方案。</w:t>
            </w:r>
            <w:r>
              <w:cr/>
            </w:r>
            <w:r>
              <w:t>二档：实施方案不完整（指缺失投标产品的生产、运输、安装、调试及试运行的任意一项内容）；</w:t>
            </w:r>
            <w:r>
              <w:cr/>
            </w:r>
            <w:r>
              <w:t>三档：实施方案完整，但没有专门针对本项目的措施，或者有关措施不合理、不可行、不具体；</w:t>
            </w:r>
            <w:r>
              <w:cr/>
            </w:r>
            <w:r>
              <w:t>四档：实施方案完整，且有专门针对本项目的合理、可行、具体、详实的措施，能满足采购文件需求。</w:t>
            </w:r>
          </w:p>
          <w:p w:rsidR="00640033"/>
        </w:tc>
      </w:tr>
      <w:tr>
        <w:tblPrEx>
          <w:tblW w:w="5000" w:type="pct"/>
          <w:tblLook w:val="04A0"/>
        </w:tblPrEx>
        <w:tc>
          <w:tcPr>
            <w:tcW w:w="0" w:type="auto"/>
          </w:tcPr>
          <w:p w:rsidR="00640033">
            <w:r>
              <w:t>13</w:t>
            </w:r>
          </w:p>
        </w:tc>
        <w:tc>
          <w:tcPr>
            <w:tcW w:w="0" w:type="auto"/>
            <w:vMerge/>
          </w:tcPr>
          <w:p w:rsidR="00640033">
            <w:r>
              <w:t>技术部分</w:t>
            </w:r>
          </w:p>
        </w:tc>
        <w:tc>
          <w:tcPr>
            <w:tcW w:w="0" w:type="auto"/>
          </w:tcPr>
          <w:p w:rsidR="00640033">
            <w:r>
              <w:t>投标产品的环境适应性（客观分）</w:t>
            </w:r>
          </w:p>
        </w:tc>
        <w:tc>
          <w:tcPr>
            <w:tcW w:w="0" w:type="auto"/>
          </w:tcPr>
          <w:p w:rsidR="00640033">
            <w:r>
              <w:t>勾选打分</w:t>
            </w:r>
            <w:r>
              <w:t>(3)</w:t>
            </w:r>
          </w:p>
        </w:tc>
        <w:tc>
          <w:tcPr>
            <w:tcW w:w="0" w:type="auto"/>
          </w:tcPr>
          <w:p w:rsidR="00640033">
            <w:r>
              <w:t>评审标准：</w:t>
            </w:r>
          </w:p>
          <w:p w:rsidR="00640033">
            <w:r>
              <w:t>针对微波辐射计，测试报告应涵盖工作温度满足</w:t>
            </w:r>
            <w:r>
              <w:t>−45℃</w:t>
            </w:r>
            <w:r>
              <w:t>～</w:t>
            </w:r>
            <w:r>
              <w:t>50℃</w:t>
            </w:r>
            <w:r>
              <w:t>（室外设备），外壳防护等级应达到</w:t>
            </w:r>
            <w:r>
              <w:t xml:space="preserve"> IP66</w:t>
            </w:r>
            <w:r>
              <w:t>（室外设备），外露零件镀层耐</w:t>
            </w:r>
            <w:r>
              <w:t xml:space="preserve"> 48 </w:t>
            </w:r>
            <w:r>
              <w:t>小时盐雾沉降试验。每包含一项得</w:t>
            </w:r>
            <w:r>
              <w:t>1</w:t>
            </w:r>
            <w:r>
              <w:t>分，最多得</w:t>
            </w:r>
            <w:r>
              <w:t>3</w:t>
            </w:r>
            <w:r>
              <w:t>分。</w:t>
            </w:r>
          </w:p>
          <w:p w:rsidR="00640033">
            <w:r>
              <w:t>评审标准说明：</w:t>
            </w:r>
          </w:p>
          <w:p w:rsidR="00640033">
            <w:r>
              <w:t>针对该项评审标准中所指标的物，提供第三方检测机构出具的，有该项评审标准所规定的内容且判定结果为符合的环境适应性测试报告，并加盖投标人公章。</w:t>
            </w:r>
          </w:p>
          <w:p w:rsidR="00640033"/>
        </w:tc>
      </w:tr>
      <w:tr>
        <w:tblPrEx>
          <w:tblW w:w="5000" w:type="pct"/>
          <w:tblLook w:val="04A0"/>
        </w:tblPrEx>
        <w:tc>
          <w:tcPr>
            <w:tcW w:w="0" w:type="auto"/>
          </w:tcPr>
          <w:p w:rsidR="00640033">
            <w:r>
              <w:t>14</w:t>
            </w:r>
          </w:p>
        </w:tc>
        <w:tc>
          <w:tcPr>
            <w:tcW w:w="0" w:type="auto"/>
            <w:vMerge/>
          </w:tcPr>
          <w:p w:rsidR="00640033">
            <w:r>
              <w:t>技术部分</w:t>
            </w:r>
          </w:p>
        </w:tc>
        <w:tc>
          <w:tcPr>
            <w:tcW w:w="0" w:type="auto"/>
          </w:tcPr>
          <w:p w:rsidR="00640033">
            <w:r>
              <w:t>投标产品软件兼容性（客观分）</w:t>
            </w:r>
          </w:p>
        </w:tc>
        <w:tc>
          <w:tcPr>
            <w:tcW w:w="0" w:type="auto"/>
          </w:tcPr>
          <w:p w:rsidR="00640033">
            <w:r>
              <w:t>勾选打分</w:t>
            </w:r>
            <w:r>
              <w:t>(2)</w:t>
            </w:r>
          </w:p>
        </w:tc>
        <w:tc>
          <w:tcPr>
            <w:tcW w:w="0" w:type="auto"/>
          </w:tcPr>
          <w:p w:rsidR="00640033">
            <w:r>
              <w:t>评审标准：</w:t>
            </w:r>
          </w:p>
          <w:p w:rsidR="00640033">
            <w:r>
              <w:t>投标产品软件兼容性强，观测数据能接入采购人现有气象数据平台得</w:t>
            </w:r>
            <w:r>
              <w:t>2</w:t>
            </w:r>
            <w:r>
              <w:t>分。否则不得分。</w:t>
            </w:r>
          </w:p>
          <w:p w:rsidR="00640033">
            <w:r>
              <w:t>评审标准说明：</w:t>
            </w:r>
          </w:p>
          <w:p w:rsidR="00640033">
            <w:r>
              <w:t>需提供用户证明或详细可行的接入方案。</w:t>
            </w:r>
          </w:p>
          <w:p w:rsidR="00640033"/>
        </w:tc>
      </w:tr>
    </w:tbl>
    <w:p w:rsidR="00A77B3E">
      <w:r>
        <w:t xml:space="preserve">      </w:t>
      </w:r>
    </w:p>
    <w:p w:rsidR="00A77B3E"/>
    <w:bookmarkEnd w:id="57"/>
    <w:p w:rsidR="00640033">
      <w:pPr>
        <w:adjustRightInd w:val="0"/>
        <w:snapToGrid w:val="0"/>
        <w:spacing w:line="360" w:lineRule="auto"/>
        <w:jc w:val="left"/>
        <w:rPr>
          <w:rFonts w:ascii="宋体" w:hAnsi="宋体"/>
          <w:bCs/>
          <w:szCs w:val="21"/>
        </w:rPr>
      </w:pPr>
    </w:p>
    <w:p w:rsidR="00640033">
      <w:pPr>
        <w:adjustRightInd w:val="0"/>
        <w:snapToGrid w:val="0"/>
        <w:spacing w:line="360" w:lineRule="auto"/>
        <w:jc w:val="center"/>
        <w:outlineLvl w:val="1"/>
        <w:rPr>
          <w:b/>
          <w:bCs/>
          <w:sz w:val="30"/>
          <w:szCs w:val="30"/>
        </w:rPr>
      </w:pPr>
      <w:r>
        <w:rPr>
          <w:bCs/>
          <w:szCs w:val="21"/>
        </w:rPr>
        <w:br w:type="page"/>
      </w:r>
      <w:bookmarkStart w:id="58" w:name="插入_采购需求标题"/>
      <w:bookmarkStart w:id="59" w:name="插入_采购需求书"/>
      <w:r>
        <w:rPr>
          <w:b/>
          <w:bCs/>
          <w:sz w:val="30"/>
          <w:szCs w:val="30"/>
        </w:rPr>
        <w:t>第七章</w:t>
      </w:r>
      <w:r>
        <w:rPr>
          <w:b/>
          <w:bCs/>
          <w:sz w:val="30"/>
          <w:szCs w:val="30"/>
        </w:rPr>
        <w:t xml:space="preserve">  </w:t>
      </w:r>
      <w:r>
        <w:rPr>
          <w:b/>
          <w:bCs/>
          <w:sz w:val="30"/>
          <w:szCs w:val="30"/>
        </w:rPr>
        <w:t>采购需求</w:t>
      </w:r>
      <w:bookmarkEnd w:id="58"/>
    </w:p>
    <w:p w:rsidR="00640033">
      <w:pPr>
        <w:spacing w:line="560" w:lineRule="exact"/>
        <w:ind w:firstLine="560" w:firstLineChars="200"/>
        <w:rPr>
          <w:rFonts w:ascii="仿宋" w:eastAsia="仿宋" w:hAnsi="仿宋" w:cs="仿宋"/>
          <w:sz w:val="28"/>
        </w:rPr>
      </w:pPr>
      <w:r>
        <w:rPr>
          <w:rFonts w:ascii="仿宋" w:eastAsia="仿宋" w:hAnsi="仿宋" w:cs="仿宋" w:hint="eastAsia"/>
          <w:sz w:val="28"/>
        </w:rPr>
        <w:t>一、项目概况及总体要求（详见采购需求-其他技术及商务需求）</w:t>
      </w:r>
    </w:p>
    <w:p w:rsidR="00640033">
      <w:pPr>
        <w:spacing w:line="560" w:lineRule="exact"/>
        <w:ind w:firstLine="560" w:firstLineChars="200"/>
        <w:rPr>
          <w:rFonts w:ascii="仿宋" w:eastAsia="仿宋" w:hAnsi="仿宋" w:cs="仿宋"/>
          <w:sz w:val="28"/>
        </w:rPr>
      </w:pPr>
      <w:r>
        <w:rPr>
          <w:rFonts w:ascii="仿宋" w:eastAsia="仿宋" w:hAnsi="仿宋" w:cs="仿宋" w:hint="eastAsia"/>
          <w:sz w:val="28"/>
        </w:rPr>
        <w:t>二、设备需求一览表（详见采购需求附表）</w:t>
      </w:r>
    </w:p>
    <w:p w:rsidR="00640033">
      <w:pPr>
        <w:spacing w:line="560" w:lineRule="exact"/>
        <w:ind w:firstLine="560" w:firstLineChars="200"/>
        <w:rPr>
          <w:rFonts w:ascii="仿宋" w:eastAsia="仿宋" w:hAnsi="仿宋" w:cs="仿宋"/>
          <w:sz w:val="28"/>
        </w:rPr>
      </w:pPr>
      <w:r>
        <w:rPr>
          <w:rFonts w:ascii="仿宋" w:eastAsia="仿宋" w:hAnsi="仿宋" w:cs="仿宋" w:hint="eastAsia"/>
          <w:sz w:val="28"/>
        </w:rPr>
        <w:t>三、技术性能指标</w:t>
      </w:r>
    </w:p>
    <w:p w:rsidR="00640033">
      <w:pPr>
        <w:spacing w:line="560" w:lineRule="exact"/>
        <w:jc w:val="center"/>
        <w:rPr>
          <w:rFonts w:ascii="仿宋" w:eastAsia="仿宋" w:hAnsi="仿宋" w:cs="仿宋"/>
          <w:b/>
          <w:bCs/>
          <w:sz w:val="28"/>
        </w:rPr>
      </w:pPr>
      <w:r>
        <w:rPr>
          <w:rFonts w:ascii="仿宋" w:eastAsia="仿宋" w:hAnsi="仿宋" w:cs="仿宋" w:hint="eastAsia"/>
          <w:b/>
          <w:bCs/>
          <w:sz w:val="28"/>
        </w:rPr>
        <w:t>技术性能指标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30"/>
        <w:gridCol w:w="993"/>
        <w:gridCol w:w="1784"/>
        <w:gridCol w:w="2966"/>
        <w:gridCol w:w="253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90"/>
          <w:jc w:val="center"/>
        </w:trPr>
        <w:tc>
          <w:tcPr>
            <w:tcW w:w="405" w:type="pct"/>
            <w:vAlign w:val="center"/>
          </w:tcPr>
          <w:p w:rsidR="00640033">
            <w:pPr>
              <w:pStyle w:val="NormalIndent"/>
              <w:tabs>
                <w:tab w:val="left" w:pos="3119"/>
              </w:tabs>
              <w:ind w:firstLine="0"/>
              <w:jc w:val="center"/>
              <w:rPr>
                <w:rFonts w:ascii="仿宋" w:eastAsia="仿宋" w:hAnsi="仿宋" w:cs="仿宋"/>
                <w:b/>
                <w:kern w:val="0"/>
                <w:sz w:val="24"/>
                <w:szCs w:val="24"/>
              </w:rPr>
            </w:pPr>
            <w:r>
              <w:rPr>
                <w:rFonts w:ascii="仿宋" w:eastAsia="仿宋" w:hAnsi="仿宋" w:cs="仿宋" w:hint="eastAsia"/>
                <w:b/>
                <w:kern w:val="0"/>
                <w:sz w:val="24"/>
                <w:szCs w:val="24"/>
              </w:rPr>
              <w:t>序号</w:t>
            </w:r>
          </w:p>
        </w:tc>
        <w:tc>
          <w:tcPr>
            <w:tcW w:w="1542" w:type="pct"/>
            <w:gridSpan w:val="2"/>
            <w:vAlign w:val="center"/>
          </w:tcPr>
          <w:p w:rsidR="00640033">
            <w:pPr>
              <w:pStyle w:val="NormalIndent"/>
              <w:tabs>
                <w:tab w:val="left" w:pos="3119"/>
              </w:tabs>
              <w:ind w:firstLine="0"/>
              <w:jc w:val="center"/>
              <w:rPr>
                <w:rFonts w:ascii="仿宋" w:eastAsia="仿宋" w:hAnsi="仿宋" w:cs="仿宋"/>
                <w:b/>
                <w:kern w:val="0"/>
                <w:sz w:val="24"/>
                <w:szCs w:val="24"/>
              </w:rPr>
            </w:pPr>
            <w:r>
              <w:rPr>
                <w:rFonts w:ascii="仿宋" w:eastAsia="仿宋" w:hAnsi="仿宋" w:cs="仿宋" w:hint="eastAsia"/>
                <w:b/>
                <w:kern w:val="0"/>
                <w:sz w:val="24"/>
                <w:szCs w:val="24"/>
              </w:rPr>
              <w:t>项目</w:t>
            </w:r>
          </w:p>
        </w:tc>
        <w:tc>
          <w:tcPr>
            <w:tcW w:w="3052" w:type="pct"/>
            <w:gridSpan w:val="2"/>
            <w:vAlign w:val="center"/>
          </w:tcPr>
          <w:p w:rsidR="00640033">
            <w:pPr>
              <w:pStyle w:val="NormalIndent"/>
              <w:tabs>
                <w:tab w:val="left" w:pos="3119"/>
              </w:tabs>
              <w:ind w:firstLine="0"/>
              <w:jc w:val="center"/>
              <w:rPr>
                <w:rFonts w:ascii="仿宋" w:eastAsia="仿宋" w:hAnsi="仿宋" w:cs="仿宋"/>
                <w:b/>
                <w:kern w:val="0"/>
                <w:sz w:val="24"/>
                <w:szCs w:val="24"/>
              </w:rPr>
            </w:pPr>
            <w:r>
              <w:rPr>
                <w:rFonts w:ascii="仿宋" w:eastAsia="仿宋" w:hAnsi="仿宋" w:cs="仿宋" w:hint="eastAsia"/>
                <w:b/>
                <w:kern w:val="0"/>
                <w:sz w:val="24"/>
                <w:szCs w:val="24"/>
              </w:rPr>
              <w:t>技术指标</w:t>
            </w:r>
          </w:p>
        </w:tc>
      </w:tr>
      <w:tr>
        <w:tblPrEx>
          <w:tblW w:w="5000" w:type="pct"/>
          <w:jc w:val="center"/>
          <w:tblLook w:val="0000"/>
        </w:tblPrEx>
        <w:trPr>
          <w:cantSplit/>
          <w:trHeight w:val="1226"/>
          <w:jc w:val="center"/>
        </w:trPr>
        <w:tc>
          <w:tcPr>
            <w:tcW w:w="405" w:type="pct"/>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w:t>
            </w:r>
          </w:p>
        </w:tc>
        <w:tc>
          <w:tcPr>
            <w:tcW w:w="1542" w:type="pct"/>
            <w:gridSpan w:val="2"/>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主要功能</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通过实时测量大气微波辐射信号，综合实现大气温度、湿度、云水辐射信号的多通道探测，全中文界面，终端可显示实时温湿</w:t>
            </w:r>
            <w:r>
              <w:rPr>
                <w:rFonts w:ascii="仿宋" w:eastAsia="仿宋" w:hAnsi="仿宋" w:cs="仿宋" w:hint="eastAsia"/>
                <w:bCs/>
                <w:kern w:val="0"/>
                <w:sz w:val="24"/>
              </w:rPr>
              <w:t>廓</w:t>
            </w:r>
            <w:r>
              <w:rPr>
                <w:rFonts w:ascii="仿宋" w:eastAsia="仿宋" w:hAnsi="仿宋" w:cs="仿宋" w:hint="eastAsia"/>
                <w:bCs/>
                <w:kern w:val="0"/>
                <w:sz w:val="24"/>
              </w:rPr>
              <w:t>线图、时间剖面图，运行状态实时监控、自动记录、自动报警，远程控制，具有断电自动恢复能力及历史数据回放功能。</w:t>
            </w:r>
          </w:p>
        </w:tc>
      </w:tr>
      <w:tr>
        <w:tblPrEx>
          <w:tblW w:w="5000" w:type="pct"/>
          <w:jc w:val="center"/>
          <w:tblLook w:val="0000"/>
        </w:tblPrEx>
        <w:trPr>
          <w:cantSplit/>
          <w:jc w:val="center"/>
        </w:trPr>
        <w:tc>
          <w:tcPr>
            <w:tcW w:w="405" w:type="pct"/>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2</w:t>
            </w:r>
          </w:p>
        </w:tc>
        <w:tc>
          <w:tcPr>
            <w:tcW w:w="1542" w:type="pct"/>
            <w:gridSpan w:val="2"/>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基本数据产品</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大气辐射亮温，大气温度廓线，边界层温度廓线，水汽密度廓线，相对湿度廓线，液态水廓线，积分水汽，积分液态水，降雨标志，云底温度和云</w:t>
            </w:r>
            <w:r>
              <w:rPr>
                <w:rFonts w:ascii="仿宋" w:eastAsia="仿宋" w:hAnsi="仿宋" w:cs="仿宋" w:hint="eastAsia"/>
                <w:bCs/>
                <w:kern w:val="0"/>
                <w:sz w:val="24"/>
              </w:rPr>
              <w:t>底高度等</w:t>
            </w:r>
            <w:r>
              <w:rPr>
                <w:rFonts w:ascii="仿宋" w:eastAsia="仿宋" w:hAnsi="仿宋" w:cs="仿宋" w:hint="eastAsia"/>
                <w:bCs/>
                <w:kern w:val="0"/>
                <w:sz w:val="24"/>
              </w:rPr>
              <w:t>。</w:t>
            </w:r>
          </w:p>
        </w:tc>
      </w:tr>
      <w:tr>
        <w:tblPrEx>
          <w:tblW w:w="5000" w:type="pct"/>
          <w:jc w:val="center"/>
          <w:tblLook w:val="0000"/>
        </w:tblPrEx>
        <w:trPr>
          <w:cantSplit/>
          <w:jc w:val="center"/>
        </w:trPr>
        <w:tc>
          <w:tcPr>
            <w:tcW w:w="405" w:type="pct"/>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3</w:t>
            </w:r>
          </w:p>
        </w:tc>
        <w:tc>
          <w:tcPr>
            <w:tcW w:w="1542" w:type="pct"/>
            <w:gridSpan w:val="2"/>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数据质控</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具有亮温、地面辅助观测数据和气象产品数据质量的自动检测和质量控制功能。</w:t>
            </w:r>
          </w:p>
        </w:tc>
      </w:tr>
      <w:tr>
        <w:tblPrEx>
          <w:tblW w:w="5000" w:type="pct"/>
          <w:jc w:val="center"/>
          <w:tblLook w:val="0000"/>
        </w:tblPrEx>
        <w:trPr>
          <w:cantSplit/>
          <w:jc w:val="center"/>
        </w:trPr>
        <w:tc>
          <w:tcPr>
            <w:tcW w:w="405" w:type="pct"/>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4</w:t>
            </w:r>
          </w:p>
        </w:tc>
        <w:tc>
          <w:tcPr>
            <w:tcW w:w="1542" w:type="pct"/>
            <w:gridSpan w:val="2"/>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廓线采样速率</w:t>
            </w:r>
          </w:p>
        </w:tc>
        <w:tc>
          <w:tcPr>
            <w:tcW w:w="3052" w:type="pct"/>
            <w:gridSpan w:val="2"/>
            <w:vAlign w:val="center"/>
          </w:tcPr>
          <w:p w:rsidR="00640033">
            <w:pPr>
              <w:pStyle w:val="NormalIndent"/>
              <w:tabs>
                <w:tab w:val="left" w:pos="3119"/>
              </w:tabs>
              <w:ind w:firstLine="0"/>
              <w:rPr>
                <w:rFonts w:ascii="仿宋" w:eastAsia="仿宋" w:hAnsi="仿宋" w:cs="仿宋"/>
                <w:bCs/>
                <w:kern w:val="0"/>
                <w:sz w:val="24"/>
                <w:szCs w:val="24"/>
              </w:rPr>
            </w:pPr>
            <w:r>
              <w:rPr>
                <w:rFonts w:ascii="仿宋" w:eastAsia="仿宋" w:hAnsi="仿宋" w:cs="仿宋" w:hint="eastAsia"/>
                <w:bCs/>
                <w:kern w:val="0"/>
                <w:sz w:val="24"/>
                <w:szCs w:val="24"/>
              </w:rPr>
              <w:t>≤2min</w:t>
            </w:r>
          </w:p>
        </w:tc>
      </w:tr>
      <w:tr>
        <w:tblPrEx>
          <w:tblW w:w="5000" w:type="pct"/>
          <w:jc w:val="center"/>
          <w:tblLook w:val="0000"/>
        </w:tblPrEx>
        <w:trPr>
          <w:cantSplit/>
          <w:jc w:val="center"/>
        </w:trPr>
        <w:tc>
          <w:tcPr>
            <w:tcW w:w="405" w:type="pct"/>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5</w:t>
            </w:r>
          </w:p>
        </w:tc>
        <w:tc>
          <w:tcPr>
            <w:tcW w:w="1542" w:type="pct"/>
            <w:gridSpan w:val="2"/>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探测高度</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≥10km</w:t>
            </w:r>
          </w:p>
        </w:tc>
      </w:tr>
      <w:tr>
        <w:tblPrEx>
          <w:tblW w:w="5000" w:type="pct"/>
          <w:jc w:val="center"/>
          <w:tblLook w:val="0000"/>
        </w:tblPrEx>
        <w:trPr>
          <w:cantSplit/>
          <w:trHeight w:val="308"/>
          <w:jc w:val="center"/>
        </w:trPr>
        <w:tc>
          <w:tcPr>
            <w:tcW w:w="405" w:type="pct"/>
            <w:vMerge w:val="restart"/>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6</w:t>
            </w:r>
          </w:p>
        </w:tc>
        <w:tc>
          <w:tcPr>
            <w:tcW w:w="551" w:type="pct"/>
            <w:vMerge w:val="restart"/>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温度廓线垂直分辨力</w:t>
            </w: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highlight w:val="yellow"/>
              </w:rPr>
              <w:t>#天线半功率波束宽度</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水汽通道≤5°，温度通道≤3°</w:t>
            </w:r>
          </w:p>
        </w:tc>
      </w:tr>
      <w:tr>
        <w:tblPrEx>
          <w:tblW w:w="5000" w:type="pct"/>
          <w:jc w:val="center"/>
          <w:tblLook w:val="0000"/>
        </w:tblPrEx>
        <w:trPr>
          <w:cantSplit/>
          <w:trHeight w:val="308"/>
          <w:jc w:val="center"/>
        </w:trPr>
        <w:tc>
          <w:tcPr>
            <w:tcW w:w="405" w:type="pct"/>
            <w:vMerge/>
            <w:vAlign w:val="center"/>
          </w:tcPr>
          <w:p w:rsidR="00640033">
            <w:pPr>
              <w:pStyle w:val="NormalIndent"/>
              <w:tabs>
                <w:tab w:val="left" w:pos="3119"/>
              </w:tabs>
              <w:ind w:firstLine="0"/>
              <w:jc w:val="center"/>
              <w:rPr>
                <w:rFonts w:ascii="仿宋" w:eastAsia="仿宋" w:hAnsi="仿宋" w:cs="仿宋"/>
                <w:bCs/>
                <w:kern w:val="0"/>
                <w:sz w:val="24"/>
                <w:szCs w:val="24"/>
              </w:rPr>
            </w:pPr>
          </w:p>
        </w:tc>
        <w:tc>
          <w:tcPr>
            <w:tcW w:w="551" w:type="pct"/>
            <w:vMerge/>
            <w:vAlign w:val="center"/>
          </w:tcPr>
          <w:p w:rsidR="00640033">
            <w:pPr>
              <w:pStyle w:val="NormalIndent"/>
              <w:tabs>
                <w:tab w:val="left" w:pos="3119"/>
              </w:tabs>
              <w:ind w:firstLine="0"/>
              <w:jc w:val="center"/>
              <w:rPr>
                <w:rFonts w:ascii="仿宋" w:eastAsia="仿宋" w:hAnsi="仿宋" w:cs="仿宋"/>
                <w:bCs/>
                <w:kern w:val="0"/>
                <w:sz w:val="24"/>
                <w:szCs w:val="24"/>
              </w:rPr>
            </w:pP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highlight w:val="yellow"/>
              </w:rPr>
              <w:t>#天线旁瓣电平</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水汽通道＜-25 dB，温度通道＜-28dB</w:t>
            </w:r>
          </w:p>
        </w:tc>
      </w:tr>
      <w:tr>
        <w:tblPrEx>
          <w:tblW w:w="5000" w:type="pct"/>
          <w:jc w:val="center"/>
          <w:tblLook w:val="0000"/>
        </w:tblPrEx>
        <w:trPr>
          <w:cantSplit/>
          <w:trHeight w:val="308"/>
          <w:jc w:val="center"/>
        </w:trPr>
        <w:tc>
          <w:tcPr>
            <w:tcW w:w="405" w:type="pct"/>
            <w:vMerge/>
            <w:vAlign w:val="center"/>
          </w:tcPr>
          <w:p w:rsidR="00640033">
            <w:pPr>
              <w:pStyle w:val="NormalIndent"/>
              <w:tabs>
                <w:tab w:val="left" w:pos="3119"/>
              </w:tabs>
              <w:ind w:firstLine="0"/>
              <w:jc w:val="center"/>
              <w:rPr>
                <w:rFonts w:ascii="仿宋" w:eastAsia="仿宋" w:hAnsi="仿宋" w:cs="仿宋"/>
                <w:bCs/>
                <w:kern w:val="0"/>
                <w:sz w:val="24"/>
                <w:szCs w:val="24"/>
              </w:rPr>
            </w:pPr>
          </w:p>
        </w:tc>
        <w:tc>
          <w:tcPr>
            <w:tcW w:w="551" w:type="pct"/>
            <w:vMerge/>
            <w:vAlign w:val="center"/>
          </w:tcPr>
          <w:p w:rsidR="00640033">
            <w:pPr>
              <w:pStyle w:val="NormalIndent"/>
              <w:tabs>
                <w:tab w:val="left" w:pos="3119"/>
              </w:tabs>
              <w:ind w:firstLine="0"/>
              <w:jc w:val="center"/>
              <w:rPr>
                <w:rFonts w:ascii="仿宋" w:eastAsia="仿宋" w:hAnsi="仿宋" w:cs="仿宋"/>
                <w:bCs/>
                <w:kern w:val="0"/>
                <w:sz w:val="24"/>
                <w:szCs w:val="24"/>
              </w:rPr>
            </w:pP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天线罩损耗</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≤0.1dB</w:t>
            </w:r>
          </w:p>
        </w:tc>
      </w:tr>
      <w:tr>
        <w:tblPrEx>
          <w:tblW w:w="5000" w:type="pct"/>
          <w:jc w:val="center"/>
          <w:tblLook w:val="0000"/>
        </w:tblPrEx>
        <w:trPr>
          <w:cantSplit/>
          <w:trHeight w:val="68"/>
          <w:jc w:val="center"/>
        </w:trPr>
        <w:tc>
          <w:tcPr>
            <w:tcW w:w="405" w:type="pct"/>
            <w:vMerge w:val="restart"/>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7</w:t>
            </w:r>
          </w:p>
        </w:tc>
        <w:tc>
          <w:tcPr>
            <w:tcW w:w="551" w:type="pct"/>
            <w:vMerge w:val="restar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接收单元</w:t>
            </w: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技术体制</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直接检波或混频检波</w:t>
            </w:r>
          </w:p>
        </w:tc>
      </w:tr>
      <w:tr>
        <w:tblPrEx>
          <w:tblW w:w="5000" w:type="pct"/>
          <w:jc w:val="center"/>
          <w:tblLook w:val="0000"/>
        </w:tblPrEx>
        <w:trPr>
          <w:cantSplit/>
          <w:trHeight w:val="68"/>
          <w:jc w:val="center"/>
        </w:trPr>
        <w:tc>
          <w:tcPr>
            <w:tcW w:w="405" w:type="pct"/>
            <w:vMerge/>
            <w:vAlign w:val="center"/>
          </w:tcPr>
          <w:p w:rsidR="00640033">
            <w:pPr>
              <w:widowControl/>
              <w:jc w:val="center"/>
              <w:rPr>
                <w:rFonts w:ascii="仿宋" w:eastAsia="仿宋" w:hAnsi="仿宋" w:cs="仿宋"/>
                <w:bCs/>
                <w:kern w:val="0"/>
              </w:rPr>
            </w:pPr>
          </w:p>
        </w:tc>
        <w:tc>
          <w:tcPr>
            <w:tcW w:w="551" w:type="pct"/>
            <w:vMerge/>
            <w:vAlign w:val="center"/>
          </w:tcPr>
          <w:p w:rsidR="00640033">
            <w:pPr>
              <w:widowControl/>
              <w:jc w:val="center"/>
              <w:rPr>
                <w:rFonts w:ascii="仿宋" w:eastAsia="仿宋" w:hAnsi="仿宋" w:cs="仿宋"/>
                <w:bCs/>
                <w:kern w:val="0"/>
              </w:rPr>
            </w:pP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工作频率</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水汽通道 22～32GHz ，温度通道 51～59GHz</w:t>
            </w:r>
          </w:p>
        </w:tc>
      </w:tr>
      <w:tr>
        <w:tblPrEx>
          <w:tblW w:w="5000" w:type="pct"/>
          <w:jc w:val="center"/>
          <w:tblLook w:val="0000"/>
        </w:tblPrEx>
        <w:trPr>
          <w:cantSplit/>
          <w:trHeight w:val="307"/>
          <w:jc w:val="center"/>
        </w:trPr>
        <w:tc>
          <w:tcPr>
            <w:tcW w:w="405" w:type="pct"/>
            <w:vMerge/>
            <w:vAlign w:val="center"/>
          </w:tcPr>
          <w:p w:rsidR="00640033">
            <w:pPr>
              <w:widowControl/>
              <w:jc w:val="center"/>
              <w:rPr>
                <w:rFonts w:ascii="仿宋" w:eastAsia="仿宋" w:hAnsi="仿宋" w:cs="仿宋"/>
                <w:bCs/>
                <w:kern w:val="0"/>
              </w:rPr>
            </w:pPr>
          </w:p>
        </w:tc>
        <w:tc>
          <w:tcPr>
            <w:tcW w:w="551" w:type="pct"/>
            <w:vMerge/>
            <w:vAlign w:val="center"/>
          </w:tcPr>
          <w:p w:rsidR="00640033">
            <w:pPr>
              <w:widowControl/>
              <w:jc w:val="center"/>
              <w:rPr>
                <w:rFonts w:ascii="仿宋" w:eastAsia="仿宋" w:hAnsi="仿宋" w:cs="仿宋"/>
                <w:bCs/>
                <w:kern w:val="0"/>
              </w:rPr>
            </w:pPr>
          </w:p>
        </w:tc>
        <w:tc>
          <w:tcPr>
            <w:tcW w:w="991" w:type="pct"/>
            <w:vMerge w:val="restar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通道数量</w:t>
            </w:r>
          </w:p>
        </w:tc>
        <w:tc>
          <w:tcPr>
            <w:tcW w:w="3052" w:type="pct"/>
            <w:gridSpan w:val="2"/>
            <w:vAlign w:val="center"/>
          </w:tcPr>
          <w:p w:rsidR="00640033">
            <w:pPr>
              <w:widowControl/>
              <w:jc w:val="left"/>
            </w:pPr>
            <w:r>
              <w:rPr>
                <w:rFonts w:ascii="仿宋" w:eastAsia="仿宋" w:hAnsi="仿宋" w:cs="仿宋" w:hint="eastAsia"/>
                <w:bCs/>
                <w:kern w:val="0"/>
                <w:sz w:val="24"/>
              </w:rPr>
              <w:t>温度通道≥7个</w:t>
            </w:r>
          </w:p>
        </w:tc>
      </w:tr>
      <w:tr>
        <w:tblPrEx>
          <w:tblW w:w="5000" w:type="pct"/>
          <w:jc w:val="center"/>
          <w:tblLook w:val="0000"/>
        </w:tblPrEx>
        <w:trPr>
          <w:cantSplit/>
          <w:trHeight w:val="307"/>
          <w:jc w:val="center"/>
        </w:trPr>
        <w:tc>
          <w:tcPr>
            <w:tcW w:w="405" w:type="pct"/>
            <w:vMerge/>
            <w:vAlign w:val="center"/>
          </w:tcPr>
          <w:p w:rsidR="00640033">
            <w:pPr>
              <w:widowControl/>
              <w:jc w:val="center"/>
              <w:rPr>
                <w:rFonts w:ascii="仿宋" w:eastAsia="仿宋" w:hAnsi="仿宋" w:cs="仿宋"/>
                <w:bCs/>
                <w:kern w:val="0"/>
              </w:rPr>
            </w:pPr>
          </w:p>
        </w:tc>
        <w:tc>
          <w:tcPr>
            <w:tcW w:w="551" w:type="pct"/>
            <w:vMerge/>
            <w:vAlign w:val="center"/>
          </w:tcPr>
          <w:p w:rsidR="00640033">
            <w:pPr>
              <w:widowControl/>
              <w:jc w:val="center"/>
              <w:rPr>
                <w:rFonts w:ascii="仿宋" w:eastAsia="仿宋" w:hAnsi="仿宋" w:cs="仿宋"/>
                <w:bCs/>
                <w:kern w:val="0"/>
              </w:rPr>
            </w:pPr>
          </w:p>
        </w:tc>
        <w:tc>
          <w:tcPr>
            <w:tcW w:w="991" w:type="pct"/>
            <w:vMerge/>
            <w:vAlign w:val="center"/>
          </w:tcPr>
          <w:p w:rsidR="00640033">
            <w:pPr>
              <w:widowControl/>
              <w:jc w:val="center"/>
              <w:rPr>
                <w:rFonts w:ascii="仿宋" w:eastAsia="仿宋" w:hAnsi="仿宋" w:cs="仿宋"/>
                <w:bCs/>
                <w:kern w:val="0"/>
              </w:rPr>
            </w:pP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水汽通道≥7个</w:t>
            </w:r>
          </w:p>
        </w:tc>
      </w:tr>
      <w:tr>
        <w:tblPrEx>
          <w:tblW w:w="5000" w:type="pct"/>
          <w:jc w:val="center"/>
          <w:tblLook w:val="0000"/>
        </w:tblPrEx>
        <w:trPr>
          <w:cantSplit/>
          <w:trHeight w:val="68"/>
          <w:jc w:val="center"/>
        </w:trPr>
        <w:tc>
          <w:tcPr>
            <w:tcW w:w="405" w:type="pct"/>
            <w:vMerge/>
            <w:vAlign w:val="center"/>
          </w:tcPr>
          <w:p w:rsidR="00640033">
            <w:pPr>
              <w:widowControl/>
              <w:jc w:val="center"/>
              <w:rPr>
                <w:rFonts w:ascii="仿宋" w:eastAsia="仿宋" w:hAnsi="仿宋" w:cs="仿宋"/>
                <w:bCs/>
                <w:kern w:val="0"/>
              </w:rPr>
            </w:pPr>
          </w:p>
        </w:tc>
        <w:tc>
          <w:tcPr>
            <w:tcW w:w="551" w:type="pct"/>
            <w:vMerge/>
            <w:vAlign w:val="center"/>
          </w:tcPr>
          <w:p w:rsidR="00640033">
            <w:pPr>
              <w:widowControl/>
              <w:jc w:val="center"/>
              <w:rPr>
                <w:rFonts w:ascii="仿宋" w:eastAsia="仿宋" w:hAnsi="仿宋" w:cs="仿宋"/>
                <w:bCs/>
                <w:kern w:val="0"/>
              </w:rPr>
            </w:pP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highlight w:val="yellow"/>
              </w:rPr>
              <w:t>#噪声系数</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水汽通道≤4dB，温度通道≤6dB</w:t>
            </w:r>
          </w:p>
        </w:tc>
      </w:tr>
      <w:tr>
        <w:tblPrEx>
          <w:tblW w:w="5000" w:type="pct"/>
          <w:jc w:val="center"/>
          <w:tblLook w:val="0000"/>
        </w:tblPrEx>
        <w:trPr>
          <w:cantSplit/>
          <w:trHeight w:val="68"/>
          <w:jc w:val="center"/>
        </w:trPr>
        <w:tc>
          <w:tcPr>
            <w:tcW w:w="405" w:type="pct"/>
            <w:vMerge/>
            <w:vAlign w:val="center"/>
          </w:tcPr>
          <w:p w:rsidR="00640033">
            <w:pPr>
              <w:widowControl/>
              <w:jc w:val="center"/>
              <w:rPr>
                <w:rFonts w:ascii="仿宋" w:eastAsia="仿宋" w:hAnsi="仿宋" w:cs="仿宋"/>
                <w:bCs/>
                <w:kern w:val="0"/>
              </w:rPr>
            </w:pPr>
          </w:p>
        </w:tc>
        <w:tc>
          <w:tcPr>
            <w:tcW w:w="551" w:type="pct"/>
            <w:vMerge/>
            <w:vAlign w:val="center"/>
          </w:tcPr>
          <w:p w:rsidR="00640033">
            <w:pPr>
              <w:widowControl/>
              <w:jc w:val="center"/>
              <w:rPr>
                <w:rFonts w:ascii="仿宋" w:eastAsia="仿宋" w:hAnsi="仿宋" w:cs="仿宋"/>
                <w:bCs/>
                <w:kern w:val="0"/>
              </w:rPr>
            </w:pP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亮温测量范围</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0K～400K</w:t>
            </w:r>
          </w:p>
        </w:tc>
      </w:tr>
      <w:tr>
        <w:tblPrEx>
          <w:tblW w:w="5000" w:type="pct"/>
          <w:jc w:val="center"/>
          <w:tblLook w:val="0000"/>
        </w:tblPrEx>
        <w:trPr>
          <w:cantSplit/>
          <w:trHeight w:val="68"/>
          <w:jc w:val="center"/>
        </w:trPr>
        <w:tc>
          <w:tcPr>
            <w:tcW w:w="405" w:type="pct"/>
            <w:vMerge/>
            <w:vAlign w:val="center"/>
          </w:tcPr>
          <w:p w:rsidR="00640033">
            <w:pPr>
              <w:widowControl/>
              <w:jc w:val="center"/>
              <w:rPr>
                <w:rFonts w:ascii="仿宋" w:eastAsia="仿宋" w:hAnsi="仿宋" w:cs="仿宋"/>
                <w:bCs/>
                <w:kern w:val="0"/>
              </w:rPr>
            </w:pPr>
          </w:p>
        </w:tc>
        <w:tc>
          <w:tcPr>
            <w:tcW w:w="551" w:type="pct"/>
            <w:vMerge/>
            <w:vAlign w:val="center"/>
          </w:tcPr>
          <w:p w:rsidR="00640033">
            <w:pPr>
              <w:widowControl/>
              <w:jc w:val="center"/>
              <w:rPr>
                <w:rFonts w:ascii="仿宋" w:eastAsia="仿宋" w:hAnsi="仿宋" w:cs="仿宋"/>
                <w:bCs/>
                <w:kern w:val="0"/>
              </w:rPr>
            </w:pP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亮温灵敏度</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水汽通道≤0.2K（1s 积分时间）</w:t>
            </w:r>
          </w:p>
          <w:p w:rsidR="00640033">
            <w:pPr>
              <w:widowControl/>
              <w:jc w:val="left"/>
              <w:rPr>
                <w:rFonts w:ascii="仿宋" w:eastAsia="仿宋" w:hAnsi="仿宋" w:cs="仿宋"/>
                <w:bCs/>
                <w:kern w:val="0"/>
              </w:rPr>
            </w:pPr>
            <w:r>
              <w:rPr>
                <w:rFonts w:ascii="仿宋" w:eastAsia="仿宋" w:hAnsi="仿宋" w:cs="仿宋" w:hint="eastAsia"/>
                <w:bCs/>
                <w:kern w:val="0"/>
                <w:sz w:val="24"/>
              </w:rPr>
              <w:t>氧气通道≤0.3K（1s 积分时间）</w:t>
            </w:r>
          </w:p>
        </w:tc>
      </w:tr>
      <w:tr>
        <w:tblPrEx>
          <w:tblW w:w="5000" w:type="pct"/>
          <w:jc w:val="center"/>
          <w:tblLook w:val="0000"/>
        </w:tblPrEx>
        <w:trPr>
          <w:cantSplit/>
          <w:trHeight w:val="68"/>
          <w:jc w:val="center"/>
        </w:trPr>
        <w:tc>
          <w:tcPr>
            <w:tcW w:w="405" w:type="pct"/>
            <w:vMerge/>
            <w:vAlign w:val="center"/>
          </w:tcPr>
          <w:p w:rsidR="00640033">
            <w:pPr>
              <w:widowControl/>
              <w:jc w:val="center"/>
              <w:rPr>
                <w:rFonts w:ascii="仿宋" w:eastAsia="仿宋" w:hAnsi="仿宋" w:cs="仿宋"/>
                <w:bCs/>
                <w:kern w:val="0"/>
              </w:rPr>
            </w:pPr>
          </w:p>
        </w:tc>
        <w:tc>
          <w:tcPr>
            <w:tcW w:w="551" w:type="pct"/>
            <w:vMerge/>
            <w:vAlign w:val="center"/>
          </w:tcPr>
          <w:p w:rsidR="00640033">
            <w:pPr>
              <w:widowControl/>
              <w:jc w:val="center"/>
              <w:rPr>
                <w:rFonts w:ascii="仿宋" w:eastAsia="仿宋" w:hAnsi="仿宋" w:cs="仿宋"/>
                <w:bCs/>
                <w:kern w:val="0"/>
              </w:rPr>
            </w:pPr>
          </w:p>
        </w:tc>
        <w:tc>
          <w:tcPr>
            <w:tcW w:w="991" w:type="pct"/>
            <w:vAlign w:val="center"/>
          </w:tcPr>
          <w:p w:rsidR="00640033">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亮温测量误差</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≤1K RMS</w:t>
            </w:r>
          </w:p>
        </w:tc>
      </w:tr>
      <w:tr>
        <w:tblPrEx>
          <w:tblW w:w="5000" w:type="pct"/>
          <w:jc w:val="center"/>
          <w:tblLook w:val="0000"/>
        </w:tblPrEx>
        <w:trPr>
          <w:cantSplit/>
          <w:trHeight w:val="68"/>
          <w:jc w:val="center"/>
        </w:trPr>
        <w:tc>
          <w:tcPr>
            <w:tcW w:w="405" w:type="pct"/>
            <w:vMerge/>
            <w:vAlign w:val="center"/>
          </w:tcPr>
          <w:p w:rsidR="00640033">
            <w:pPr>
              <w:widowControl/>
              <w:jc w:val="center"/>
              <w:rPr>
                <w:rFonts w:ascii="仿宋" w:eastAsia="仿宋" w:hAnsi="仿宋" w:cs="仿宋"/>
                <w:bCs/>
                <w:kern w:val="0"/>
              </w:rPr>
            </w:pPr>
          </w:p>
        </w:tc>
        <w:tc>
          <w:tcPr>
            <w:tcW w:w="551" w:type="pct"/>
            <w:vMerge/>
            <w:vAlign w:val="center"/>
          </w:tcPr>
          <w:p w:rsidR="00640033">
            <w:pPr>
              <w:widowControl/>
              <w:jc w:val="center"/>
              <w:rPr>
                <w:rFonts w:ascii="仿宋" w:eastAsia="仿宋" w:hAnsi="仿宋" w:cs="仿宋"/>
                <w:bCs/>
                <w:kern w:val="0"/>
              </w:rPr>
            </w:pPr>
          </w:p>
        </w:tc>
        <w:tc>
          <w:tcPr>
            <w:tcW w:w="991" w:type="pct"/>
            <w:vAlign w:val="center"/>
          </w:tcPr>
          <w:p w:rsidR="00640033">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#检波器线性度</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0.9999</w:t>
            </w:r>
          </w:p>
        </w:tc>
      </w:tr>
      <w:tr>
        <w:tblPrEx>
          <w:tblW w:w="5000" w:type="pct"/>
          <w:jc w:val="center"/>
          <w:tblLook w:val="0000"/>
        </w:tblPrEx>
        <w:trPr>
          <w:cantSplit/>
          <w:trHeight w:val="307"/>
          <w:jc w:val="center"/>
        </w:trPr>
        <w:tc>
          <w:tcPr>
            <w:tcW w:w="405" w:type="pct"/>
            <w:vMerge w:val="restart"/>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8</w:t>
            </w:r>
          </w:p>
        </w:tc>
        <w:tc>
          <w:tcPr>
            <w:tcW w:w="551" w:type="pct"/>
            <w:vMerge w:val="restar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定标单元</w:t>
            </w:r>
          </w:p>
        </w:tc>
        <w:tc>
          <w:tcPr>
            <w:tcW w:w="991" w:type="pct"/>
            <w:vAlign w:val="center"/>
          </w:tcPr>
          <w:p w:rsidR="00640033">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#内置黑体温度均匀性</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≤0.5K</w:t>
            </w:r>
          </w:p>
        </w:tc>
      </w:tr>
      <w:tr>
        <w:tblPrEx>
          <w:tblW w:w="5000" w:type="pct"/>
          <w:jc w:val="center"/>
          <w:tblLook w:val="0000"/>
        </w:tblPrEx>
        <w:trPr>
          <w:cantSplit/>
          <w:trHeight w:val="307"/>
          <w:jc w:val="center"/>
        </w:trPr>
        <w:tc>
          <w:tcPr>
            <w:tcW w:w="405" w:type="pct"/>
            <w:vMerge/>
            <w:vAlign w:val="center"/>
          </w:tcPr>
          <w:p w:rsidR="00640033">
            <w:pPr>
              <w:widowControl/>
              <w:jc w:val="center"/>
              <w:rPr>
                <w:rFonts w:ascii="仿宋" w:eastAsia="仿宋" w:hAnsi="仿宋" w:cs="仿宋"/>
                <w:bCs/>
                <w:kern w:val="0"/>
              </w:rPr>
            </w:pPr>
          </w:p>
        </w:tc>
        <w:tc>
          <w:tcPr>
            <w:tcW w:w="551" w:type="pct"/>
            <w:vMerge/>
            <w:vAlign w:val="center"/>
          </w:tcPr>
          <w:p w:rsidR="00640033">
            <w:pPr>
              <w:widowControl/>
              <w:jc w:val="center"/>
              <w:rPr>
                <w:rFonts w:ascii="仿宋" w:eastAsia="仿宋" w:hAnsi="仿宋" w:cs="仿宋"/>
                <w:bCs/>
                <w:kern w:val="0"/>
              </w:rPr>
            </w:pP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黑体内置温度传感器误差</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≤0.2K</w:t>
            </w:r>
          </w:p>
        </w:tc>
      </w:tr>
      <w:tr>
        <w:tblPrEx>
          <w:tblW w:w="5000" w:type="pct"/>
          <w:jc w:val="center"/>
          <w:tblLook w:val="0000"/>
        </w:tblPrEx>
        <w:trPr>
          <w:cantSplit/>
          <w:trHeight w:val="122"/>
          <w:jc w:val="center"/>
        </w:trPr>
        <w:tc>
          <w:tcPr>
            <w:tcW w:w="405" w:type="pct"/>
            <w:vMerge w:val="restart"/>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9</w:t>
            </w:r>
          </w:p>
        </w:tc>
        <w:tc>
          <w:tcPr>
            <w:tcW w:w="551" w:type="pct"/>
            <w:vMerge w:val="restar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地面参数测量</w:t>
            </w:r>
            <w:r>
              <w:rPr>
                <w:rFonts w:ascii="仿宋" w:eastAsia="仿宋" w:hAnsi="仿宋" w:cs="仿宋" w:hint="eastAsia"/>
                <w:bCs/>
                <w:kern w:val="0"/>
                <w:sz w:val="24"/>
              </w:rPr>
              <w:t>单元</w:t>
            </w: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地面温度传感器</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测量范围：-50℃～50℃；</w:t>
            </w:r>
          </w:p>
          <w:p w:rsidR="00640033">
            <w:pPr>
              <w:widowControl/>
              <w:jc w:val="left"/>
              <w:rPr>
                <w:rFonts w:ascii="仿宋" w:eastAsia="仿宋" w:hAnsi="仿宋" w:cs="仿宋"/>
                <w:bCs/>
                <w:kern w:val="0"/>
              </w:rPr>
            </w:pPr>
            <w:r>
              <w:rPr>
                <w:rFonts w:ascii="仿宋" w:eastAsia="仿宋" w:hAnsi="仿宋" w:cs="仿宋" w:hint="eastAsia"/>
                <w:bCs/>
                <w:kern w:val="0"/>
                <w:sz w:val="24"/>
              </w:rPr>
              <w:t>允许误差：≤0.2℃</w:t>
            </w:r>
          </w:p>
        </w:tc>
      </w:tr>
      <w:tr>
        <w:tblPrEx>
          <w:tblW w:w="5000" w:type="pct"/>
          <w:jc w:val="center"/>
          <w:tblLook w:val="0000"/>
        </w:tblPrEx>
        <w:trPr>
          <w:cantSplit/>
          <w:trHeight w:val="122"/>
          <w:jc w:val="center"/>
        </w:trPr>
        <w:tc>
          <w:tcPr>
            <w:tcW w:w="405" w:type="pct"/>
            <w:vMerge/>
            <w:vAlign w:val="center"/>
          </w:tcPr>
          <w:p w:rsidR="00640033">
            <w:pPr>
              <w:widowControl/>
              <w:jc w:val="center"/>
              <w:rPr>
                <w:rFonts w:ascii="仿宋" w:eastAsia="仿宋" w:hAnsi="仿宋" w:cs="仿宋"/>
                <w:bCs/>
                <w:kern w:val="0"/>
              </w:rPr>
            </w:pPr>
          </w:p>
        </w:tc>
        <w:tc>
          <w:tcPr>
            <w:tcW w:w="551" w:type="pct"/>
            <w:vMerge/>
            <w:vAlign w:val="center"/>
          </w:tcPr>
          <w:p w:rsidR="00640033">
            <w:pPr>
              <w:widowControl/>
              <w:jc w:val="center"/>
              <w:rPr>
                <w:rFonts w:ascii="仿宋" w:eastAsia="仿宋" w:hAnsi="仿宋" w:cs="仿宋"/>
                <w:bCs/>
                <w:kern w:val="0"/>
              </w:rPr>
            </w:pP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地面湿度传感器</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测量范围：5%～100%RH；</w:t>
            </w:r>
          </w:p>
          <w:p w:rsidR="00640033">
            <w:pPr>
              <w:widowControl/>
              <w:jc w:val="left"/>
              <w:rPr>
                <w:rFonts w:ascii="仿宋" w:eastAsia="仿宋" w:hAnsi="仿宋" w:cs="仿宋"/>
                <w:bCs/>
                <w:kern w:val="0"/>
              </w:rPr>
            </w:pPr>
            <w:r>
              <w:rPr>
                <w:rFonts w:ascii="仿宋" w:eastAsia="仿宋" w:hAnsi="仿宋" w:cs="仿宋" w:hint="eastAsia"/>
                <w:bCs/>
                <w:kern w:val="0"/>
                <w:sz w:val="24"/>
              </w:rPr>
              <w:t>允许误差：≤3%（≤80%）；≤5%（＞80%）</w:t>
            </w:r>
          </w:p>
        </w:tc>
      </w:tr>
      <w:tr>
        <w:tblPrEx>
          <w:tblW w:w="5000" w:type="pct"/>
          <w:jc w:val="center"/>
          <w:tblLook w:val="0000"/>
        </w:tblPrEx>
        <w:trPr>
          <w:cantSplit/>
          <w:trHeight w:val="122"/>
          <w:jc w:val="center"/>
        </w:trPr>
        <w:tc>
          <w:tcPr>
            <w:tcW w:w="405" w:type="pct"/>
            <w:vMerge/>
            <w:vAlign w:val="center"/>
          </w:tcPr>
          <w:p w:rsidR="00640033">
            <w:pPr>
              <w:widowControl/>
              <w:jc w:val="center"/>
              <w:rPr>
                <w:rFonts w:ascii="仿宋" w:eastAsia="仿宋" w:hAnsi="仿宋" w:cs="仿宋"/>
                <w:bCs/>
                <w:kern w:val="0"/>
              </w:rPr>
            </w:pPr>
          </w:p>
        </w:tc>
        <w:tc>
          <w:tcPr>
            <w:tcW w:w="551" w:type="pct"/>
            <w:vMerge/>
            <w:vAlign w:val="center"/>
          </w:tcPr>
          <w:p w:rsidR="00640033">
            <w:pPr>
              <w:widowControl/>
              <w:jc w:val="center"/>
              <w:rPr>
                <w:rFonts w:ascii="仿宋" w:eastAsia="仿宋" w:hAnsi="仿宋" w:cs="仿宋"/>
                <w:bCs/>
                <w:kern w:val="0"/>
              </w:rPr>
            </w:pP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地面气压传感器</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测量范围：500hPa～1060hPa；</w:t>
            </w:r>
          </w:p>
          <w:p w:rsidR="00640033">
            <w:pPr>
              <w:widowControl/>
              <w:jc w:val="left"/>
              <w:rPr>
                <w:rFonts w:ascii="仿宋" w:eastAsia="仿宋" w:hAnsi="仿宋" w:cs="仿宋"/>
                <w:bCs/>
                <w:kern w:val="0"/>
              </w:rPr>
            </w:pPr>
            <w:r>
              <w:rPr>
                <w:rFonts w:ascii="仿宋" w:eastAsia="仿宋" w:hAnsi="仿宋" w:cs="仿宋" w:hint="eastAsia"/>
                <w:bCs/>
                <w:kern w:val="0"/>
                <w:sz w:val="24"/>
              </w:rPr>
              <w:t>允许误差：≤0.3hPa</w:t>
            </w:r>
          </w:p>
        </w:tc>
      </w:tr>
      <w:tr>
        <w:tblPrEx>
          <w:tblW w:w="5000" w:type="pct"/>
          <w:jc w:val="center"/>
          <w:tblLook w:val="0000"/>
        </w:tblPrEx>
        <w:trPr>
          <w:cantSplit/>
          <w:jc w:val="center"/>
        </w:trPr>
        <w:tc>
          <w:tcPr>
            <w:tcW w:w="405" w:type="pct"/>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10</w:t>
            </w:r>
          </w:p>
        </w:tc>
        <w:tc>
          <w:tcPr>
            <w:tcW w:w="55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采集与控制单元</w:t>
            </w: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存储</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满足 1 年以上基数据和产品等数据存储要求</w:t>
            </w:r>
          </w:p>
        </w:tc>
      </w:tr>
      <w:tr>
        <w:tblPrEx>
          <w:tblW w:w="5000" w:type="pct"/>
          <w:jc w:val="center"/>
          <w:tblLook w:val="0000"/>
        </w:tblPrEx>
        <w:trPr>
          <w:cantSplit/>
          <w:trHeight w:val="75"/>
          <w:jc w:val="center"/>
        </w:trPr>
        <w:tc>
          <w:tcPr>
            <w:tcW w:w="405" w:type="pct"/>
            <w:vMerge w:val="restart"/>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11</w:t>
            </w:r>
          </w:p>
        </w:tc>
        <w:tc>
          <w:tcPr>
            <w:tcW w:w="551" w:type="pct"/>
            <w:vMerge w:val="restar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观测性能</w:t>
            </w:r>
          </w:p>
        </w:tc>
        <w:tc>
          <w:tcPr>
            <w:tcW w:w="991" w:type="pct"/>
            <w:vAlign w:val="center"/>
          </w:tcPr>
          <w:p w:rsidR="00640033">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#相对湿度廓线</w:t>
            </w:r>
          </w:p>
        </w:tc>
        <w:tc>
          <w:tcPr>
            <w:tcW w:w="1647" w:type="pct"/>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垂直分辨率：</w:t>
            </w:r>
          </w:p>
          <w:p w:rsidR="00640033">
            <w:pPr>
              <w:widowControl/>
              <w:jc w:val="left"/>
              <w:rPr>
                <w:rFonts w:ascii="仿宋" w:eastAsia="仿宋" w:hAnsi="仿宋" w:cs="仿宋"/>
                <w:bCs/>
                <w:kern w:val="0"/>
              </w:rPr>
            </w:pPr>
            <w:r>
              <w:rPr>
                <w:rFonts w:ascii="仿宋" w:eastAsia="仿宋" w:hAnsi="仿宋" w:cs="仿宋" w:hint="eastAsia"/>
                <w:bCs/>
                <w:kern w:val="0"/>
                <w:sz w:val="24"/>
              </w:rPr>
              <w:t>≤50m（0m～500m）；</w:t>
            </w:r>
          </w:p>
          <w:p w:rsidR="00640033">
            <w:pPr>
              <w:widowControl/>
              <w:jc w:val="left"/>
              <w:rPr>
                <w:rFonts w:ascii="仿宋" w:eastAsia="仿宋" w:hAnsi="仿宋" w:cs="仿宋"/>
                <w:bCs/>
                <w:kern w:val="0"/>
              </w:rPr>
            </w:pPr>
            <w:r>
              <w:rPr>
                <w:rFonts w:ascii="仿宋" w:eastAsia="仿宋" w:hAnsi="仿宋" w:cs="仿宋" w:hint="eastAsia"/>
                <w:bCs/>
                <w:kern w:val="0"/>
                <w:sz w:val="24"/>
              </w:rPr>
              <w:t>≤100m（500m～2000m）；</w:t>
            </w:r>
          </w:p>
          <w:p w:rsidR="00640033">
            <w:pPr>
              <w:widowControl/>
              <w:jc w:val="left"/>
              <w:rPr>
                <w:rFonts w:ascii="仿宋" w:eastAsia="仿宋" w:hAnsi="仿宋" w:cs="仿宋"/>
                <w:bCs/>
                <w:kern w:val="0"/>
              </w:rPr>
            </w:pPr>
            <w:r>
              <w:rPr>
                <w:rFonts w:ascii="仿宋" w:eastAsia="仿宋" w:hAnsi="仿宋" w:cs="仿宋" w:hint="eastAsia"/>
                <w:bCs/>
                <w:kern w:val="0"/>
                <w:sz w:val="24"/>
              </w:rPr>
              <w:t>≤250m（2km～10km）</w:t>
            </w:r>
          </w:p>
        </w:tc>
        <w:tc>
          <w:tcPr>
            <w:tcW w:w="1404" w:type="pct"/>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均方根误差：≤15%RH</w:t>
            </w:r>
          </w:p>
        </w:tc>
      </w:tr>
      <w:tr>
        <w:tblPrEx>
          <w:tblW w:w="5000" w:type="pct"/>
          <w:jc w:val="center"/>
          <w:tblLook w:val="0000"/>
        </w:tblPrEx>
        <w:trPr>
          <w:cantSplit/>
          <w:trHeight w:val="75"/>
          <w:jc w:val="center"/>
        </w:trPr>
        <w:tc>
          <w:tcPr>
            <w:tcW w:w="405" w:type="pct"/>
            <w:vMerge/>
            <w:vAlign w:val="center"/>
          </w:tcPr>
          <w:p w:rsidR="00640033">
            <w:pPr>
              <w:widowControl/>
              <w:jc w:val="center"/>
              <w:rPr>
                <w:rFonts w:ascii="仿宋" w:eastAsia="仿宋" w:hAnsi="仿宋" w:cs="仿宋"/>
                <w:bCs/>
                <w:kern w:val="0"/>
              </w:rPr>
            </w:pPr>
          </w:p>
        </w:tc>
        <w:tc>
          <w:tcPr>
            <w:tcW w:w="551" w:type="pct"/>
            <w:vMerge/>
            <w:vAlign w:val="center"/>
          </w:tcPr>
          <w:p w:rsidR="00640033">
            <w:pPr>
              <w:widowControl/>
              <w:jc w:val="center"/>
              <w:rPr>
                <w:rFonts w:ascii="仿宋" w:eastAsia="仿宋" w:hAnsi="仿宋" w:cs="仿宋"/>
                <w:bCs/>
                <w:kern w:val="0"/>
              </w:rPr>
            </w:pPr>
          </w:p>
        </w:tc>
        <w:tc>
          <w:tcPr>
            <w:tcW w:w="991" w:type="pct"/>
            <w:vAlign w:val="center"/>
          </w:tcPr>
          <w:p w:rsidR="00640033">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#水汽密度廓线</w:t>
            </w:r>
          </w:p>
        </w:tc>
        <w:tc>
          <w:tcPr>
            <w:tcW w:w="1647" w:type="pct"/>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垂直分辨率：</w:t>
            </w:r>
          </w:p>
          <w:p w:rsidR="00640033">
            <w:pPr>
              <w:widowControl/>
              <w:jc w:val="left"/>
              <w:rPr>
                <w:rFonts w:ascii="仿宋" w:eastAsia="仿宋" w:hAnsi="仿宋" w:cs="仿宋"/>
                <w:bCs/>
                <w:kern w:val="0"/>
              </w:rPr>
            </w:pPr>
            <w:r>
              <w:rPr>
                <w:rFonts w:ascii="仿宋" w:eastAsia="仿宋" w:hAnsi="仿宋" w:cs="仿宋" w:hint="eastAsia"/>
                <w:bCs/>
                <w:kern w:val="0"/>
                <w:sz w:val="24"/>
              </w:rPr>
              <w:t>≤50m（0m～500m）；</w:t>
            </w:r>
          </w:p>
          <w:p w:rsidR="00640033">
            <w:pPr>
              <w:widowControl/>
              <w:jc w:val="left"/>
              <w:rPr>
                <w:rFonts w:ascii="仿宋" w:eastAsia="仿宋" w:hAnsi="仿宋" w:cs="仿宋"/>
                <w:bCs/>
                <w:kern w:val="0"/>
              </w:rPr>
            </w:pPr>
            <w:r>
              <w:rPr>
                <w:rFonts w:ascii="仿宋" w:eastAsia="仿宋" w:hAnsi="仿宋" w:cs="仿宋" w:hint="eastAsia"/>
                <w:bCs/>
                <w:kern w:val="0"/>
                <w:sz w:val="24"/>
              </w:rPr>
              <w:t>≤100m（500m～2000m）；</w:t>
            </w:r>
          </w:p>
          <w:p w:rsidR="00640033">
            <w:pPr>
              <w:widowControl/>
              <w:jc w:val="left"/>
              <w:rPr>
                <w:rFonts w:ascii="仿宋" w:eastAsia="仿宋" w:hAnsi="仿宋" w:cs="仿宋"/>
                <w:bCs/>
                <w:kern w:val="0"/>
              </w:rPr>
            </w:pPr>
            <w:r>
              <w:rPr>
                <w:rFonts w:ascii="仿宋" w:eastAsia="仿宋" w:hAnsi="仿宋" w:cs="仿宋" w:hint="eastAsia"/>
                <w:bCs/>
                <w:kern w:val="0"/>
                <w:sz w:val="24"/>
              </w:rPr>
              <w:t>≤250m（2km～10km）</w:t>
            </w:r>
          </w:p>
        </w:tc>
        <w:tc>
          <w:tcPr>
            <w:tcW w:w="1404" w:type="pct"/>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均方根误差：≤0.8g/m3</w:t>
            </w:r>
          </w:p>
        </w:tc>
      </w:tr>
      <w:tr>
        <w:tblPrEx>
          <w:tblW w:w="5000" w:type="pct"/>
          <w:jc w:val="center"/>
          <w:tblLook w:val="0000"/>
        </w:tblPrEx>
        <w:trPr>
          <w:cantSplit/>
          <w:trHeight w:val="75"/>
          <w:jc w:val="center"/>
        </w:trPr>
        <w:tc>
          <w:tcPr>
            <w:tcW w:w="405" w:type="pct"/>
            <w:vMerge/>
            <w:vAlign w:val="center"/>
          </w:tcPr>
          <w:p w:rsidR="00640033">
            <w:pPr>
              <w:widowControl/>
              <w:jc w:val="center"/>
              <w:rPr>
                <w:rFonts w:ascii="仿宋" w:eastAsia="仿宋" w:hAnsi="仿宋" w:cs="仿宋"/>
                <w:bCs/>
                <w:kern w:val="0"/>
              </w:rPr>
            </w:pPr>
          </w:p>
        </w:tc>
        <w:tc>
          <w:tcPr>
            <w:tcW w:w="551" w:type="pct"/>
            <w:vMerge/>
            <w:vAlign w:val="center"/>
          </w:tcPr>
          <w:p w:rsidR="00640033">
            <w:pPr>
              <w:widowControl/>
              <w:jc w:val="center"/>
              <w:rPr>
                <w:rFonts w:ascii="仿宋" w:eastAsia="仿宋" w:hAnsi="仿宋" w:cs="仿宋"/>
                <w:bCs/>
                <w:kern w:val="0"/>
              </w:rPr>
            </w:pPr>
          </w:p>
        </w:tc>
        <w:tc>
          <w:tcPr>
            <w:tcW w:w="991" w:type="pct"/>
            <w:vAlign w:val="center"/>
          </w:tcPr>
          <w:p w:rsidR="00640033">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#温度廓线</w:t>
            </w:r>
          </w:p>
        </w:tc>
        <w:tc>
          <w:tcPr>
            <w:tcW w:w="1647" w:type="pct"/>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垂直分辨率：</w:t>
            </w:r>
          </w:p>
          <w:p w:rsidR="00640033">
            <w:pPr>
              <w:widowControl/>
              <w:jc w:val="left"/>
              <w:rPr>
                <w:rFonts w:ascii="仿宋" w:eastAsia="仿宋" w:hAnsi="仿宋" w:cs="仿宋"/>
                <w:bCs/>
                <w:kern w:val="0"/>
              </w:rPr>
            </w:pPr>
            <w:r>
              <w:rPr>
                <w:rFonts w:ascii="仿宋" w:eastAsia="仿宋" w:hAnsi="仿宋" w:cs="仿宋" w:hint="eastAsia"/>
                <w:bCs/>
                <w:kern w:val="0"/>
                <w:sz w:val="24"/>
              </w:rPr>
              <w:t>≤25m（0m～500m）；</w:t>
            </w:r>
          </w:p>
          <w:p w:rsidR="00640033">
            <w:pPr>
              <w:widowControl/>
              <w:jc w:val="left"/>
              <w:rPr>
                <w:rFonts w:ascii="仿宋" w:eastAsia="仿宋" w:hAnsi="仿宋" w:cs="仿宋"/>
                <w:bCs/>
                <w:kern w:val="0"/>
              </w:rPr>
            </w:pPr>
            <w:r>
              <w:rPr>
                <w:rFonts w:ascii="仿宋" w:eastAsia="仿宋" w:hAnsi="仿宋" w:cs="仿宋" w:hint="eastAsia"/>
                <w:bCs/>
                <w:kern w:val="0"/>
                <w:sz w:val="24"/>
              </w:rPr>
              <w:t>≤50m（500m～2000m）；</w:t>
            </w:r>
          </w:p>
          <w:p w:rsidR="00640033">
            <w:pPr>
              <w:widowControl/>
              <w:jc w:val="left"/>
              <w:rPr>
                <w:rFonts w:ascii="仿宋" w:eastAsia="仿宋" w:hAnsi="仿宋" w:cs="仿宋"/>
                <w:bCs/>
                <w:kern w:val="0"/>
              </w:rPr>
            </w:pPr>
            <w:r>
              <w:rPr>
                <w:rFonts w:ascii="仿宋" w:eastAsia="仿宋" w:hAnsi="仿宋" w:cs="仿宋" w:hint="eastAsia"/>
                <w:bCs/>
                <w:kern w:val="0"/>
                <w:sz w:val="24"/>
              </w:rPr>
              <w:t>≤250m（2km～10km）</w:t>
            </w:r>
          </w:p>
        </w:tc>
        <w:tc>
          <w:tcPr>
            <w:tcW w:w="1404" w:type="pct"/>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当高度＞2000m时，均方根误差：≤1.8K；</w:t>
            </w:r>
          </w:p>
          <w:p w:rsidR="00640033">
            <w:pPr>
              <w:widowControl/>
              <w:jc w:val="left"/>
              <w:rPr>
                <w:rFonts w:ascii="仿宋" w:eastAsia="仿宋" w:hAnsi="仿宋" w:cs="仿宋"/>
                <w:bCs/>
                <w:kern w:val="0"/>
              </w:rPr>
            </w:pPr>
            <w:r>
              <w:rPr>
                <w:rFonts w:ascii="仿宋" w:eastAsia="仿宋" w:hAnsi="仿宋" w:cs="仿宋" w:hint="eastAsia"/>
                <w:bCs/>
                <w:kern w:val="0"/>
                <w:sz w:val="24"/>
              </w:rPr>
              <w:t>当高度≤2000m时，均方根误差：≤1K</w:t>
            </w:r>
          </w:p>
        </w:tc>
      </w:tr>
      <w:tr>
        <w:tblPrEx>
          <w:tblW w:w="5000" w:type="pct"/>
          <w:jc w:val="center"/>
          <w:tblLook w:val="0000"/>
        </w:tblPrEx>
        <w:trPr>
          <w:cantSplit/>
          <w:trHeight w:val="75"/>
          <w:jc w:val="center"/>
        </w:trPr>
        <w:tc>
          <w:tcPr>
            <w:tcW w:w="405" w:type="pct"/>
            <w:vMerge/>
            <w:vAlign w:val="center"/>
          </w:tcPr>
          <w:p w:rsidR="00640033">
            <w:pPr>
              <w:widowControl/>
              <w:jc w:val="center"/>
              <w:rPr>
                <w:rFonts w:ascii="仿宋" w:eastAsia="仿宋" w:hAnsi="仿宋" w:cs="仿宋"/>
                <w:bCs/>
                <w:kern w:val="0"/>
              </w:rPr>
            </w:pPr>
          </w:p>
        </w:tc>
        <w:tc>
          <w:tcPr>
            <w:tcW w:w="551" w:type="pct"/>
            <w:vMerge/>
            <w:vAlign w:val="center"/>
          </w:tcPr>
          <w:p w:rsidR="00640033">
            <w:pPr>
              <w:widowControl/>
              <w:jc w:val="center"/>
              <w:rPr>
                <w:rFonts w:ascii="仿宋" w:eastAsia="仿宋" w:hAnsi="仿宋" w:cs="仿宋"/>
                <w:bCs/>
                <w:kern w:val="0"/>
              </w:rPr>
            </w:pPr>
          </w:p>
        </w:tc>
        <w:tc>
          <w:tcPr>
            <w:tcW w:w="991" w:type="pct"/>
            <w:vAlign w:val="center"/>
          </w:tcPr>
          <w:p w:rsidR="00640033">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#积分水汽含量</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均方根误差≤4mm</w:t>
            </w:r>
          </w:p>
        </w:tc>
      </w:tr>
      <w:tr>
        <w:tblPrEx>
          <w:tblW w:w="5000" w:type="pct"/>
          <w:jc w:val="center"/>
          <w:tblLook w:val="0000"/>
        </w:tblPrEx>
        <w:trPr>
          <w:cantSplit/>
          <w:trHeight w:val="307"/>
          <w:jc w:val="center"/>
        </w:trPr>
        <w:tc>
          <w:tcPr>
            <w:tcW w:w="405" w:type="pct"/>
            <w:vMerge w:val="restart"/>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12</w:t>
            </w:r>
          </w:p>
        </w:tc>
        <w:tc>
          <w:tcPr>
            <w:tcW w:w="551" w:type="pct"/>
            <w:vMerge w:val="restar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供电</w:t>
            </w: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供电</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220V、50Hz，电压变化－15％～10％，频率变化±3％时，系统能正常工作</w:t>
            </w:r>
          </w:p>
        </w:tc>
      </w:tr>
      <w:tr>
        <w:tblPrEx>
          <w:tblW w:w="5000" w:type="pct"/>
          <w:jc w:val="center"/>
          <w:tblLook w:val="0000"/>
        </w:tblPrEx>
        <w:trPr>
          <w:cantSplit/>
          <w:trHeight w:val="307"/>
          <w:jc w:val="center"/>
        </w:trPr>
        <w:tc>
          <w:tcPr>
            <w:tcW w:w="405" w:type="pct"/>
            <w:vMerge/>
            <w:vAlign w:val="center"/>
          </w:tcPr>
          <w:p w:rsidR="00640033">
            <w:pPr>
              <w:pStyle w:val="NormalIndent"/>
              <w:tabs>
                <w:tab w:val="left" w:pos="3119"/>
              </w:tabs>
              <w:ind w:firstLine="0"/>
              <w:jc w:val="center"/>
              <w:rPr>
                <w:rFonts w:ascii="仿宋" w:eastAsia="仿宋" w:hAnsi="仿宋" w:cs="仿宋"/>
                <w:bCs/>
                <w:kern w:val="0"/>
                <w:sz w:val="24"/>
                <w:szCs w:val="24"/>
              </w:rPr>
            </w:pPr>
          </w:p>
        </w:tc>
        <w:tc>
          <w:tcPr>
            <w:tcW w:w="551" w:type="pct"/>
            <w:vMerge/>
            <w:vAlign w:val="center"/>
          </w:tcPr>
          <w:p w:rsidR="00640033">
            <w:pPr>
              <w:pStyle w:val="NormalIndent"/>
              <w:tabs>
                <w:tab w:val="left" w:pos="3119"/>
              </w:tabs>
              <w:ind w:firstLine="0"/>
              <w:jc w:val="center"/>
              <w:rPr>
                <w:rFonts w:ascii="仿宋" w:eastAsia="仿宋" w:hAnsi="仿宋" w:cs="仿宋"/>
                <w:bCs/>
                <w:kern w:val="0"/>
                <w:sz w:val="24"/>
                <w:szCs w:val="24"/>
              </w:rPr>
            </w:pP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功耗</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未开启防雾干燥系统加热模块时，整机功耗应≤600W；</w:t>
            </w:r>
          </w:p>
          <w:p w:rsidR="00640033">
            <w:pPr>
              <w:widowControl/>
              <w:jc w:val="left"/>
              <w:rPr>
                <w:rFonts w:ascii="仿宋" w:eastAsia="仿宋" w:hAnsi="仿宋" w:cs="仿宋"/>
                <w:bCs/>
                <w:kern w:val="0"/>
              </w:rPr>
            </w:pPr>
            <w:r>
              <w:rPr>
                <w:rFonts w:ascii="仿宋" w:eastAsia="仿宋" w:hAnsi="仿宋" w:cs="仿宋" w:hint="eastAsia"/>
                <w:bCs/>
                <w:kern w:val="0"/>
                <w:sz w:val="24"/>
              </w:rPr>
              <w:t>最大允许功耗应≤2100W</w:t>
            </w:r>
          </w:p>
        </w:tc>
      </w:tr>
      <w:tr>
        <w:tblPrEx>
          <w:tblW w:w="5000" w:type="pct"/>
          <w:jc w:val="center"/>
          <w:tblLook w:val="0000"/>
        </w:tblPrEx>
        <w:trPr>
          <w:cantSplit/>
          <w:trHeight w:val="122"/>
          <w:jc w:val="center"/>
        </w:trPr>
        <w:tc>
          <w:tcPr>
            <w:tcW w:w="405" w:type="pct"/>
            <w:vMerge w:val="restart"/>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13</w:t>
            </w:r>
          </w:p>
        </w:tc>
        <w:tc>
          <w:tcPr>
            <w:tcW w:w="551" w:type="pct"/>
            <w:vMerge w:val="restar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环境适应性</w:t>
            </w: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温度</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工作温度：−40℃～50℃（室外设备），0℃～40℃（室内设备）；</w:t>
            </w:r>
          </w:p>
          <w:p w:rsidR="00640033">
            <w:pPr>
              <w:widowControl/>
              <w:jc w:val="left"/>
              <w:rPr>
                <w:rFonts w:ascii="仿宋" w:eastAsia="仿宋" w:hAnsi="仿宋" w:cs="仿宋"/>
                <w:bCs/>
                <w:kern w:val="0"/>
              </w:rPr>
            </w:pPr>
            <w:r>
              <w:rPr>
                <w:rFonts w:ascii="仿宋" w:eastAsia="仿宋" w:hAnsi="仿宋" w:cs="仿宋" w:hint="eastAsia"/>
                <w:bCs/>
                <w:kern w:val="0"/>
                <w:sz w:val="24"/>
              </w:rPr>
              <w:t>贮存温度：−50℃～55℃。</w:t>
            </w:r>
          </w:p>
        </w:tc>
      </w:tr>
      <w:tr>
        <w:tblPrEx>
          <w:tblW w:w="5000" w:type="pct"/>
          <w:jc w:val="center"/>
          <w:tblLook w:val="0000"/>
        </w:tblPrEx>
        <w:trPr>
          <w:cantSplit/>
          <w:trHeight w:val="122"/>
          <w:jc w:val="center"/>
        </w:trPr>
        <w:tc>
          <w:tcPr>
            <w:tcW w:w="405" w:type="pct"/>
            <w:vMerge/>
            <w:vAlign w:val="center"/>
          </w:tcPr>
          <w:p w:rsidR="00640033">
            <w:pPr>
              <w:widowControl/>
              <w:jc w:val="center"/>
              <w:rPr>
                <w:rFonts w:ascii="仿宋" w:eastAsia="仿宋" w:hAnsi="仿宋" w:cs="仿宋"/>
                <w:bCs/>
                <w:kern w:val="0"/>
              </w:rPr>
            </w:pPr>
          </w:p>
        </w:tc>
        <w:tc>
          <w:tcPr>
            <w:tcW w:w="551" w:type="pct"/>
            <w:vMerge/>
            <w:vAlign w:val="center"/>
          </w:tcPr>
          <w:p w:rsidR="00640033">
            <w:pPr>
              <w:widowControl/>
              <w:jc w:val="center"/>
              <w:rPr>
                <w:rFonts w:ascii="仿宋" w:eastAsia="仿宋" w:hAnsi="仿宋" w:cs="仿宋"/>
                <w:bCs/>
                <w:kern w:val="0"/>
              </w:rPr>
            </w:pP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恒定湿热</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室外设备相对湿度95%，环境温度35℃，试验时间48h</w:t>
            </w:r>
          </w:p>
        </w:tc>
      </w:tr>
      <w:tr>
        <w:tblPrEx>
          <w:tblW w:w="5000" w:type="pct"/>
          <w:jc w:val="center"/>
          <w:tblLook w:val="0000"/>
        </w:tblPrEx>
        <w:trPr>
          <w:cantSplit/>
          <w:trHeight w:val="122"/>
          <w:jc w:val="center"/>
        </w:trPr>
        <w:tc>
          <w:tcPr>
            <w:tcW w:w="405" w:type="pct"/>
            <w:vMerge/>
            <w:vAlign w:val="center"/>
          </w:tcPr>
          <w:p w:rsidR="00640033">
            <w:pPr>
              <w:widowControl/>
              <w:jc w:val="center"/>
              <w:rPr>
                <w:rFonts w:ascii="仿宋" w:eastAsia="仿宋" w:hAnsi="仿宋" w:cs="仿宋"/>
                <w:bCs/>
                <w:kern w:val="0"/>
              </w:rPr>
            </w:pPr>
          </w:p>
        </w:tc>
        <w:tc>
          <w:tcPr>
            <w:tcW w:w="551" w:type="pct"/>
            <w:vMerge/>
            <w:vAlign w:val="center"/>
          </w:tcPr>
          <w:p w:rsidR="00640033">
            <w:pPr>
              <w:widowControl/>
              <w:jc w:val="center"/>
              <w:rPr>
                <w:rFonts w:ascii="仿宋" w:eastAsia="仿宋" w:hAnsi="仿宋" w:cs="仿宋"/>
                <w:bCs/>
                <w:kern w:val="0"/>
              </w:rPr>
            </w:pP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气压</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500～1060hPa。</w:t>
            </w:r>
          </w:p>
        </w:tc>
      </w:tr>
      <w:tr>
        <w:tblPrEx>
          <w:tblW w:w="5000" w:type="pct"/>
          <w:jc w:val="center"/>
          <w:tblLook w:val="0000"/>
        </w:tblPrEx>
        <w:trPr>
          <w:cantSplit/>
          <w:trHeight w:val="122"/>
          <w:jc w:val="center"/>
        </w:trPr>
        <w:tc>
          <w:tcPr>
            <w:tcW w:w="405" w:type="pct"/>
            <w:vMerge/>
            <w:vAlign w:val="center"/>
          </w:tcPr>
          <w:p w:rsidR="00640033">
            <w:pPr>
              <w:widowControl/>
              <w:jc w:val="center"/>
              <w:rPr>
                <w:rFonts w:ascii="仿宋" w:eastAsia="仿宋" w:hAnsi="仿宋" w:cs="仿宋"/>
                <w:bCs/>
                <w:kern w:val="0"/>
              </w:rPr>
            </w:pPr>
          </w:p>
        </w:tc>
        <w:tc>
          <w:tcPr>
            <w:tcW w:w="551" w:type="pct"/>
            <w:vMerge/>
            <w:vAlign w:val="center"/>
          </w:tcPr>
          <w:p w:rsidR="00640033">
            <w:pPr>
              <w:widowControl/>
              <w:jc w:val="center"/>
              <w:rPr>
                <w:rFonts w:ascii="仿宋" w:eastAsia="仿宋" w:hAnsi="仿宋" w:cs="仿宋"/>
                <w:bCs/>
                <w:kern w:val="0"/>
              </w:rPr>
            </w:pP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外壳防护</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室外设备外壳防护等级应达到IP55。</w:t>
            </w:r>
          </w:p>
        </w:tc>
      </w:tr>
      <w:tr>
        <w:tblPrEx>
          <w:tblW w:w="5000" w:type="pct"/>
          <w:jc w:val="center"/>
          <w:tblLook w:val="0000"/>
        </w:tblPrEx>
        <w:trPr>
          <w:cantSplit/>
          <w:trHeight w:val="122"/>
          <w:jc w:val="center"/>
        </w:trPr>
        <w:tc>
          <w:tcPr>
            <w:tcW w:w="405" w:type="pct"/>
            <w:vMerge/>
            <w:vAlign w:val="center"/>
          </w:tcPr>
          <w:p w:rsidR="00640033">
            <w:pPr>
              <w:widowControl/>
              <w:jc w:val="center"/>
              <w:rPr>
                <w:rFonts w:ascii="仿宋" w:eastAsia="仿宋" w:hAnsi="仿宋" w:cs="仿宋"/>
                <w:bCs/>
                <w:kern w:val="0"/>
              </w:rPr>
            </w:pPr>
          </w:p>
        </w:tc>
        <w:tc>
          <w:tcPr>
            <w:tcW w:w="551" w:type="pct"/>
            <w:vMerge/>
            <w:vAlign w:val="center"/>
          </w:tcPr>
          <w:p w:rsidR="00640033">
            <w:pPr>
              <w:widowControl/>
              <w:jc w:val="center"/>
              <w:rPr>
                <w:rFonts w:ascii="仿宋" w:eastAsia="仿宋" w:hAnsi="仿宋" w:cs="仿宋"/>
                <w:bCs/>
                <w:kern w:val="0"/>
              </w:rPr>
            </w:pP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抗盐雾</w:t>
            </w:r>
            <w:r>
              <w:rPr>
                <w:rFonts w:ascii="仿宋" w:eastAsia="仿宋" w:hAnsi="仿宋" w:cs="仿宋" w:hint="eastAsia"/>
                <w:bCs/>
                <w:kern w:val="0"/>
                <w:sz w:val="24"/>
              </w:rPr>
              <w:t>腐</w:t>
            </w:r>
          </w:p>
          <w:p w:rsidR="00640033">
            <w:pPr>
              <w:widowControl/>
              <w:jc w:val="center"/>
              <w:rPr>
                <w:rFonts w:ascii="仿宋" w:eastAsia="仿宋" w:hAnsi="仿宋" w:cs="仿宋"/>
                <w:bCs/>
                <w:kern w:val="0"/>
              </w:rPr>
            </w:pPr>
            <w:r>
              <w:rPr>
                <w:rFonts w:ascii="仿宋" w:eastAsia="仿宋" w:hAnsi="仿宋" w:cs="仿宋" w:hint="eastAsia"/>
                <w:bCs/>
                <w:kern w:val="0"/>
                <w:sz w:val="24"/>
              </w:rPr>
              <w:t>蚀</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外露零件镀层耐48小时盐雾沉降试验。</w:t>
            </w:r>
          </w:p>
        </w:tc>
      </w:tr>
      <w:tr>
        <w:tblPrEx>
          <w:tblW w:w="5000" w:type="pct"/>
          <w:jc w:val="center"/>
          <w:tblLook w:val="0000"/>
        </w:tblPrEx>
        <w:trPr>
          <w:cantSplit/>
          <w:jc w:val="center"/>
        </w:trPr>
        <w:tc>
          <w:tcPr>
            <w:tcW w:w="405" w:type="pct"/>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14</w:t>
            </w:r>
          </w:p>
        </w:tc>
        <w:tc>
          <w:tcPr>
            <w:tcW w:w="55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机械</w:t>
            </w:r>
          </w:p>
          <w:p w:rsidR="00640033">
            <w:pPr>
              <w:widowControl/>
              <w:jc w:val="center"/>
              <w:rPr>
                <w:rFonts w:ascii="仿宋" w:eastAsia="仿宋" w:hAnsi="仿宋" w:cs="仿宋"/>
                <w:bCs/>
                <w:kern w:val="0"/>
              </w:rPr>
            </w:pPr>
            <w:r>
              <w:rPr>
                <w:rFonts w:ascii="仿宋" w:eastAsia="仿宋" w:hAnsi="仿宋" w:cs="仿宋" w:hint="eastAsia"/>
                <w:bCs/>
                <w:kern w:val="0"/>
                <w:sz w:val="24"/>
              </w:rPr>
              <w:t>条件</w:t>
            </w: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冲击振动</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在产品规定包装条件下，宽带随机振动试验应达到2M3等级（参考标准GB/T 4798.2-2008）。</w:t>
            </w:r>
          </w:p>
        </w:tc>
      </w:tr>
      <w:tr>
        <w:tblPrEx>
          <w:tblW w:w="5000" w:type="pct"/>
          <w:jc w:val="center"/>
          <w:tblLook w:val="0000"/>
        </w:tblPrEx>
        <w:trPr>
          <w:cantSplit/>
          <w:jc w:val="center"/>
        </w:trPr>
        <w:tc>
          <w:tcPr>
            <w:tcW w:w="405" w:type="pct"/>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15</w:t>
            </w:r>
          </w:p>
        </w:tc>
        <w:tc>
          <w:tcPr>
            <w:tcW w:w="55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电磁兼容性</w:t>
            </w: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电磁抗扰度</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满足GB/T17626.2-2018 静电放电抗扰度要求</w:t>
            </w:r>
          </w:p>
          <w:p w:rsidR="00640033">
            <w:pPr>
              <w:widowControl/>
              <w:jc w:val="left"/>
              <w:rPr>
                <w:rFonts w:ascii="仿宋" w:eastAsia="仿宋" w:hAnsi="仿宋" w:cs="仿宋"/>
                <w:bCs/>
                <w:kern w:val="0"/>
              </w:rPr>
            </w:pPr>
            <w:r>
              <w:rPr>
                <w:rFonts w:ascii="仿宋" w:eastAsia="仿宋" w:hAnsi="仿宋" w:cs="仿宋" w:hint="eastAsia"/>
                <w:bCs/>
                <w:kern w:val="0"/>
                <w:sz w:val="24"/>
              </w:rPr>
              <w:t>满足GB/T17626.4-2018 电快速瞬变脉冲群抗扰度要求</w:t>
            </w:r>
          </w:p>
          <w:p w:rsidR="00640033">
            <w:pPr>
              <w:widowControl/>
              <w:jc w:val="left"/>
              <w:rPr>
                <w:rFonts w:ascii="仿宋" w:eastAsia="仿宋" w:hAnsi="仿宋" w:cs="仿宋"/>
                <w:bCs/>
                <w:kern w:val="0"/>
              </w:rPr>
            </w:pPr>
            <w:r>
              <w:rPr>
                <w:rFonts w:ascii="仿宋" w:eastAsia="仿宋" w:hAnsi="仿宋" w:cs="仿宋" w:hint="eastAsia"/>
                <w:bCs/>
                <w:kern w:val="0"/>
                <w:sz w:val="24"/>
              </w:rPr>
              <w:t>满足GB/T17626.5-2018 浪涌（冲击）抗扰度要求</w:t>
            </w:r>
          </w:p>
          <w:p w:rsidR="00640033">
            <w:pPr>
              <w:widowControl/>
              <w:jc w:val="left"/>
              <w:rPr>
                <w:rFonts w:ascii="仿宋" w:eastAsia="仿宋" w:hAnsi="仿宋" w:cs="仿宋"/>
                <w:bCs/>
                <w:kern w:val="0"/>
              </w:rPr>
            </w:pPr>
            <w:r>
              <w:rPr>
                <w:rFonts w:ascii="仿宋" w:eastAsia="仿宋" w:hAnsi="仿宋" w:cs="仿宋" w:hint="eastAsia"/>
                <w:bCs/>
                <w:kern w:val="0"/>
                <w:sz w:val="24"/>
              </w:rPr>
              <w:t>提供投标产品的电磁兼容检测报告</w:t>
            </w:r>
          </w:p>
        </w:tc>
      </w:tr>
      <w:tr>
        <w:tblPrEx>
          <w:tblW w:w="5000" w:type="pct"/>
          <w:jc w:val="center"/>
          <w:tblLook w:val="0000"/>
        </w:tblPrEx>
        <w:trPr>
          <w:cantSplit/>
          <w:trHeight w:val="307"/>
          <w:jc w:val="center"/>
        </w:trPr>
        <w:tc>
          <w:tcPr>
            <w:tcW w:w="405" w:type="pct"/>
            <w:vMerge w:val="restart"/>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16</w:t>
            </w:r>
          </w:p>
        </w:tc>
        <w:tc>
          <w:tcPr>
            <w:tcW w:w="551" w:type="pct"/>
            <w:vMerge w:val="restar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其他</w:t>
            </w: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天线罩性能</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微波天线罩具有雨、雪、尘土等防护作用</w:t>
            </w:r>
          </w:p>
        </w:tc>
      </w:tr>
      <w:tr>
        <w:tblPrEx>
          <w:tblW w:w="5000" w:type="pct"/>
          <w:jc w:val="center"/>
          <w:tblLook w:val="0000"/>
        </w:tblPrEx>
        <w:trPr>
          <w:cantSplit/>
          <w:trHeight w:val="441"/>
          <w:jc w:val="center"/>
        </w:trPr>
        <w:tc>
          <w:tcPr>
            <w:tcW w:w="405" w:type="pct"/>
            <w:vMerge/>
            <w:vAlign w:val="center"/>
          </w:tcPr>
          <w:p w:rsidR="00640033">
            <w:pPr>
              <w:widowControl/>
              <w:jc w:val="center"/>
              <w:rPr>
                <w:rFonts w:ascii="仿宋" w:eastAsia="仿宋" w:hAnsi="仿宋" w:cs="仿宋"/>
                <w:bCs/>
                <w:kern w:val="0"/>
              </w:rPr>
            </w:pPr>
          </w:p>
        </w:tc>
        <w:tc>
          <w:tcPr>
            <w:tcW w:w="551" w:type="pct"/>
            <w:vMerge/>
            <w:vAlign w:val="center"/>
          </w:tcPr>
          <w:p w:rsidR="00640033">
            <w:pPr>
              <w:widowControl/>
              <w:jc w:val="center"/>
              <w:rPr>
                <w:rFonts w:ascii="仿宋" w:eastAsia="仿宋" w:hAnsi="仿宋" w:cs="仿宋"/>
                <w:bCs/>
                <w:kern w:val="0"/>
              </w:rPr>
            </w:pPr>
          </w:p>
        </w:tc>
        <w:tc>
          <w:tcPr>
            <w:tcW w:w="991" w:type="pct"/>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自动观测</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投标产品具备无人值守观测方式，要求投标产品具备内定标技术，实现自动定标观测能力</w:t>
            </w:r>
          </w:p>
        </w:tc>
      </w:tr>
      <w:tr>
        <w:tblPrEx>
          <w:tblW w:w="5000" w:type="pct"/>
          <w:jc w:val="center"/>
          <w:tblLook w:val="0000"/>
        </w:tblPrEx>
        <w:trPr>
          <w:cantSplit/>
          <w:jc w:val="center"/>
        </w:trPr>
        <w:tc>
          <w:tcPr>
            <w:tcW w:w="405" w:type="pct"/>
            <w:vAlign w:val="center"/>
          </w:tcPr>
          <w:p w:rsidR="0064003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17</w:t>
            </w:r>
          </w:p>
        </w:tc>
        <w:tc>
          <w:tcPr>
            <w:tcW w:w="1542" w:type="pct"/>
            <w:gridSpan w:val="2"/>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标准输出控制单元</w:t>
            </w:r>
          </w:p>
        </w:tc>
        <w:tc>
          <w:tcPr>
            <w:tcW w:w="3052" w:type="pct"/>
            <w:gridSpan w:val="2"/>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具备数据采集、处理、存储、通讯，以及产品显示、质量控制、业务过程、状态监控等功能（满足中国局《气象监测预警补短板工程建设技术指南（修订）》要求）</w:t>
            </w:r>
          </w:p>
        </w:tc>
      </w:tr>
    </w:tbl>
    <w:p w:rsidR="00640033">
      <w:pPr>
        <w:spacing w:line="560" w:lineRule="exact"/>
        <w:jc w:val="center"/>
        <w:rPr>
          <w:rFonts w:ascii="仿宋_GB2312" w:eastAsia="仿宋_GB2312" w:hAnsi="仿宋_GB2312" w:cs="仿宋_GB2312"/>
          <w:b/>
          <w:bCs/>
          <w:szCs w:val="21"/>
        </w:rPr>
      </w:pPr>
      <w:r>
        <w:rPr>
          <w:rFonts w:ascii="仿宋_GB2312" w:eastAsia="仿宋_GB2312" w:hAnsi="仿宋_GB2312" w:cs="仿宋_GB2312" w:hint="eastAsia"/>
          <w:b/>
          <w:bCs/>
          <w:szCs w:val="21"/>
        </w:rPr>
        <w:t>配置要求</w:t>
      </w:r>
    </w:p>
    <w:tbl>
      <w:tblPr>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 w:type="dxa"/>
          <w:right w:w="10" w:type="dxa"/>
        </w:tblCellMar>
        <w:tblLook w:val="0000"/>
      </w:tblPr>
      <w:tblGrid>
        <w:gridCol w:w="558"/>
        <w:gridCol w:w="1846"/>
        <w:gridCol w:w="709"/>
        <w:gridCol w:w="709"/>
        <w:gridCol w:w="3823"/>
        <w:gridCol w:w="1452"/>
      </w:tblGrid>
      <w:tr>
        <w:tblPrEx>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 w:type="dxa"/>
            <w:right w:w="10" w:type="dxa"/>
          </w:tblCellMar>
          <w:tblLook w:val="0000"/>
        </w:tblPrEx>
        <w:trPr>
          <w:trHeight w:val="503"/>
          <w:jc w:val="center"/>
        </w:trPr>
        <w:tc>
          <w:tcPr>
            <w:tcW w:w="558" w:type="dxa"/>
            <w:vAlign w:val="center"/>
          </w:tcPr>
          <w:p w:rsidR="00640033">
            <w:pPr>
              <w:widowControl/>
              <w:jc w:val="center"/>
              <w:rPr>
                <w:rFonts w:ascii="仿宋" w:eastAsia="仿宋" w:hAnsi="仿宋" w:cs="仿宋"/>
                <w:b/>
                <w:kern w:val="0"/>
              </w:rPr>
            </w:pPr>
            <w:r>
              <w:rPr>
                <w:rFonts w:ascii="仿宋" w:eastAsia="仿宋" w:hAnsi="仿宋" w:cs="仿宋" w:hint="eastAsia"/>
                <w:b/>
                <w:kern w:val="0"/>
                <w:sz w:val="24"/>
              </w:rPr>
              <w:t>序号</w:t>
            </w:r>
          </w:p>
        </w:tc>
        <w:tc>
          <w:tcPr>
            <w:tcW w:w="1846" w:type="dxa"/>
            <w:vAlign w:val="center"/>
          </w:tcPr>
          <w:p w:rsidR="00640033">
            <w:pPr>
              <w:widowControl/>
              <w:jc w:val="center"/>
              <w:rPr>
                <w:rFonts w:ascii="仿宋" w:eastAsia="仿宋" w:hAnsi="仿宋" w:cs="仿宋"/>
                <w:b/>
                <w:kern w:val="0"/>
              </w:rPr>
            </w:pPr>
            <w:r>
              <w:rPr>
                <w:rFonts w:ascii="仿宋" w:eastAsia="仿宋" w:hAnsi="仿宋" w:cs="仿宋" w:hint="eastAsia"/>
                <w:b/>
                <w:kern w:val="0"/>
                <w:sz w:val="24"/>
              </w:rPr>
              <w:t>设备名称</w:t>
            </w:r>
          </w:p>
        </w:tc>
        <w:tc>
          <w:tcPr>
            <w:tcW w:w="709" w:type="dxa"/>
            <w:vAlign w:val="center"/>
          </w:tcPr>
          <w:p w:rsidR="00640033">
            <w:pPr>
              <w:widowControl/>
              <w:jc w:val="center"/>
              <w:rPr>
                <w:rFonts w:ascii="仿宋" w:eastAsia="仿宋" w:hAnsi="仿宋" w:cs="仿宋"/>
                <w:b/>
                <w:kern w:val="0"/>
              </w:rPr>
            </w:pPr>
            <w:r>
              <w:rPr>
                <w:rFonts w:ascii="仿宋" w:eastAsia="仿宋" w:hAnsi="仿宋" w:cs="仿宋" w:hint="eastAsia"/>
                <w:b/>
                <w:kern w:val="0"/>
                <w:sz w:val="24"/>
              </w:rPr>
              <w:t>单位</w:t>
            </w:r>
          </w:p>
        </w:tc>
        <w:tc>
          <w:tcPr>
            <w:tcW w:w="709" w:type="dxa"/>
            <w:vAlign w:val="center"/>
          </w:tcPr>
          <w:p w:rsidR="00640033">
            <w:pPr>
              <w:widowControl/>
              <w:jc w:val="center"/>
              <w:rPr>
                <w:rFonts w:ascii="仿宋" w:eastAsia="仿宋" w:hAnsi="仿宋" w:cs="仿宋"/>
                <w:b/>
                <w:kern w:val="0"/>
              </w:rPr>
            </w:pPr>
            <w:r>
              <w:rPr>
                <w:rFonts w:ascii="仿宋" w:eastAsia="仿宋" w:hAnsi="仿宋" w:cs="仿宋" w:hint="eastAsia"/>
                <w:b/>
                <w:kern w:val="0"/>
                <w:sz w:val="24"/>
              </w:rPr>
              <w:t>数量</w:t>
            </w:r>
          </w:p>
        </w:tc>
        <w:tc>
          <w:tcPr>
            <w:tcW w:w="3823" w:type="dxa"/>
            <w:vAlign w:val="center"/>
          </w:tcPr>
          <w:p w:rsidR="00640033">
            <w:pPr>
              <w:widowControl/>
              <w:jc w:val="center"/>
              <w:rPr>
                <w:rFonts w:ascii="仿宋" w:eastAsia="仿宋" w:hAnsi="仿宋" w:cs="仿宋"/>
                <w:b/>
                <w:kern w:val="0"/>
              </w:rPr>
            </w:pPr>
            <w:r>
              <w:rPr>
                <w:rFonts w:ascii="仿宋" w:eastAsia="仿宋" w:hAnsi="仿宋" w:cs="仿宋" w:hint="eastAsia"/>
                <w:b/>
                <w:kern w:val="0"/>
                <w:sz w:val="24"/>
              </w:rPr>
              <w:t>主要功能</w:t>
            </w:r>
          </w:p>
        </w:tc>
        <w:tc>
          <w:tcPr>
            <w:tcW w:w="1452" w:type="dxa"/>
            <w:vAlign w:val="center"/>
          </w:tcPr>
          <w:p w:rsidR="00640033">
            <w:pPr>
              <w:widowControl/>
              <w:jc w:val="center"/>
              <w:rPr>
                <w:rFonts w:ascii="仿宋" w:eastAsia="仿宋" w:hAnsi="仿宋" w:cs="仿宋"/>
                <w:b/>
                <w:kern w:val="0"/>
              </w:rPr>
            </w:pPr>
            <w:r>
              <w:rPr>
                <w:rFonts w:ascii="仿宋" w:eastAsia="仿宋" w:hAnsi="仿宋" w:cs="仿宋" w:hint="eastAsia"/>
                <w:b/>
                <w:kern w:val="0"/>
                <w:sz w:val="24"/>
              </w:rPr>
              <w:t>备注</w:t>
            </w:r>
          </w:p>
        </w:tc>
      </w:tr>
      <w:tr>
        <w:tblPrEx>
          <w:tblW w:w="9097" w:type="dxa"/>
          <w:jc w:val="center"/>
          <w:tblLayout w:type="fixed"/>
          <w:tblCellMar>
            <w:left w:w="10" w:type="dxa"/>
            <w:right w:w="10" w:type="dxa"/>
          </w:tblCellMar>
          <w:tblLook w:val="0000"/>
        </w:tblPrEx>
        <w:trPr>
          <w:trHeight w:val="1260"/>
          <w:jc w:val="center"/>
        </w:trPr>
        <w:tc>
          <w:tcPr>
            <w:tcW w:w="558"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1</w:t>
            </w:r>
          </w:p>
        </w:tc>
        <w:tc>
          <w:tcPr>
            <w:tcW w:w="1846"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微波辐射计室外主机</w:t>
            </w:r>
          </w:p>
        </w:tc>
        <w:tc>
          <w:tcPr>
            <w:tcW w:w="709"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台</w:t>
            </w:r>
          </w:p>
        </w:tc>
        <w:tc>
          <w:tcPr>
            <w:tcW w:w="709"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具备温度、水汽多通道复合大气微波辐射及云红外辐射接收能力，同时还能监测工作现场的温度、湿度、气压、降水等气象要素以及设备工作状态信息。</w:t>
            </w:r>
          </w:p>
        </w:tc>
        <w:tc>
          <w:tcPr>
            <w:tcW w:w="1452" w:type="dxa"/>
            <w:vMerge w:val="restart"/>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包含设备运输、安装、调试、验收等。</w:t>
            </w:r>
          </w:p>
        </w:tc>
      </w:tr>
      <w:tr>
        <w:tblPrEx>
          <w:tblW w:w="9097" w:type="dxa"/>
          <w:jc w:val="center"/>
          <w:tblLayout w:type="fixed"/>
          <w:tblCellMar>
            <w:left w:w="10" w:type="dxa"/>
            <w:right w:w="10" w:type="dxa"/>
          </w:tblCellMar>
          <w:tblLook w:val="0000"/>
        </w:tblPrEx>
        <w:trPr>
          <w:trHeight w:val="638"/>
          <w:jc w:val="center"/>
        </w:trPr>
        <w:tc>
          <w:tcPr>
            <w:tcW w:w="558"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2</w:t>
            </w:r>
          </w:p>
        </w:tc>
        <w:tc>
          <w:tcPr>
            <w:tcW w:w="1846"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辅助单元</w:t>
            </w:r>
          </w:p>
        </w:tc>
        <w:tc>
          <w:tcPr>
            <w:tcW w:w="709"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套</w:t>
            </w:r>
          </w:p>
        </w:tc>
        <w:tc>
          <w:tcPr>
            <w:tcW w:w="709"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外部液氮标定组件、防雨雾干燥组件、加热组件、地面气象观测要素观测组件。</w:t>
            </w:r>
          </w:p>
        </w:tc>
        <w:tc>
          <w:tcPr>
            <w:tcW w:w="1452" w:type="dxa"/>
            <w:vMerge/>
            <w:vAlign w:val="center"/>
          </w:tcPr>
          <w:p w:rsidR="00640033">
            <w:pPr>
              <w:widowControl/>
              <w:jc w:val="left"/>
              <w:rPr>
                <w:rFonts w:ascii="仿宋" w:eastAsia="仿宋" w:hAnsi="仿宋" w:cs="仿宋"/>
                <w:bCs/>
                <w:kern w:val="0"/>
              </w:rPr>
            </w:pPr>
          </w:p>
        </w:tc>
      </w:tr>
      <w:tr>
        <w:tblPrEx>
          <w:tblW w:w="9097" w:type="dxa"/>
          <w:jc w:val="center"/>
          <w:tblLayout w:type="fixed"/>
          <w:tblCellMar>
            <w:left w:w="10" w:type="dxa"/>
            <w:right w:w="10" w:type="dxa"/>
          </w:tblCellMar>
          <w:tblLook w:val="0000"/>
        </w:tblPrEx>
        <w:trPr>
          <w:trHeight w:val="638"/>
          <w:jc w:val="center"/>
        </w:trPr>
        <w:tc>
          <w:tcPr>
            <w:tcW w:w="558"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3</w:t>
            </w:r>
          </w:p>
        </w:tc>
        <w:tc>
          <w:tcPr>
            <w:tcW w:w="1846"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辐射计管理应用软件</w:t>
            </w:r>
          </w:p>
        </w:tc>
        <w:tc>
          <w:tcPr>
            <w:tcW w:w="709"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套</w:t>
            </w:r>
          </w:p>
        </w:tc>
        <w:tc>
          <w:tcPr>
            <w:tcW w:w="709"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运算生成大气温湿度廓线等多种气象产品，控制和监测辐射计主机及附属设备的工作状态。</w:t>
            </w:r>
          </w:p>
        </w:tc>
        <w:tc>
          <w:tcPr>
            <w:tcW w:w="1452" w:type="dxa"/>
            <w:vMerge/>
            <w:vAlign w:val="center"/>
          </w:tcPr>
          <w:p w:rsidR="00640033">
            <w:pPr>
              <w:widowControl/>
              <w:jc w:val="left"/>
              <w:rPr>
                <w:rFonts w:ascii="仿宋" w:eastAsia="仿宋" w:hAnsi="仿宋" w:cs="仿宋"/>
                <w:bCs/>
                <w:kern w:val="0"/>
              </w:rPr>
            </w:pPr>
          </w:p>
        </w:tc>
      </w:tr>
      <w:tr>
        <w:tblPrEx>
          <w:tblW w:w="9097" w:type="dxa"/>
          <w:jc w:val="center"/>
          <w:tblLayout w:type="fixed"/>
          <w:tblCellMar>
            <w:left w:w="10" w:type="dxa"/>
            <w:right w:w="10" w:type="dxa"/>
          </w:tblCellMar>
          <w:tblLook w:val="0000"/>
        </w:tblPrEx>
        <w:trPr>
          <w:trHeight w:val="327"/>
          <w:jc w:val="center"/>
        </w:trPr>
        <w:tc>
          <w:tcPr>
            <w:tcW w:w="558"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4</w:t>
            </w:r>
          </w:p>
        </w:tc>
        <w:tc>
          <w:tcPr>
            <w:tcW w:w="1846"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标准输出控制单元</w:t>
            </w:r>
          </w:p>
        </w:tc>
        <w:tc>
          <w:tcPr>
            <w:tcW w:w="709"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套</w:t>
            </w:r>
          </w:p>
        </w:tc>
        <w:tc>
          <w:tcPr>
            <w:tcW w:w="709"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辐射计数据质量监测单元。</w:t>
            </w:r>
          </w:p>
        </w:tc>
        <w:tc>
          <w:tcPr>
            <w:tcW w:w="1452" w:type="dxa"/>
            <w:vMerge/>
            <w:vAlign w:val="center"/>
          </w:tcPr>
          <w:p w:rsidR="00640033">
            <w:pPr>
              <w:widowControl/>
              <w:jc w:val="left"/>
              <w:rPr>
                <w:rFonts w:ascii="仿宋" w:eastAsia="仿宋" w:hAnsi="仿宋" w:cs="仿宋"/>
                <w:bCs/>
                <w:kern w:val="0"/>
              </w:rPr>
            </w:pPr>
          </w:p>
        </w:tc>
      </w:tr>
      <w:tr>
        <w:tblPrEx>
          <w:tblW w:w="9097" w:type="dxa"/>
          <w:jc w:val="center"/>
          <w:tblLayout w:type="fixed"/>
          <w:tblCellMar>
            <w:left w:w="10" w:type="dxa"/>
            <w:right w:w="10" w:type="dxa"/>
          </w:tblCellMar>
          <w:tblLook w:val="0000"/>
        </w:tblPrEx>
        <w:trPr>
          <w:trHeight w:val="327"/>
          <w:jc w:val="center"/>
        </w:trPr>
        <w:tc>
          <w:tcPr>
            <w:tcW w:w="558"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5</w:t>
            </w:r>
          </w:p>
        </w:tc>
        <w:tc>
          <w:tcPr>
            <w:tcW w:w="1846"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室外支架</w:t>
            </w:r>
          </w:p>
        </w:tc>
        <w:tc>
          <w:tcPr>
            <w:tcW w:w="709"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台</w:t>
            </w:r>
          </w:p>
        </w:tc>
        <w:tc>
          <w:tcPr>
            <w:tcW w:w="709"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室外主机安装。</w:t>
            </w:r>
          </w:p>
        </w:tc>
        <w:tc>
          <w:tcPr>
            <w:tcW w:w="1452" w:type="dxa"/>
            <w:vMerge/>
            <w:vAlign w:val="center"/>
          </w:tcPr>
          <w:p w:rsidR="00640033">
            <w:pPr>
              <w:widowControl/>
              <w:jc w:val="left"/>
              <w:rPr>
                <w:rFonts w:ascii="仿宋" w:eastAsia="仿宋" w:hAnsi="仿宋" w:cs="仿宋"/>
                <w:bCs/>
                <w:kern w:val="0"/>
              </w:rPr>
            </w:pPr>
          </w:p>
        </w:tc>
      </w:tr>
      <w:tr>
        <w:tblPrEx>
          <w:tblW w:w="9097" w:type="dxa"/>
          <w:jc w:val="center"/>
          <w:tblLayout w:type="fixed"/>
          <w:tblCellMar>
            <w:left w:w="10" w:type="dxa"/>
            <w:right w:w="10" w:type="dxa"/>
          </w:tblCellMar>
          <w:tblLook w:val="0000"/>
        </w:tblPrEx>
        <w:trPr>
          <w:trHeight w:val="638"/>
          <w:jc w:val="center"/>
        </w:trPr>
        <w:tc>
          <w:tcPr>
            <w:tcW w:w="558"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6</w:t>
            </w:r>
          </w:p>
        </w:tc>
        <w:tc>
          <w:tcPr>
            <w:tcW w:w="1846"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产品技术手册</w:t>
            </w:r>
          </w:p>
        </w:tc>
        <w:tc>
          <w:tcPr>
            <w:tcW w:w="709"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套</w:t>
            </w:r>
          </w:p>
        </w:tc>
        <w:tc>
          <w:tcPr>
            <w:tcW w:w="709"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产品技术说明书、软件使用操作说明书、产品维护说明书。</w:t>
            </w:r>
          </w:p>
        </w:tc>
        <w:tc>
          <w:tcPr>
            <w:tcW w:w="1452" w:type="dxa"/>
            <w:vMerge/>
            <w:vAlign w:val="center"/>
          </w:tcPr>
          <w:p w:rsidR="00640033">
            <w:pPr>
              <w:widowControl/>
              <w:jc w:val="left"/>
              <w:rPr>
                <w:rFonts w:ascii="仿宋" w:eastAsia="仿宋" w:hAnsi="仿宋" w:cs="仿宋"/>
                <w:bCs/>
                <w:kern w:val="0"/>
              </w:rPr>
            </w:pPr>
          </w:p>
        </w:tc>
      </w:tr>
      <w:tr>
        <w:tblPrEx>
          <w:tblW w:w="9097" w:type="dxa"/>
          <w:jc w:val="center"/>
          <w:tblLayout w:type="fixed"/>
          <w:tblCellMar>
            <w:left w:w="10" w:type="dxa"/>
            <w:right w:w="10" w:type="dxa"/>
          </w:tblCellMar>
          <w:tblLook w:val="0000"/>
        </w:tblPrEx>
        <w:trPr>
          <w:trHeight w:val="342"/>
          <w:jc w:val="center"/>
        </w:trPr>
        <w:tc>
          <w:tcPr>
            <w:tcW w:w="558"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7</w:t>
            </w:r>
          </w:p>
        </w:tc>
        <w:tc>
          <w:tcPr>
            <w:tcW w:w="1846"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随机附件备件</w:t>
            </w:r>
          </w:p>
        </w:tc>
        <w:tc>
          <w:tcPr>
            <w:tcW w:w="709"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套</w:t>
            </w:r>
          </w:p>
        </w:tc>
        <w:tc>
          <w:tcPr>
            <w:tcW w:w="709" w:type="dxa"/>
            <w:vAlign w:val="center"/>
          </w:tcPr>
          <w:p w:rsidR="00640033">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随机备件一套。</w:t>
            </w:r>
          </w:p>
        </w:tc>
        <w:tc>
          <w:tcPr>
            <w:tcW w:w="1452" w:type="dxa"/>
            <w:vAlign w:val="center"/>
          </w:tcPr>
          <w:p w:rsidR="00640033">
            <w:pPr>
              <w:widowControl/>
              <w:jc w:val="left"/>
              <w:rPr>
                <w:rFonts w:ascii="仿宋" w:eastAsia="仿宋" w:hAnsi="仿宋" w:cs="仿宋"/>
                <w:bCs/>
                <w:kern w:val="0"/>
              </w:rPr>
            </w:pPr>
            <w:r>
              <w:rPr>
                <w:rFonts w:ascii="仿宋" w:eastAsia="仿宋" w:hAnsi="仿宋" w:cs="仿宋" w:hint="eastAsia"/>
                <w:bCs/>
                <w:kern w:val="0"/>
                <w:sz w:val="24"/>
              </w:rPr>
              <w:t>随机免费提供</w:t>
            </w:r>
          </w:p>
        </w:tc>
      </w:tr>
    </w:tbl>
    <w:p w:rsidR="00640033">
      <w:pPr>
        <w:spacing w:line="560" w:lineRule="exact"/>
        <w:ind w:firstLine="560" w:firstLineChars="200"/>
        <w:rPr>
          <w:rFonts w:ascii="仿宋" w:eastAsia="仿宋" w:hAnsi="仿宋" w:cs="仿宋"/>
          <w:sz w:val="28"/>
        </w:rPr>
      </w:pPr>
      <w:r>
        <w:rPr>
          <w:rFonts w:ascii="仿宋" w:eastAsia="仿宋" w:hAnsi="仿宋" w:cs="仿宋" w:hint="eastAsia"/>
          <w:sz w:val="28"/>
        </w:rPr>
        <w:t>四、质保服务要求</w:t>
      </w:r>
    </w:p>
    <w:p w:rsidR="00640033">
      <w:pPr>
        <w:spacing w:line="560" w:lineRule="exact"/>
        <w:ind w:firstLine="560" w:firstLineChars="200"/>
        <w:rPr>
          <w:rFonts w:ascii="仿宋" w:eastAsia="仿宋" w:hAnsi="仿宋" w:cs="仿宋"/>
          <w:sz w:val="28"/>
        </w:rPr>
      </w:pPr>
      <w:r>
        <w:rPr>
          <w:rFonts w:ascii="仿宋" w:eastAsia="仿宋" w:hAnsi="仿宋" w:cs="仿宋" w:hint="eastAsia"/>
          <w:sz w:val="28"/>
        </w:rPr>
        <w:t>4.1 设备建设</w:t>
      </w:r>
    </w:p>
    <w:p w:rsidR="00640033">
      <w:pPr>
        <w:spacing w:line="560" w:lineRule="exact"/>
        <w:ind w:firstLine="560" w:firstLineChars="200"/>
        <w:rPr>
          <w:rFonts w:ascii="仿宋" w:eastAsia="仿宋" w:hAnsi="仿宋" w:cs="仿宋"/>
          <w:sz w:val="28"/>
        </w:rPr>
      </w:pPr>
      <w:r>
        <w:rPr>
          <w:rFonts w:ascii="仿宋" w:eastAsia="仿宋" w:hAnsi="仿宋" w:cs="仿宋" w:hint="eastAsia"/>
          <w:sz w:val="28"/>
        </w:rPr>
        <w:t>设备供应商对投标产品技术指标要求、采购人质量服务要求及项目建设特点应有全面、深入的理解。设备供应商需提供详细项目建设方案，包括但不限于：产品质量检测方案、设备安装建设方案、建设工期安排、工期保证措施等。由设备供应商负责设备安装、调试等工作，用户方负责提供安装场地、供电及通讯，设备安装调试、验收等相关工作,费用由设备供应商负责。设备不合格或不符合质量要求，供应商除无条件退货、返工外，还应承担采购人的一切损失。</w:t>
      </w:r>
    </w:p>
    <w:p w:rsidR="00640033">
      <w:pPr>
        <w:spacing w:line="560" w:lineRule="exact"/>
        <w:ind w:firstLine="560" w:firstLineChars="200"/>
        <w:rPr>
          <w:rFonts w:ascii="仿宋" w:eastAsia="仿宋" w:hAnsi="仿宋" w:cs="仿宋"/>
          <w:sz w:val="28"/>
        </w:rPr>
      </w:pPr>
      <w:r>
        <w:rPr>
          <w:rFonts w:ascii="仿宋" w:eastAsia="仿宋" w:hAnsi="仿宋" w:cs="仿宋" w:hint="eastAsia"/>
          <w:sz w:val="28"/>
        </w:rPr>
        <w:t>4.2技术服务</w:t>
      </w:r>
    </w:p>
    <w:p w:rsidR="00640033">
      <w:pPr>
        <w:spacing w:line="560" w:lineRule="exact"/>
        <w:ind w:firstLine="560" w:firstLineChars="200"/>
        <w:rPr>
          <w:rFonts w:ascii="仿宋" w:eastAsia="仿宋" w:hAnsi="仿宋" w:cs="仿宋"/>
          <w:sz w:val="28"/>
        </w:rPr>
      </w:pPr>
      <w:r>
        <w:rPr>
          <w:rFonts w:ascii="仿宋" w:eastAsia="仿宋" w:hAnsi="仿宋" w:cs="仿宋" w:hint="eastAsia"/>
          <w:sz w:val="28"/>
        </w:rPr>
        <w:t>（1）设备供应商需提供详细技术服务方案，包括但不限于：设备安装建设规范、设备工作原理、设备部件结构组成、设备操作手册、设备运行维护手册、设备软件使用手册、相关产品算法说明文档等。</w:t>
      </w:r>
    </w:p>
    <w:p w:rsidR="00640033">
      <w:pPr>
        <w:spacing w:line="560" w:lineRule="exact"/>
        <w:ind w:firstLine="560" w:firstLineChars="200"/>
        <w:rPr>
          <w:rFonts w:ascii="仿宋" w:eastAsia="仿宋" w:hAnsi="仿宋" w:cs="仿宋"/>
          <w:sz w:val="28"/>
        </w:rPr>
      </w:pPr>
      <w:r>
        <w:rPr>
          <w:rFonts w:ascii="仿宋" w:eastAsia="仿宋" w:hAnsi="仿宋" w:cs="仿宋" w:hint="eastAsia"/>
          <w:sz w:val="28"/>
        </w:rPr>
        <w:t>（2）设备供应商需提供详细售后服务方案，包括设备售后服务组织机构、人员组成、技术支持文档等。其中，售后服务组织机构设置合理，人员技术能力强，技术文档内容全面。</w:t>
      </w:r>
    </w:p>
    <w:p w:rsidR="00640033">
      <w:pPr>
        <w:spacing w:line="560" w:lineRule="exact"/>
        <w:ind w:firstLine="560" w:firstLineChars="200"/>
        <w:rPr>
          <w:rFonts w:ascii="仿宋" w:eastAsia="仿宋" w:hAnsi="仿宋" w:cs="仿宋"/>
          <w:sz w:val="28"/>
        </w:rPr>
      </w:pPr>
      <w:r>
        <w:rPr>
          <w:rFonts w:ascii="仿宋" w:eastAsia="仿宋" w:hAnsi="仿宋" w:cs="仿宋" w:hint="eastAsia"/>
          <w:sz w:val="28"/>
        </w:rPr>
        <w:t>（3）设备供应商对每套投标产品提供至少2次技术培训，培训内容包括设备安装、使用、日常维护、观测原理及产品应用，培训时间及地点双方协商确定。</w:t>
      </w:r>
    </w:p>
    <w:p w:rsidR="00640033">
      <w:pPr>
        <w:spacing w:line="560" w:lineRule="exact"/>
        <w:ind w:firstLine="560" w:firstLineChars="200"/>
        <w:rPr>
          <w:rFonts w:ascii="仿宋" w:eastAsia="仿宋" w:hAnsi="仿宋" w:cs="仿宋"/>
          <w:sz w:val="28"/>
        </w:rPr>
      </w:pPr>
      <w:r>
        <w:rPr>
          <w:rFonts w:ascii="仿宋" w:eastAsia="仿宋" w:hAnsi="仿宋" w:cs="仿宋" w:hint="eastAsia"/>
          <w:sz w:val="28"/>
        </w:rPr>
        <w:t>4.3 质保期服务</w:t>
      </w:r>
    </w:p>
    <w:p w:rsidR="00640033">
      <w:pPr>
        <w:spacing w:line="560" w:lineRule="exact"/>
        <w:ind w:firstLine="560" w:firstLineChars="200"/>
        <w:rPr>
          <w:rFonts w:ascii="仿宋" w:eastAsia="仿宋" w:hAnsi="仿宋" w:cs="仿宋"/>
          <w:sz w:val="28"/>
        </w:rPr>
      </w:pPr>
      <w:r>
        <w:rPr>
          <w:rFonts w:ascii="仿宋" w:eastAsia="仿宋" w:hAnsi="仿宋" w:cs="仿宋" w:hint="eastAsia"/>
          <w:sz w:val="28"/>
        </w:rPr>
        <w:t>（1）</w:t>
      </w:r>
      <w:r>
        <w:rPr>
          <w:rFonts w:ascii="仿宋" w:eastAsia="仿宋" w:hAnsi="仿宋" w:cs="仿宋" w:hint="eastAsia"/>
          <w:sz w:val="28"/>
          <w:highlight w:val="yellow"/>
        </w:rPr>
        <w:t>设备供应商对所有设备提供自验收合格后8年的免费维护维修服务*，</w:t>
      </w:r>
      <w:r>
        <w:rPr>
          <w:rFonts w:ascii="仿宋" w:eastAsia="仿宋" w:hAnsi="仿宋" w:cs="仿宋" w:hint="eastAsia"/>
          <w:sz w:val="28"/>
        </w:rPr>
        <w:t>并提供相关承诺函。按照业务运行规范要求执行，确保设备可稳定运行，主要工作包括：汛前巡检、周维护、月维护、</w:t>
      </w:r>
      <w:r>
        <w:rPr>
          <w:rFonts w:ascii="仿宋" w:eastAsia="仿宋" w:hAnsi="仿宋" w:cs="仿宋" w:hint="eastAsia"/>
          <w:sz w:val="28"/>
        </w:rPr>
        <w:t>年维护</w:t>
      </w:r>
      <w:r>
        <w:rPr>
          <w:rFonts w:ascii="仿宋" w:eastAsia="仿宋" w:hAnsi="仿宋" w:cs="仿宋" w:hint="eastAsia"/>
          <w:sz w:val="28"/>
        </w:rPr>
        <w:t>等巡检巡查工作，以及关键器件及系统故障的维修等。故障维修和巡检巡查等需按照《2022年度补短板工程新上设备建设及质保指导意见（地基遥感垂直观测系统）》要求执行。</w:t>
      </w:r>
    </w:p>
    <w:p w:rsidR="00640033">
      <w:pPr>
        <w:spacing w:line="560" w:lineRule="exact"/>
        <w:ind w:firstLine="560" w:firstLineChars="200"/>
        <w:rPr>
          <w:rFonts w:ascii="仿宋" w:eastAsia="仿宋" w:hAnsi="仿宋" w:cs="仿宋"/>
          <w:sz w:val="28"/>
        </w:rPr>
      </w:pPr>
      <w:r>
        <w:rPr>
          <w:rFonts w:ascii="仿宋" w:eastAsia="仿宋" w:hAnsi="仿宋" w:cs="仿宋" w:hint="eastAsia"/>
          <w:sz w:val="28"/>
        </w:rPr>
        <w:t>（2）在质保期内，设备供应商服务时间应为 7×24小时，当投标产品或软件遭到损坏或出现故障时，要在用户报修之时起4小时内做出响应，并在48小时内到达现场，开展维修维护工作，视情况双方协商设备恢复正常运行时限。</w:t>
      </w:r>
    </w:p>
    <w:p w:rsidR="00640033">
      <w:pPr>
        <w:spacing w:line="560" w:lineRule="exact"/>
        <w:ind w:firstLine="560" w:firstLineChars="200"/>
        <w:rPr>
          <w:rFonts w:ascii="仿宋" w:eastAsia="仿宋" w:hAnsi="仿宋" w:cs="仿宋"/>
          <w:sz w:val="28"/>
        </w:rPr>
      </w:pPr>
      <w:r>
        <w:rPr>
          <w:rFonts w:ascii="仿宋" w:eastAsia="仿宋" w:hAnsi="仿宋" w:cs="仿宋" w:hint="eastAsia"/>
          <w:sz w:val="28"/>
        </w:rPr>
        <w:t>（3）质保期过后，设备供应商仍有义务提供技术服务（包括提供设备维护、备件等）。</w:t>
      </w:r>
    </w:p>
    <w:p w:rsidR="00640033">
      <w:pPr>
        <w:spacing w:line="560" w:lineRule="exact"/>
        <w:ind w:firstLine="560" w:firstLineChars="200"/>
        <w:rPr>
          <w:rFonts w:ascii="仿宋" w:eastAsia="仿宋" w:hAnsi="仿宋" w:cs="仿宋"/>
          <w:sz w:val="28"/>
        </w:rPr>
      </w:pPr>
      <w:r>
        <w:rPr>
          <w:rFonts w:ascii="仿宋" w:eastAsia="仿宋" w:hAnsi="仿宋" w:cs="仿宋" w:hint="eastAsia"/>
          <w:sz w:val="28"/>
        </w:rPr>
        <w:t>五、验收要求（检验考核要求等）</w:t>
      </w:r>
    </w:p>
    <w:p w:rsidR="00640033">
      <w:pPr>
        <w:spacing w:line="560" w:lineRule="exact"/>
        <w:ind w:firstLine="560" w:firstLineChars="200"/>
        <w:rPr>
          <w:rFonts w:ascii="仿宋" w:eastAsia="仿宋" w:hAnsi="仿宋" w:cs="仿宋"/>
          <w:sz w:val="28"/>
        </w:rPr>
      </w:pPr>
      <w:r>
        <w:rPr>
          <w:rFonts w:ascii="仿宋" w:eastAsia="仿宋" w:hAnsi="仿宋" w:cs="仿宋" w:hint="eastAsia"/>
          <w:sz w:val="28"/>
        </w:rPr>
        <w:t>参照《地基微波辐射计功能规格需求书》《地基微波辐射计测试大纲》和《地基遥感垂直观测系统测试大纲》以及中国气象局最新业务管</w:t>
      </w:r>
      <w:r>
        <w:rPr>
          <w:rFonts w:ascii="仿宋" w:eastAsia="仿宋" w:hAnsi="仿宋" w:cs="仿宋" w:hint="eastAsia"/>
          <w:sz w:val="28"/>
        </w:rPr>
        <w:t>理规定等有关文件要求开展检验考核。</w:t>
      </w:r>
    </w:p>
    <w:p w:rsidR="00640033">
      <w:pPr>
        <w:spacing w:line="560" w:lineRule="exact"/>
        <w:ind w:left="420" w:leftChars="200"/>
        <w:rPr>
          <w:rFonts w:ascii="仿宋" w:eastAsia="仿宋" w:hAnsi="仿宋" w:cs="仿宋"/>
          <w:sz w:val="28"/>
        </w:rPr>
      </w:pPr>
      <w:r>
        <w:rPr>
          <w:rFonts w:ascii="仿宋" w:eastAsia="仿宋" w:hAnsi="仿宋" w:cs="仿宋" w:hint="eastAsia"/>
          <w:sz w:val="28"/>
        </w:rPr>
        <w:t>六、其他要求</w:t>
      </w:r>
      <w:r>
        <w:rPr>
          <w:rFonts w:ascii="仿宋" w:eastAsia="仿宋" w:hAnsi="仿宋" w:cs="仿宋" w:hint="eastAsia"/>
          <w:sz w:val="28"/>
        </w:rPr>
        <w:br/>
        <w:t>详见采购需求-其他技术及商务需求。</w:t>
      </w:r>
    </w:p>
    <w:p w:rsidR="00640033"/>
    <w:p w:rsidR="00640033">
      <w:pPr>
        <w:spacing w:line="360" w:lineRule="auto"/>
        <w:jc w:val="center"/>
        <w:rPr>
          <w:rFonts w:ascii="宋体" w:hAnsi="宋体"/>
          <w:szCs w:val="21"/>
        </w:rPr>
      </w:pPr>
    </w:p>
    <w:p w:rsidR="00640033">
      <w:pPr>
        <w:spacing w:line="360" w:lineRule="auto"/>
        <w:jc w:val="center"/>
        <w:rPr>
          <w:rFonts w:ascii="宋体" w:hAnsi="宋体"/>
          <w:szCs w:val="21"/>
        </w:rPr>
      </w:pPr>
      <w:r>
        <w:rPr>
          <w:rFonts w:ascii="宋体" w:hAnsi="宋体" w:hint="eastAsia"/>
          <w:szCs w:val="21"/>
        </w:rPr>
        <w:t>设备需求总表</w:t>
      </w:r>
    </w:p>
    <w:tbl>
      <w:tblPr>
        <w:tblStyle w:val="TableGrid"/>
        <w:tblW w:w="0" w:type="auto"/>
        <w:tblInd w:w="-39" w:type="dxa"/>
        <w:tblLook w:val="04A0"/>
      </w:tblPr>
      <w:tblGrid>
        <w:gridCol w:w="587"/>
        <w:gridCol w:w="1039"/>
        <w:gridCol w:w="819"/>
        <w:gridCol w:w="1306"/>
        <w:gridCol w:w="1332"/>
        <w:gridCol w:w="1198"/>
        <w:gridCol w:w="2761"/>
      </w:tblGrid>
      <w:tr>
        <w:tblPrEx>
          <w:tblW w:w="0" w:type="auto"/>
          <w:tblInd w:w="-39" w:type="dxa"/>
          <w:tblLook w:val="04A0"/>
        </w:tblPrEx>
        <w:tc>
          <w:tcPr>
            <w:tcW w:w="647" w:type="dxa"/>
          </w:tcPr>
          <w:p w:rsidR="00640033">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rsidR="00640033">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rsidR="00640033">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rsidR="00640033">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rsidR="00640033">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rsidR="00640033">
            <w:pPr>
              <w:autoSpaceDE w:val="0"/>
              <w:jc w:val="center"/>
              <w:rPr>
                <w:rFonts w:asciiTheme="minorEastAsia" w:hAnsiTheme="minorEastAsia" w:cstheme="minorEastAsia"/>
                <w:kern w:val="0"/>
                <w:szCs w:val="21"/>
              </w:rPr>
            </w:pPr>
            <w:bookmarkStart w:id="65" w:name="货物一览表_supplyMaterialDate"/>
            <w:r>
              <w:rPr>
                <w:rFonts w:asciiTheme="minorEastAsia" w:eastAsiaTheme="minorEastAsia" w:hAnsiTheme="minorEastAsia" w:cstheme="minorEastAsia" w:hint="eastAsia"/>
                <w:kern w:val="0"/>
                <w:szCs w:val="21"/>
              </w:rPr>
              <w:t>交货期（天）</w:t>
            </w:r>
            <w:bookmarkEnd w:id="65"/>
          </w:p>
        </w:tc>
        <w:tc>
          <w:tcPr>
            <w:tcW w:w="2673" w:type="dxa"/>
            <w:shd w:val="clear" w:color="auto" w:fill="auto"/>
          </w:tcPr>
          <w:p w:rsidR="00640033">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0" w:type="auto"/>
          <w:tblInd w:w="-39" w:type="dxa"/>
          <w:tblLook w:val="04A0"/>
        </w:tblPrEx>
        <w:tc>
          <w:tcPr>
            <w:tcW w:w="0" w:type="auto"/>
          </w:tcPr>
          <w:p w:rsidR="00640033">
            <w:pPr>
              <w:autoSpaceDE w:val="0"/>
              <w:jc w:val="center"/>
              <w:rPr>
                <w:rFonts w:asciiTheme="minorEastAsia" w:hAnsiTheme="minorEastAsia" w:cstheme="minorEastAsia"/>
                <w:kern w:val="0"/>
                <w:szCs w:val="21"/>
              </w:rPr>
            </w:pPr>
            <w:r>
              <w:t>1</w:t>
            </w:r>
          </w:p>
        </w:tc>
        <w:tc>
          <w:tcPr>
            <w:tcW w:w="0" w:type="auto"/>
          </w:tcPr>
          <w:p w:rsidR="00640033">
            <w:pPr>
              <w:autoSpaceDE w:val="0"/>
              <w:jc w:val="center"/>
              <w:rPr>
                <w:rFonts w:asciiTheme="minorEastAsia" w:hAnsiTheme="minorEastAsia" w:cstheme="minorEastAsia"/>
                <w:kern w:val="0"/>
                <w:szCs w:val="21"/>
              </w:rPr>
            </w:pPr>
            <w:r>
              <w:t>微波辐射计</w:t>
            </w:r>
          </w:p>
        </w:tc>
        <w:tc>
          <w:tcPr>
            <w:tcW w:w="0" w:type="auto"/>
          </w:tcPr>
          <w:p w:rsidR="00640033">
            <w:pPr>
              <w:autoSpaceDE w:val="0"/>
              <w:jc w:val="center"/>
              <w:rPr>
                <w:rFonts w:asciiTheme="minorEastAsia" w:hAnsiTheme="minorEastAsia" w:cstheme="minorEastAsia"/>
                <w:kern w:val="0"/>
                <w:szCs w:val="21"/>
              </w:rPr>
            </w:pPr>
            <w:r>
              <w:t>4</w:t>
            </w:r>
          </w:p>
        </w:tc>
        <w:tc>
          <w:tcPr>
            <w:tcW w:w="0" w:type="auto"/>
          </w:tcPr>
          <w:p w:rsidR="00640033">
            <w:pPr>
              <w:autoSpaceDE w:val="0"/>
              <w:jc w:val="center"/>
              <w:rPr>
                <w:rFonts w:asciiTheme="minorEastAsia" w:hAnsiTheme="minorEastAsia" w:cstheme="minorEastAsia"/>
                <w:kern w:val="0"/>
                <w:szCs w:val="21"/>
              </w:rPr>
            </w:pPr>
            <w:r>
              <w:t>台（套、</w:t>
            </w:r>
            <w:r>
              <w:t>个</w:t>
            </w:r>
            <w:r>
              <w:t>）</w:t>
            </w:r>
          </w:p>
        </w:tc>
        <w:tc>
          <w:tcPr>
            <w:tcW w:w="0" w:type="auto"/>
          </w:tcPr>
          <w:p w:rsidR="00640033">
            <w:pPr>
              <w:autoSpaceDE w:val="0"/>
              <w:jc w:val="center"/>
              <w:rPr>
                <w:rFonts w:asciiTheme="minorEastAsia" w:hAnsiTheme="minorEastAsia" w:cstheme="minorEastAsia"/>
                <w:kern w:val="0"/>
                <w:szCs w:val="21"/>
              </w:rPr>
            </w:pPr>
            <w:r>
              <w:t>6,800,000.00</w:t>
            </w:r>
          </w:p>
        </w:tc>
        <w:tc>
          <w:tcPr>
            <w:tcW w:w="0" w:type="auto"/>
          </w:tcPr>
          <w:p w:rsidR="00640033">
            <w:pPr>
              <w:autoSpaceDE w:val="0"/>
              <w:jc w:val="center"/>
              <w:rPr>
                <w:rFonts w:asciiTheme="minorEastAsia" w:hAnsiTheme="minorEastAsia" w:cstheme="minorEastAsia"/>
                <w:kern w:val="0"/>
                <w:szCs w:val="21"/>
              </w:rPr>
            </w:pPr>
            <w:r>
              <w:t>200</w:t>
            </w:r>
          </w:p>
        </w:tc>
        <w:tc>
          <w:tcPr>
            <w:tcW w:w="0" w:type="auto"/>
          </w:tcPr>
          <w:p w:rsidR="00640033">
            <w:pPr>
              <w:autoSpaceDE w:val="0"/>
              <w:autoSpaceDN w:val="0"/>
              <w:adjustRightInd w:val="0"/>
              <w:spacing w:before="48"/>
              <w:ind w:right="-20"/>
              <w:jc w:val="center"/>
              <w:rPr>
                <w:rFonts w:asciiTheme="minorEastAsia" w:hAnsiTheme="minorEastAsia" w:cstheme="minorEastAsia"/>
                <w:kern w:val="0"/>
                <w:szCs w:val="21"/>
              </w:rPr>
            </w:pPr>
            <w:r>
              <w:t>采购人：内蒙古自治区气象数据中心</w:t>
            </w:r>
          </w:p>
        </w:tc>
      </w:tr>
      <w:tr>
        <w:tblPrEx>
          <w:tblW w:w="0" w:type="auto"/>
          <w:tblInd w:w="-39" w:type="dxa"/>
          <w:tblLook w:val="04A0"/>
        </w:tblPrEx>
        <w:tc>
          <w:tcPr>
            <w:tcW w:w="0" w:type="auto"/>
          </w:tcPr>
          <w:p w:rsidR="00640033">
            <w:pPr>
              <w:autoSpaceDE w:val="0"/>
              <w:jc w:val="center"/>
              <w:rPr>
                <w:rFonts w:asciiTheme="minorEastAsia" w:hAnsiTheme="minorEastAsia" w:cstheme="minorEastAsia"/>
                <w:kern w:val="0"/>
                <w:szCs w:val="21"/>
              </w:rPr>
            </w:pPr>
            <w:r>
              <w:t>合计</w:t>
            </w:r>
          </w:p>
        </w:tc>
        <w:tc>
          <w:tcPr>
            <w:tcW w:w="0" w:type="auto"/>
            <w:gridSpan w:val="6"/>
          </w:tcPr>
          <w:p w:rsidR="00640033">
            <w:pPr>
              <w:autoSpaceDE w:val="0"/>
              <w:jc w:val="center"/>
              <w:rPr>
                <w:rFonts w:asciiTheme="minorEastAsia" w:hAnsiTheme="minorEastAsia" w:cstheme="minorEastAsia"/>
                <w:kern w:val="0"/>
                <w:szCs w:val="21"/>
              </w:rPr>
            </w:pPr>
            <w:r>
              <w:t>6,800,000.00</w:t>
            </w:r>
          </w:p>
        </w:tc>
      </w:tr>
    </w:tbl>
    <w:p w:rsidR="00640033">
      <w:pPr>
        <w:spacing w:line="360" w:lineRule="auto"/>
        <w:ind w:firstLine="420" w:firstLineChars="200"/>
        <w:rPr>
          <w:rFonts w:ascii="宋体" w:hAnsi="宋体"/>
          <w:szCs w:val="21"/>
        </w:rPr>
      </w:pPr>
      <w:r>
        <w:rPr>
          <w:rFonts w:ascii="宋体" w:hAnsi="宋体" w:hint="eastAsia"/>
          <w:szCs w:val="21"/>
        </w:rPr>
        <w:t>注：交货期从采购合同签订之日起计算。</w:t>
      </w:r>
    </w:p>
    <w:p w:rsidR="00640033">
      <w:pPr>
        <w:spacing w:line="360" w:lineRule="auto"/>
        <w:ind w:firstLine="420" w:firstLineChars="200"/>
        <w:rPr>
          <w:rFonts w:ascii="宋体" w:hAnsi="宋体"/>
          <w:szCs w:val="21"/>
        </w:rPr>
      </w:pPr>
    </w:p>
    <w:p w:rsidR="00640033">
      <w:pPr>
        <w:spacing w:line="360" w:lineRule="auto"/>
        <w:jc w:val="center"/>
        <w:rPr>
          <w:rFonts w:ascii="宋体" w:hAnsi="宋体"/>
          <w:szCs w:val="21"/>
        </w:rPr>
      </w:pPr>
      <w:r>
        <w:rPr>
          <w:rFonts w:ascii="宋体" w:hAnsi="宋体" w:hint="eastAsia"/>
          <w:szCs w:val="21"/>
        </w:rPr>
        <w:t>设备需求明细表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3"/>
        <w:gridCol w:w="1447"/>
        <w:gridCol w:w="572"/>
        <w:gridCol w:w="463"/>
        <w:gridCol w:w="1247"/>
        <w:gridCol w:w="1214"/>
        <w:gridCol w:w="1440"/>
        <w:gridCol w:w="215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0" w:type="auto"/>
          </w:tcPr>
          <w:p w:rsidR="00640033">
            <w:bookmarkStart w:id="67" w:name="插入_设备需求"/>
            <w:r>
              <w:t>序号</w:t>
            </w:r>
          </w:p>
        </w:tc>
        <w:tc>
          <w:tcPr>
            <w:tcW w:w="0" w:type="auto"/>
          </w:tcPr>
          <w:p w:rsidR="00640033">
            <w:r>
              <w:t>采购人</w:t>
            </w:r>
            <w:r>
              <w:t>(</w:t>
            </w:r>
            <w:r>
              <w:t>甲方</w:t>
            </w:r>
            <w:r>
              <w:t>)</w:t>
            </w:r>
          </w:p>
        </w:tc>
        <w:tc>
          <w:tcPr>
            <w:tcW w:w="0" w:type="auto"/>
          </w:tcPr>
          <w:p w:rsidR="00640033">
            <w:r>
              <w:t>设备名称</w:t>
            </w:r>
          </w:p>
        </w:tc>
        <w:tc>
          <w:tcPr>
            <w:tcW w:w="0" w:type="auto"/>
          </w:tcPr>
          <w:p w:rsidR="00640033">
            <w:r>
              <w:t>数量</w:t>
            </w:r>
          </w:p>
        </w:tc>
        <w:tc>
          <w:tcPr>
            <w:tcW w:w="0" w:type="auto"/>
          </w:tcPr>
          <w:p w:rsidR="00640033">
            <w:r>
              <w:t>采购预算</w:t>
            </w:r>
            <w:r>
              <w:t>(</w:t>
            </w:r>
            <w:r>
              <w:t>元</w:t>
            </w:r>
            <w:r>
              <w:t>)</w:t>
            </w:r>
          </w:p>
        </w:tc>
        <w:tc>
          <w:tcPr>
            <w:tcW w:w="0" w:type="auto"/>
          </w:tcPr>
          <w:p w:rsidR="00640033">
            <w:r>
              <w:t>合计</w:t>
            </w:r>
            <w:r>
              <w:t>(</w:t>
            </w:r>
            <w:r>
              <w:t>元</w:t>
            </w:r>
            <w:r>
              <w:t>)</w:t>
            </w:r>
          </w:p>
        </w:tc>
        <w:tc>
          <w:tcPr>
            <w:tcW w:w="0" w:type="auto"/>
          </w:tcPr>
          <w:p w:rsidR="00640033">
            <w:r>
              <w:t>交货地点</w:t>
            </w:r>
          </w:p>
        </w:tc>
        <w:tc>
          <w:tcPr>
            <w:tcW w:w="0" w:type="auto"/>
          </w:tcPr>
          <w:p w:rsidR="00640033">
            <w:r>
              <w:t>备注</w:t>
            </w:r>
          </w:p>
        </w:tc>
      </w:tr>
      <w:tr>
        <w:tblPrEx>
          <w:tblW w:w="5000" w:type="pct"/>
          <w:tblLook w:val="04A0"/>
        </w:tblPrEx>
        <w:tc>
          <w:tcPr>
            <w:tcW w:w="0" w:type="auto"/>
          </w:tcPr>
          <w:p w:rsidR="00640033">
            <w:r>
              <w:t>1</w:t>
            </w:r>
          </w:p>
        </w:tc>
        <w:tc>
          <w:tcPr>
            <w:tcW w:w="0" w:type="auto"/>
          </w:tcPr>
          <w:p w:rsidR="00640033">
            <w:r>
              <w:t>数据中心</w:t>
            </w:r>
            <w:r>
              <w:t>(001035024)</w:t>
            </w:r>
          </w:p>
        </w:tc>
        <w:tc>
          <w:tcPr>
            <w:tcW w:w="0" w:type="auto"/>
          </w:tcPr>
          <w:p w:rsidR="00640033">
            <w:r>
              <w:t>微波辐射计</w:t>
            </w:r>
          </w:p>
        </w:tc>
        <w:tc>
          <w:tcPr>
            <w:tcW w:w="0" w:type="auto"/>
          </w:tcPr>
          <w:p w:rsidR="00640033">
            <w:r>
              <w:t>4</w:t>
            </w:r>
          </w:p>
        </w:tc>
        <w:tc>
          <w:tcPr>
            <w:tcW w:w="0" w:type="auto"/>
          </w:tcPr>
          <w:p w:rsidR="00640033">
            <w:r>
              <w:t>6800000.00</w:t>
            </w:r>
          </w:p>
        </w:tc>
        <w:tc>
          <w:tcPr>
            <w:tcW w:w="0" w:type="auto"/>
          </w:tcPr>
          <w:p w:rsidR="00640033">
            <w:r>
              <w:t xml:space="preserve">6800000.00  </w:t>
            </w:r>
          </w:p>
        </w:tc>
        <w:tc>
          <w:tcPr>
            <w:tcW w:w="0" w:type="auto"/>
          </w:tcPr>
          <w:p w:rsidR="00640033">
            <w:r>
              <w:t>内蒙古自治区的海拉尔区、科尔沁区、东胜区、临河区</w:t>
            </w:r>
          </w:p>
        </w:tc>
        <w:tc>
          <w:tcPr>
            <w:tcW w:w="0" w:type="auto"/>
          </w:tcPr>
          <w:p w:rsidR="00640033">
            <w:r>
              <w:t>采购人：内蒙古自治区气象数据中心，包伟智，</w:t>
            </w:r>
            <w:r>
              <w:t xml:space="preserve"> 18686091949</w:t>
            </w:r>
          </w:p>
        </w:tc>
      </w:tr>
    </w:tbl>
    <w:p w:rsidR="00A77B3E"/>
    <w:bookmarkEnd w:id="67"/>
    <w:p w:rsidR="00640033">
      <w:pPr>
        <w:spacing w:line="360" w:lineRule="auto"/>
        <w:rPr>
          <w:rFonts w:ascii="宋体" w:hAnsi="宋体"/>
          <w:szCs w:val="21"/>
        </w:rPr>
      </w:pPr>
    </w:p>
    <w:p w:rsidR="00640033">
      <w:pPr>
        <w:spacing w:line="360" w:lineRule="auto"/>
        <w:jc w:val="center"/>
        <w:rPr>
          <w:rFonts w:ascii="宋体" w:hAnsi="宋体"/>
          <w:szCs w:val="21"/>
        </w:rPr>
      </w:pPr>
    </w:p>
    <w:p w:rsidR="00640033">
      <w:pPr>
        <w:spacing w:line="360" w:lineRule="auto"/>
        <w:jc w:val="center"/>
        <w:rPr>
          <w:rFonts w:ascii="宋体" w:hAnsi="宋体"/>
          <w:szCs w:val="21"/>
        </w:rPr>
      </w:pPr>
      <w:r>
        <w:rPr>
          <w:rFonts w:ascii="宋体" w:hAnsi="宋体" w:hint="eastAsia"/>
          <w:szCs w:val="21"/>
        </w:rPr>
        <w:t>（以上设备需求总表及明细表无须填列，由系统自动生成）</w:t>
      </w:r>
    </w:p>
    <w:p w:rsidR="00640033">
      <w:pPr>
        <w:spacing w:line="360" w:lineRule="auto"/>
        <w:ind w:firstLine="420" w:firstLineChars="200"/>
        <w:rPr>
          <w:rFonts w:ascii="宋体" w:hAnsi="宋体"/>
          <w:szCs w:val="21"/>
        </w:rPr>
      </w:pPr>
    </w:p>
    <w:p w:rsidR="00640033"/>
    <w:p w:rsidR="00D27164" w:rsidP="00A109C7">
      <w:pPr>
        <w:spacing w:line="560" w:lineRule="exact"/>
        <w:ind w:firstLine="720" w:firstLineChars="200"/>
        <w:jc w:val="center"/>
        <w:rPr>
          <w:rFonts w:ascii="仿宋" w:eastAsia="仿宋" w:hAnsi="仿宋" w:cs="仿宋"/>
          <w:b/>
          <w:sz w:val="28"/>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D27164" w:rsidP="00A109C7">
      <w:pPr>
        <w:spacing w:line="560" w:lineRule="exact"/>
        <w:ind w:firstLine="560" w:firstLineChars="200"/>
        <w:rPr>
          <w:rFonts w:ascii="仿宋" w:eastAsia="仿宋" w:hAnsi="仿宋" w:cs="仿宋"/>
          <w:b/>
          <w:bCs/>
          <w:sz w:val="28"/>
        </w:rPr>
      </w:pPr>
      <w:r>
        <w:rPr>
          <w:rFonts w:ascii="仿宋" w:eastAsia="仿宋" w:hAnsi="仿宋" w:cs="仿宋" w:hint="eastAsia"/>
          <w:b/>
          <w:bCs/>
          <w:sz w:val="28"/>
        </w:rPr>
        <w:t>一、项目概况及总体要求</w:t>
      </w:r>
    </w:p>
    <w:p w:rsidR="00D27164" w:rsidP="004174C2">
      <w:pPr>
        <w:ind w:firstLine="560" w:firstLineChars="200"/>
        <w:rPr>
          <w:rFonts w:ascii="仿宋" w:eastAsia="仿宋" w:hAnsi="仿宋" w:cs="仿宋"/>
          <w:sz w:val="28"/>
        </w:rPr>
      </w:pPr>
      <w:r w:rsidRPr="006F343B">
        <w:rPr>
          <w:rFonts w:ascii="仿宋" w:eastAsia="仿宋" w:hAnsi="仿宋" w:cs="仿宋" w:hint="eastAsia"/>
          <w:sz w:val="28"/>
        </w:rPr>
        <w:t>依据《2025年内蒙古地基遥感垂直观测系统建设项目实施方案》的要求，对标“监测精密”要求，需优化监测站网布局，弥补监测盲区，</w:t>
      </w:r>
      <w:r w:rsidRPr="006F343B">
        <w:rPr>
          <w:rFonts w:ascii="仿宋" w:eastAsia="仿宋" w:hAnsi="仿宋" w:cs="仿宋" w:hint="eastAsia"/>
          <w:sz w:val="28"/>
        </w:rPr>
        <w:t>需在内蒙古自治区的海拉尔区、科尔沁区、东胜区、临河区共新建</w:t>
      </w:r>
      <w:r w:rsidR="00C759B6">
        <w:rPr>
          <w:rFonts w:ascii="仿宋" w:eastAsia="仿宋" w:hAnsi="仿宋" w:cs="仿宋" w:hint="eastAsia"/>
          <w:sz w:val="28"/>
        </w:rPr>
        <w:t>4</w:t>
      </w:r>
      <w:r w:rsidRPr="006F343B">
        <w:rPr>
          <w:rFonts w:ascii="仿宋" w:eastAsia="仿宋" w:hAnsi="仿宋" w:cs="仿宋" w:hint="eastAsia"/>
          <w:sz w:val="28"/>
        </w:rPr>
        <w:t>部</w:t>
      </w:r>
      <w:r>
        <w:rPr>
          <w:rFonts w:ascii="仿宋" w:eastAsia="仿宋" w:hAnsi="仿宋" w:cs="仿宋" w:hint="eastAsia"/>
          <w:sz w:val="28"/>
        </w:rPr>
        <w:t>微波辐射计</w:t>
      </w:r>
      <w:r w:rsidRPr="006F343B">
        <w:rPr>
          <w:rFonts w:ascii="仿宋" w:eastAsia="仿宋" w:hAnsi="仿宋" w:cs="仿宋" w:hint="eastAsia"/>
          <w:sz w:val="28"/>
        </w:rPr>
        <w:t>，获取对流层大气层结气</w:t>
      </w:r>
      <w:r>
        <w:rPr>
          <w:rFonts w:ascii="仿宋" w:eastAsia="仿宋" w:hAnsi="仿宋" w:cs="仿宋" w:hint="eastAsia"/>
          <w:sz w:val="28"/>
        </w:rPr>
        <w:t>温、湿度廓线</w:t>
      </w:r>
      <w:r w:rsidRPr="006F343B">
        <w:rPr>
          <w:rFonts w:ascii="仿宋" w:eastAsia="仿宋" w:hAnsi="仿宋" w:cs="仿宋" w:hint="eastAsia"/>
          <w:sz w:val="28"/>
        </w:rPr>
        <w:t>等参数，通过地基遥感垂直观测资料同化预处理和多源观测资料融合，为地基遥感垂直观测资料的数值模式同化应用提供重要支撑，进一步为强对流灾害性天气监测预报预警提供基础支撑，在一定程度上消除观测盲区，突发性、灾害性天气监测能力进一步增强</w:t>
      </w:r>
      <w:r>
        <w:rPr>
          <w:rFonts w:ascii="仿宋" w:eastAsia="仿宋" w:hAnsi="仿宋" w:cs="仿宋" w:hint="eastAsia"/>
          <w:sz w:val="28"/>
        </w:rPr>
        <w:t>。</w:t>
      </w:r>
    </w:p>
    <w:p w:rsidR="00D27164" w:rsidP="00A109C7">
      <w:pPr>
        <w:ind w:firstLine="560" w:firstLineChars="200"/>
        <w:rPr>
          <w:rFonts w:ascii="仿宋" w:eastAsia="仿宋" w:hAnsi="仿宋" w:cs="仿宋"/>
          <w:b/>
          <w:bCs/>
          <w:sz w:val="28"/>
        </w:rPr>
      </w:pPr>
      <w:r>
        <w:rPr>
          <w:rFonts w:ascii="仿宋" w:eastAsia="仿宋" w:hAnsi="仿宋" w:cs="仿宋" w:hint="eastAsia"/>
          <w:b/>
          <w:bCs/>
          <w:sz w:val="28"/>
        </w:rPr>
        <w:t>二、售后服务要求</w:t>
      </w:r>
    </w:p>
    <w:p w:rsidR="00D27164">
      <w:pPr>
        <w:ind w:firstLine="560" w:firstLineChars="200"/>
        <w:rPr>
          <w:rFonts w:ascii="仿宋" w:eastAsia="仿宋" w:hAnsi="仿宋" w:cs="仿宋"/>
          <w:sz w:val="28"/>
        </w:rPr>
      </w:pPr>
      <w:r>
        <w:rPr>
          <w:rFonts w:ascii="仿宋" w:eastAsia="仿宋" w:hAnsi="仿宋" w:cs="仿宋" w:hint="eastAsia"/>
          <w:sz w:val="28"/>
        </w:rPr>
        <w:t>设备供应商需提供详细售后服务方案，包括设备售后服务组织机构、人员组成、技术支持文档等。其中，售后服务组织机构设置合理，人员技术能力强，技术文档内容全面。</w:t>
      </w:r>
    </w:p>
    <w:p w:rsidR="00D27164" w:rsidP="00A109C7">
      <w:pPr>
        <w:ind w:firstLine="560" w:firstLineChars="200"/>
        <w:rPr>
          <w:rFonts w:ascii="仿宋" w:eastAsia="仿宋" w:hAnsi="仿宋" w:cs="仿宋"/>
          <w:b/>
          <w:bCs/>
          <w:sz w:val="28"/>
        </w:rPr>
      </w:pPr>
      <w:r>
        <w:rPr>
          <w:rFonts w:ascii="仿宋" w:eastAsia="仿宋" w:hAnsi="仿宋" w:cs="仿宋" w:hint="eastAsia"/>
          <w:b/>
          <w:bCs/>
          <w:sz w:val="28"/>
        </w:rPr>
        <w:t>三、培训要求</w:t>
      </w:r>
    </w:p>
    <w:p w:rsidR="00D27164">
      <w:pPr>
        <w:ind w:firstLine="560" w:firstLineChars="200"/>
        <w:rPr>
          <w:rFonts w:ascii="仿宋" w:eastAsia="仿宋" w:hAnsi="仿宋" w:cs="仿宋"/>
          <w:sz w:val="28"/>
        </w:rPr>
      </w:pPr>
      <w:r>
        <w:rPr>
          <w:rFonts w:ascii="仿宋" w:eastAsia="仿宋" w:hAnsi="仿宋" w:cs="仿宋" w:hint="eastAsia"/>
          <w:sz w:val="28"/>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D27164">
      <w:pPr>
        <w:ind w:firstLine="560" w:firstLineChars="200"/>
        <w:rPr>
          <w:rFonts w:ascii="仿宋" w:eastAsia="仿宋" w:hAnsi="仿宋" w:cs="仿宋"/>
          <w:sz w:val="28"/>
        </w:rPr>
      </w:pPr>
      <w:r w:rsidRPr="00C759B6">
        <w:rPr>
          <w:rFonts w:ascii="仿宋" w:eastAsia="仿宋" w:hAnsi="仿宋" w:cs="仿宋" w:hint="eastAsia"/>
          <w:sz w:val="28"/>
        </w:rPr>
        <w:t>设备供应商对每套投标产品提供至少2次技术培训，培训课时</w:t>
      </w:r>
      <w:r w:rsidRPr="00C759B6">
        <w:rPr>
          <w:rFonts w:ascii="仿宋" w:eastAsia="仿宋" w:hAnsi="仿宋" w:cs="仿宋"/>
          <w:sz w:val="28"/>
        </w:rPr>
        <w:t>不少于</w:t>
      </w:r>
      <w:r w:rsidRPr="00C759B6" w:rsidR="004174C2">
        <w:rPr>
          <w:rFonts w:ascii="仿宋" w:eastAsia="仿宋" w:hAnsi="仿宋" w:cs="仿宋" w:hint="eastAsia"/>
          <w:sz w:val="28"/>
        </w:rPr>
        <w:t>8</w:t>
      </w:r>
      <w:r w:rsidRPr="00C759B6">
        <w:rPr>
          <w:rFonts w:ascii="仿宋" w:eastAsia="仿宋" w:hAnsi="仿宋" w:cs="仿宋" w:hint="eastAsia"/>
          <w:sz w:val="28"/>
        </w:rPr>
        <w:t>个</w:t>
      </w:r>
      <w:r w:rsidRPr="00C759B6">
        <w:rPr>
          <w:rFonts w:ascii="仿宋" w:eastAsia="仿宋" w:hAnsi="仿宋" w:cs="仿宋"/>
          <w:sz w:val="28"/>
        </w:rPr>
        <w:t>课时，培训人数不少于</w:t>
      </w:r>
      <w:r w:rsidRPr="00C759B6" w:rsidR="004174C2">
        <w:rPr>
          <w:rFonts w:ascii="仿宋" w:eastAsia="仿宋" w:hAnsi="仿宋" w:cs="仿宋" w:hint="eastAsia"/>
          <w:sz w:val="28"/>
        </w:rPr>
        <w:t>3</w:t>
      </w:r>
      <w:r w:rsidRPr="00C759B6">
        <w:rPr>
          <w:rFonts w:ascii="仿宋" w:eastAsia="仿宋" w:hAnsi="仿宋" w:cs="仿宋" w:hint="eastAsia"/>
          <w:sz w:val="28"/>
        </w:rPr>
        <w:t>人</w:t>
      </w:r>
      <w:r w:rsidRPr="00C759B6">
        <w:rPr>
          <w:rFonts w:ascii="仿宋" w:eastAsia="仿宋" w:hAnsi="仿宋" w:cs="仿宋"/>
          <w:sz w:val="28"/>
        </w:rPr>
        <w:t>。</w:t>
      </w:r>
      <w:r w:rsidRPr="00C759B6">
        <w:rPr>
          <w:rFonts w:ascii="仿宋" w:eastAsia="仿宋" w:hAnsi="仿宋" w:cs="仿宋" w:hint="eastAsia"/>
          <w:sz w:val="28"/>
        </w:rPr>
        <w:t>培</w:t>
      </w:r>
      <w:r>
        <w:rPr>
          <w:rFonts w:ascii="仿宋" w:eastAsia="仿宋" w:hAnsi="仿宋" w:cs="仿宋" w:hint="eastAsia"/>
          <w:sz w:val="28"/>
        </w:rPr>
        <w:t>训内容包括设备安装、使用、日常维护、观测原理及产品应用，培训时间及地点双方协商确定。</w:t>
      </w:r>
    </w:p>
    <w:p w:rsidR="00D27164" w:rsidP="00A109C7">
      <w:pPr>
        <w:ind w:firstLine="560" w:firstLineChars="200"/>
        <w:rPr>
          <w:rFonts w:ascii="仿宋" w:eastAsia="仿宋" w:hAnsi="仿宋" w:cs="仿宋"/>
          <w:b/>
          <w:bCs/>
          <w:sz w:val="28"/>
        </w:rPr>
      </w:pPr>
      <w:r>
        <w:rPr>
          <w:rFonts w:ascii="仿宋" w:eastAsia="仿宋" w:hAnsi="仿宋" w:cs="仿宋" w:hint="eastAsia"/>
          <w:b/>
          <w:bCs/>
          <w:sz w:val="28"/>
        </w:rPr>
        <w:t>四、交货要求及履约地点</w:t>
      </w:r>
    </w:p>
    <w:p w:rsidR="00D27164">
      <w:pPr>
        <w:ind w:firstLine="560" w:firstLineChars="200"/>
        <w:rPr>
          <w:rFonts w:ascii="仿宋" w:eastAsia="仿宋" w:hAnsi="仿宋" w:cs="仿宋"/>
          <w:sz w:val="28"/>
        </w:rPr>
      </w:pPr>
      <w:r>
        <w:rPr>
          <w:rFonts w:ascii="仿宋" w:eastAsia="仿宋" w:hAnsi="仿宋" w:cs="仿宋" w:hint="eastAsia"/>
          <w:sz w:val="28"/>
        </w:rPr>
        <w:t>中标供应商将所有设备运送至</w:t>
      </w:r>
      <w:r w:rsidRPr="004174C2" w:rsidR="004174C2">
        <w:rPr>
          <w:rFonts w:ascii="仿宋" w:eastAsia="仿宋" w:hAnsi="仿宋" w:cs="仿宋" w:hint="eastAsia"/>
          <w:sz w:val="28"/>
        </w:rPr>
        <w:t>内蒙古自治区的海拉尔区、科尔沁</w:t>
      </w:r>
      <w:r w:rsidRPr="004174C2" w:rsidR="004174C2">
        <w:rPr>
          <w:rFonts w:ascii="仿宋" w:eastAsia="仿宋" w:hAnsi="仿宋" w:cs="仿宋" w:hint="eastAsia"/>
          <w:sz w:val="28"/>
        </w:rPr>
        <w:t>区、东胜区、临河区</w:t>
      </w:r>
      <w:r>
        <w:rPr>
          <w:rFonts w:ascii="仿宋" w:eastAsia="仿宋" w:hAnsi="仿宋" w:cs="仿宋" w:hint="eastAsia"/>
          <w:sz w:val="28"/>
        </w:rPr>
        <w:t>（运输相关费用由供应商负责），并负责安装调试。</w:t>
      </w:r>
    </w:p>
    <w:p w:rsidR="00C759B6" w:rsidP="00C759B6">
      <w:pPr>
        <w:ind w:firstLine="557" w:firstLineChars="199"/>
        <w:rPr>
          <w:rFonts w:ascii="仿宋" w:eastAsia="仿宋" w:hAnsi="仿宋" w:cs="仿宋"/>
          <w:sz w:val="28"/>
        </w:rPr>
      </w:pPr>
      <w:r w:rsidRPr="00C759B6">
        <w:rPr>
          <w:rFonts w:ascii="仿宋" w:eastAsia="仿宋" w:hAnsi="仿宋" w:cs="仿宋" w:hint="eastAsia"/>
          <w:sz w:val="28"/>
        </w:rPr>
        <w:t>合同签订后200天内交货，300天内完成安装调试并具备验收条件。</w:t>
      </w:r>
    </w:p>
    <w:p w:rsidR="00D27164" w:rsidP="00A109C7">
      <w:pPr>
        <w:ind w:firstLine="557" w:firstLineChars="199"/>
        <w:rPr>
          <w:rFonts w:ascii="仿宋" w:eastAsia="仿宋" w:hAnsi="仿宋" w:cs="仿宋"/>
          <w:b/>
          <w:bCs/>
          <w:sz w:val="28"/>
        </w:rPr>
      </w:pPr>
      <w:r>
        <w:rPr>
          <w:rFonts w:ascii="仿宋" w:eastAsia="仿宋" w:hAnsi="仿宋" w:cs="仿宋" w:hint="eastAsia"/>
          <w:b/>
          <w:bCs/>
          <w:sz w:val="28"/>
        </w:rPr>
        <w:t>五、服务团队要求</w:t>
      </w:r>
    </w:p>
    <w:p w:rsidR="00D27164">
      <w:pPr>
        <w:ind w:firstLine="560" w:firstLineChars="200"/>
        <w:rPr>
          <w:rFonts w:ascii="仿宋" w:eastAsia="仿宋" w:hAnsi="仿宋" w:cs="仿宋"/>
          <w:sz w:val="28"/>
        </w:rPr>
      </w:pPr>
      <w:r>
        <w:rPr>
          <w:rFonts w:ascii="仿宋" w:eastAsia="仿宋" w:hAnsi="仿宋" w:cs="仿宋" w:hint="eastAsia"/>
          <w:sz w:val="28"/>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D27164" w:rsidP="00A109C7">
      <w:pPr>
        <w:ind w:firstLine="560" w:firstLineChars="200"/>
        <w:rPr>
          <w:rFonts w:ascii="仿宋" w:eastAsia="仿宋" w:hAnsi="仿宋" w:cs="仿宋"/>
          <w:b/>
          <w:bCs/>
          <w:sz w:val="28"/>
        </w:rPr>
      </w:pPr>
      <w:r>
        <w:rPr>
          <w:rFonts w:ascii="仿宋" w:eastAsia="仿宋" w:hAnsi="仿宋" w:cs="仿宋" w:hint="eastAsia"/>
          <w:b/>
          <w:bCs/>
          <w:sz w:val="28"/>
        </w:rPr>
        <w:t>六、投标产品软件兼容性要求</w:t>
      </w:r>
    </w:p>
    <w:p w:rsidR="00D27164">
      <w:pPr>
        <w:ind w:firstLine="560" w:firstLineChars="200"/>
        <w:rPr>
          <w:rFonts w:ascii="仿宋" w:eastAsia="仿宋" w:hAnsi="仿宋" w:cs="仿宋"/>
          <w:sz w:val="28"/>
        </w:rPr>
      </w:pPr>
      <w:r w:rsidRPr="004174C2">
        <w:rPr>
          <w:rFonts w:ascii="仿宋" w:eastAsia="仿宋" w:hAnsi="仿宋" w:cs="仿宋" w:hint="eastAsia"/>
          <w:sz w:val="28"/>
        </w:rPr>
        <w:t>投标产品软件兼容性强，观测数据能接入采购人现有气象数据平台，</w:t>
      </w:r>
      <w:r>
        <w:rPr>
          <w:rFonts w:ascii="仿宋" w:eastAsia="仿宋" w:hAnsi="仿宋" w:cs="仿宋" w:hint="eastAsia"/>
          <w:sz w:val="28"/>
        </w:rPr>
        <w:t>完全符合甲方相关要求和规范，保证其系统的兼容性和功能的完整性。</w:t>
      </w:r>
    </w:p>
    <w:p w:rsidR="00D27164" w:rsidP="00A109C7">
      <w:pPr>
        <w:ind w:firstLine="560" w:firstLineChars="200"/>
        <w:rPr>
          <w:rFonts w:ascii="仿宋" w:eastAsia="仿宋" w:hAnsi="仿宋" w:cs="仿宋"/>
          <w:sz w:val="28"/>
        </w:rPr>
      </w:pPr>
      <w:r>
        <w:rPr>
          <w:rFonts w:ascii="仿宋" w:eastAsia="仿宋" w:hAnsi="仿宋" w:cs="仿宋" w:hint="eastAsia"/>
          <w:b/>
          <w:bCs/>
          <w:sz w:val="28"/>
        </w:rPr>
        <w:t>七、其他</w:t>
      </w:r>
    </w:p>
    <w:p w:rsidR="00D27164">
      <w:pPr>
        <w:ind w:firstLine="560" w:firstLineChars="200"/>
        <w:rPr>
          <w:rFonts w:ascii="仿宋" w:eastAsia="仿宋" w:hAnsi="仿宋" w:cs="仿宋"/>
          <w:sz w:val="28"/>
        </w:rPr>
      </w:pPr>
      <w:r>
        <w:rPr>
          <w:rFonts w:ascii="仿宋" w:eastAsia="仿宋" w:hAnsi="仿宋" w:cs="仿宋" w:hint="eastAsia"/>
          <w:sz w:val="28"/>
        </w:rPr>
        <w:t>无</w:t>
      </w:r>
    </w:p>
    <w:p w:rsidR="00A77B3E"/>
    <w:bookmarkEnd w:id="59"/>
    <w:p w:rsidR="00640033">
      <w:pPr>
        <w:adjustRightInd w:val="0"/>
        <w:snapToGrid w:val="0"/>
        <w:spacing w:line="360" w:lineRule="auto"/>
        <w:jc w:val="center"/>
        <w:rPr>
          <w:rFonts w:ascii="宋体" w:hAnsi="宋体"/>
          <w:b/>
          <w:sz w:val="30"/>
          <w:szCs w:val="30"/>
        </w:rPr>
        <w:sectPr>
          <w:pgSz w:w="11906" w:h="16838"/>
          <w:pgMar w:top="1418" w:right="1418" w:bottom="1418" w:left="1701" w:header="851" w:footer="851" w:gutter="0"/>
          <w:cols w:space="708"/>
          <w:docGrid w:type="linesAndChars" w:linePitch="312"/>
        </w:sectPr>
      </w:pPr>
    </w:p>
    <w:p w:rsidR="00E452AA" w:rsidP="00E452AA">
      <w:pPr>
        <w:tabs>
          <w:tab w:val="left" w:pos="1573"/>
        </w:tabs>
        <w:adjustRightInd w:val="0"/>
        <w:snapToGrid w:val="0"/>
        <w:spacing w:line="360" w:lineRule="auto"/>
        <w:jc w:val="center"/>
        <w:outlineLvl w:val="1"/>
        <w:rPr>
          <w:b/>
          <w:bCs/>
          <w:sz w:val="30"/>
          <w:szCs w:val="30"/>
        </w:rPr>
      </w:pPr>
      <w:bookmarkStart w:id="68" w:name="投标被拒绝条款专用部分_JJTK_0"/>
      <w:bookmarkStart w:id="69" w:name="投标被拒绝条款专用部分_JJTK"/>
      <w:bookmarkStart w:id="70" w:name="OLE_LINK1"/>
      <w:r>
        <w:rPr>
          <w:rFonts w:hint="eastAsia"/>
          <w:b/>
          <w:sz w:val="30"/>
          <w:szCs w:val="30"/>
        </w:rPr>
        <w:t>第八章</w:t>
      </w:r>
      <w:r>
        <w:rPr>
          <w:b/>
          <w:sz w:val="30"/>
          <w:szCs w:val="30"/>
        </w:rPr>
        <w:t xml:space="preserve">  </w:t>
      </w:r>
      <w:r>
        <w:rPr>
          <w:rFonts w:hint="eastAsia"/>
          <w:b/>
          <w:sz w:val="30"/>
          <w:szCs w:val="30"/>
        </w:rPr>
        <w:t>投标被拒绝条款专用部分</w:t>
      </w:r>
    </w:p>
    <w:p w:rsidR="00E452AA" w:rsidP="00E452AA">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E452AA">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tcBorders>
              <w:top w:val="single" w:sz="4" w:space="0" w:color="auto"/>
              <w:left w:val="single" w:sz="4" w:space="0" w:color="auto"/>
              <w:bottom w:val="single" w:sz="4" w:space="0" w:color="auto"/>
              <w:right w:val="single" w:sz="4" w:space="0" w:color="auto"/>
            </w:tcBorders>
            <w:vAlign w:val="center"/>
            <w:hideMark/>
          </w:tcPr>
          <w:p w:rsidR="00E452AA">
            <w:pPr>
              <w:rPr>
                <w:sz w:val="18"/>
                <w:szCs w:val="18"/>
                <w:lang w:eastAsia="en-US"/>
              </w:rPr>
            </w:pPr>
            <w:r>
              <w:rPr>
                <w:rFonts w:hint="eastAsia"/>
                <w:sz w:val="18"/>
                <w:szCs w:val="18"/>
                <w:lang w:eastAsia="en-US"/>
              </w:rPr>
              <w:t>序号</w:t>
            </w:r>
          </w:p>
        </w:tc>
        <w:tc>
          <w:tcPr>
            <w:tcW w:w="898" w:type="dxa"/>
            <w:tcBorders>
              <w:top w:val="single" w:sz="4" w:space="0" w:color="auto"/>
              <w:left w:val="single" w:sz="4" w:space="0" w:color="auto"/>
              <w:bottom w:val="single" w:sz="4" w:space="0" w:color="auto"/>
              <w:right w:val="single" w:sz="4" w:space="0" w:color="auto"/>
            </w:tcBorders>
            <w:vAlign w:val="center"/>
            <w:hideMark/>
          </w:tcPr>
          <w:p w:rsidR="00E452AA">
            <w:pPr>
              <w:jc w:val="center"/>
              <w:rPr>
                <w:sz w:val="18"/>
                <w:szCs w:val="18"/>
                <w:lang w:eastAsia="en-US"/>
              </w:rPr>
            </w:pPr>
            <w:r>
              <w:rPr>
                <w:rFonts w:hint="eastAsia"/>
                <w:sz w:val="18"/>
                <w:szCs w:val="18"/>
                <w:lang w:eastAsia="en-US"/>
              </w:rPr>
              <w:t>对应</w:t>
            </w:r>
          </w:p>
          <w:p w:rsidR="00E452AA">
            <w:pPr>
              <w:jc w:val="center"/>
              <w:rPr>
                <w:sz w:val="18"/>
                <w:szCs w:val="18"/>
                <w:lang w:eastAsia="en-US"/>
              </w:rPr>
            </w:pPr>
            <w:r>
              <w:rPr>
                <w:rFonts w:hint="eastAsia"/>
                <w:sz w:val="18"/>
                <w:szCs w:val="18"/>
                <w:lang w:eastAsia="en-US"/>
              </w:rPr>
              <w:t>条款号</w:t>
            </w:r>
          </w:p>
        </w:tc>
        <w:tc>
          <w:tcPr>
            <w:tcW w:w="7347" w:type="dxa"/>
            <w:tcBorders>
              <w:top w:val="single" w:sz="4" w:space="0" w:color="auto"/>
              <w:left w:val="single" w:sz="4" w:space="0" w:color="auto"/>
              <w:bottom w:val="single" w:sz="4" w:space="0" w:color="auto"/>
              <w:right w:val="single" w:sz="4" w:space="0" w:color="auto"/>
            </w:tcBorders>
            <w:vAlign w:val="center"/>
            <w:hideMark/>
          </w:tcPr>
          <w:p w:rsidR="00E452AA">
            <w:pPr>
              <w:jc w:val="center"/>
              <w:rPr>
                <w:sz w:val="18"/>
                <w:szCs w:val="18"/>
                <w:lang w:eastAsia="en-US"/>
              </w:rPr>
            </w:pPr>
            <w:r>
              <w:rPr>
                <w:rFonts w:hint="eastAsia"/>
                <w:sz w:val="18"/>
                <w:szCs w:val="18"/>
                <w:lang w:eastAsia="en-US"/>
              </w:rPr>
              <w:t>内</w:t>
            </w:r>
            <w:r>
              <w:rPr>
                <w:sz w:val="18"/>
                <w:szCs w:val="18"/>
                <w:lang w:eastAsia="en-US"/>
              </w:rPr>
              <w:t xml:space="preserve"> </w:t>
            </w:r>
            <w:r>
              <w:rPr>
                <w:rFonts w:hint="eastAsia"/>
                <w:sz w:val="18"/>
                <w:szCs w:val="18"/>
                <w:lang w:eastAsia="en-US"/>
              </w:rPr>
              <w:t>容</w:t>
            </w:r>
          </w:p>
        </w:tc>
      </w:tr>
      <w:tr w:rsidTr="00E452AA">
        <w:tblPrEx>
          <w:tblW w:w="0" w:type="auto"/>
          <w:tblLayout w:type="fixed"/>
          <w:tblLook w:val="04A0"/>
        </w:tblPrEx>
        <w:trPr>
          <w:cantSplit/>
        </w:trPr>
        <w:tc>
          <w:tcPr>
            <w:tcW w:w="8789" w:type="dxa"/>
            <w:gridSpan w:val="3"/>
            <w:tcBorders>
              <w:top w:val="single" w:sz="4" w:space="0" w:color="auto"/>
              <w:left w:val="single" w:sz="4" w:space="0" w:color="auto"/>
              <w:bottom w:val="single" w:sz="4" w:space="0" w:color="auto"/>
              <w:right w:val="single" w:sz="4" w:space="0" w:color="auto"/>
            </w:tcBorders>
            <w:vAlign w:val="center"/>
            <w:hideMark/>
          </w:tcPr>
          <w:p w:rsidR="00E452AA">
            <w:pPr>
              <w:jc w:val="center"/>
              <w:rPr>
                <w:b/>
                <w:sz w:val="18"/>
                <w:szCs w:val="18"/>
              </w:rPr>
            </w:pPr>
            <w:r>
              <w:rPr>
                <w:rFonts w:hint="eastAsia"/>
                <w:b/>
                <w:sz w:val="18"/>
                <w:szCs w:val="18"/>
              </w:rPr>
              <w:t>第五章</w:t>
            </w:r>
            <w:r>
              <w:rPr>
                <w:b/>
                <w:sz w:val="18"/>
                <w:szCs w:val="18"/>
              </w:rPr>
              <w:t xml:space="preserve"> </w:t>
            </w:r>
            <w:r>
              <w:rPr>
                <w:rFonts w:hint="eastAsia"/>
                <w:b/>
                <w:sz w:val="18"/>
                <w:szCs w:val="18"/>
              </w:rPr>
              <w:t>投标人须知专用部分</w:t>
            </w:r>
          </w:p>
        </w:tc>
      </w:tr>
      <w:tr w:rsidTr="002F2691">
        <w:tblPrEx>
          <w:tblW w:w="0" w:type="auto"/>
          <w:tblLayout w:type="fixed"/>
          <w:tblLook w:val="04A0"/>
        </w:tblPrEx>
        <w:trPr>
          <w:cantSplit/>
        </w:trPr>
        <w:tc>
          <w:tcPr>
            <w:tcW w:w="544" w:type="dxa"/>
            <w:tcBorders>
              <w:top w:val="single" w:sz="4" w:space="0" w:color="auto"/>
              <w:left w:val="single" w:sz="4" w:space="0" w:color="auto"/>
              <w:bottom w:val="single" w:sz="4" w:space="0" w:color="auto"/>
              <w:right w:val="single" w:sz="4" w:space="0" w:color="auto"/>
            </w:tcBorders>
            <w:vAlign w:val="center"/>
          </w:tcPr>
          <w:p w:rsidR="00E452AA" w:rsidP="00E452AA">
            <w:pPr>
              <w:numPr>
                <w:ilvl w:val="0"/>
                <w:numId w:val="13"/>
              </w:numPr>
              <w:rPr>
                <w:rFonts w:ascii="宋体" w:hAnsi="宋体"/>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E452AA">
            <w:pPr>
              <w:jc w:val="center"/>
              <w:rPr>
                <w:rFonts w:ascii="宋体" w:hAnsi="宋体"/>
                <w:sz w:val="18"/>
                <w:szCs w:val="18"/>
                <w:lang w:eastAsia="en-US"/>
              </w:rPr>
            </w:pPr>
          </w:p>
        </w:tc>
        <w:tc>
          <w:tcPr>
            <w:tcW w:w="7347" w:type="dxa"/>
            <w:tcBorders>
              <w:top w:val="single" w:sz="4" w:space="0" w:color="auto"/>
              <w:left w:val="single" w:sz="4" w:space="0" w:color="auto"/>
              <w:bottom w:val="single" w:sz="4" w:space="0" w:color="auto"/>
              <w:right w:val="single" w:sz="4" w:space="0" w:color="auto"/>
            </w:tcBorders>
          </w:tcPr>
          <w:p w:rsidR="00E452AA">
            <w:pPr>
              <w:tabs>
                <w:tab w:val="left" w:pos="709"/>
              </w:tabs>
              <w:spacing w:line="360" w:lineRule="auto"/>
              <w:jc w:val="left"/>
              <w:rPr>
                <w:rFonts w:ascii="宋体" w:hAnsi="宋体" w:cs="微软雅黑"/>
                <w:b/>
                <w:color w:val="0000FF"/>
                <w:kern w:val="0"/>
                <w:sz w:val="18"/>
                <w:szCs w:val="18"/>
              </w:rPr>
            </w:pPr>
          </w:p>
        </w:tc>
      </w:tr>
      <w:tr w:rsidTr="00E452AA">
        <w:tblPrEx>
          <w:tblW w:w="0" w:type="auto"/>
          <w:tblLayout w:type="fixed"/>
          <w:tblLook w:val="04A0"/>
        </w:tblPrEx>
        <w:trPr>
          <w:cantSplit/>
        </w:trPr>
        <w:tc>
          <w:tcPr>
            <w:tcW w:w="544" w:type="dxa"/>
            <w:tcBorders>
              <w:top w:val="single" w:sz="4" w:space="0" w:color="auto"/>
              <w:left w:val="single" w:sz="4" w:space="0" w:color="auto"/>
              <w:bottom w:val="single" w:sz="4" w:space="0" w:color="auto"/>
              <w:right w:val="single" w:sz="4" w:space="0" w:color="auto"/>
            </w:tcBorders>
            <w:vAlign w:val="center"/>
          </w:tcPr>
          <w:p w:rsidR="00E452AA" w:rsidP="00E452AA">
            <w:pPr>
              <w:numPr>
                <w:ilvl w:val="0"/>
                <w:numId w:val="13"/>
              </w:numPr>
              <w:rPr>
                <w:rFonts w:ascii="宋体" w:hAnsi="宋体"/>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E452AA">
            <w:pPr>
              <w:jc w:val="center"/>
              <w:rPr>
                <w:rFonts w:ascii="宋体" w:hAnsi="宋体"/>
                <w:sz w:val="18"/>
                <w:szCs w:val="18"/>
                <w:lang w:eastAsia="en-US"/>
              </w:rPr>
            </w:pPr>
            <w:r>
              <w:rPr>
                <w:rFonts w:ascii="宋体" w:hAnsi="宋体" w:hint="eastAsia"/>
                <w:sz w:val="18"/>
                <w:szCs w:val="18"/>
                <w:lang w:eastAsia="en-US"/>
              </w:rPr>
              <w:t>……</w:t>
            </w:r>
          </w:p>
        </w:tc>
        <w:tc>
          <w:tcPr>
            <w:tcW w:w="7347" w:type="dxa"/>
            <w:tcBorders>
              <w:top w:val="single" w:sz="4" w:space="0" w:color="auto"/>
              <w:left w:val="single" w:sz="4" w:space="0" w:color="auto"/>
              <w:bottom w:val="single" w:sz="4" w:space="0" w:color="auto"/>
              <w:right w:val="single" w:sz="4" w:space="0" w:color="auto"/>
            </w:tcBorders>
            <w:vAlign w:val="center"/>
            <w:hideMark/>
          </w:tcPr>
          <w:p w:rsidR="00E452AA">
            <w:pPr>
              <w:rPr>
                <w:rFonts w:cs="微软雅黑"/>
                <w:b/>
                <w:color w:val="0000FF"/>
                <w:kern w:val="0"/>
                <w:sz w:val="18"/>
                <w:szCs w:val="18"/>
                <w:lang w:eastAsia="en-US"/>
              </w:rPr>
            </w:pPr>
            <w:r>
              <w:rPr>
                <w:rFonts w:cs="微软雅黑"/>
                <w:b/>
                <w:color w:val="0000FF"/>
                <w:kern w:val="0"/>
                <w:sz w:val="18"/>
                <w:szCs w:val="18"/>
                <w:lang w:eastAsia="en-US"/>
              </w:rPr>
              <w:t>……</w:t>
            </w:r>
          </w:p>
        </w:tc>
      </w:tr>
      <w:tr w:rsidTr="00E452AA">
        <w:tblPrEx>
          <w:tblW w:w="0" w:type="auto"/>
          <w:tblLayout w:type="fixed"/>
          <w:tblLook w:val="04A0"/>
        </w:tblPrEx>
        <w:trPr>
          <w:cantSplit/>
        </w:trPr>
        <w:tc>
          <w:tcPr>
            <w:tcW w:w="544" w:type="dxa"/>
            <w:tcBorders>
              <w:top w:val="single" w:sz="4" w:space="0" w:color="auto"/>
              <w:left w:val="single" w:sz="4" w:space="0" w:color="auto"/>
              <w:bottom w:val="single" w:sz="4" w:space="0" w:color="auto"/>
              <w:right w:val="single" w:sz="4" w:space="0" w:color="auto"/>
            </w:tcBorders>
            <w:vAlign w:val="center"/>
          </w:tcPr>
          <w:p w:rsidR="00E452AA" w:rsidP="00E452AA">
            <w:pPr>
              <w:numPr>
                <w:ilvl w:val="0"/>
                <w:numId w:val="13"/>
              </w:numPr>
              <w:rPr>
                <w:rFonts w:ascii="宋体" w:hAnsi="宋体"/>
                <w:sz w:val="18"/>
                <w:szCs w:val="18"/>
                <w:lang w:eastAsia="en-US"/>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E452AA">
            <w:pPr>
              <w:jc w:val="center"/>
              <w:rPr>
                <w:rFonts w:ascii="宋体" w:hAnsi="宋体"/>
                <w:sz w:val="18"/>
                <w:szCs w:val="18"/>
                <w:lang w:eastAsia="en-US"/>
              </w:rPr>
            </w:pPr>
            <w:r>
              <w:rPr>
                <w:rFonts w:ascii="宋体" w:hAnsi="宋体" w:hint="eastAsia"/>
                <w:sz w:val="18"/>
                <w:szCs w:val="18"/>
                <w:lang w:eastAsia="en-US"/>
              </w:rPr>
              <w:t>……</w:t>
            </w:r>
          </w:p>
        </w:tc>
        <w:tc>
          <w:tcPr>
            <w:tcW w:w="7347" w:type="dxa"/>
            <w:tcBorders>
              <w:top w:val="single" w:sz="4" w:space="0" w:color="auto"/>
              <w:left w:val="single" w:sz="4" w:space="0" w:color="auto"/>
              <w:bottom w:val="single" w:sz="4" w:space="0" w:color="auto"/>
              <w:right w:val="single" w:sz="4" w:space="0" w:color="auto"/>
            </w:tcBorders>
            <w:vAlign w:val="center"/>
            <w:hideMark/>
          </w:tcPr>
          <w:p w:rsidR="00E452AA">
            <w:pPr>
              <w:tabs>
                <w:tab w:val="left" w:pos="709"/>
              </w:tabs>
              <w:spacing w:line="360" w:lineRule="auto"/>
              <w:jc w:val="left"/>
              <w:rPr>
                <w:rFonts w:ascii="宋体" w:hAnsi="宋体" w:cs="微软雅黑"/>
                <w:b/>
                <w:color w:val="0000FF"/>
                <w:kern w:val="0"/>
                <w:sz w:val="18"/>
                <w:szCs w:val="18"/>
                <w:lang w:eastAsia="en-US"/>
              </w:rPr>
            </w:pPr>
            <w:r>
              <w:rPr>
                <w:rFonts w:ascii="宋体" w:hAnsi="宋体" w:cs="微软雅黑" w:hint="eastAsia"/>
                <w:b/>
                <w:color w:val="0000FF"/>
                <w:kern w:val="0"/>
                <w:sz w:val="18"/>
                <w:szCs w:val="18"/>
                <w:lang w:eastAsia="en-US"/>
              </w:rPr>
              <w:t>……</w:t>
            </w:r>
          </w:p>
        </w:tc>
      </w:tr>
      <w:tr w:rsidTr="00E452AA">
        <w:tblPrEx>
          <w:tblW w:w="0" w:type="auto"/>
          <w:tblLayout w:type="fixed"/>
          <w:tblLook w:val="04A0"/>
        </w:tblPrEx>
        <w:trPr>
          <w:cantSplit/>
        </w:trPr>
        <w:tc>
          <w:tcPr>
            <w:tcW w:w="544" w:type="dxa"/>
            <w:tcBorders>
              <w:top w:val="single" w:sz="4" w:space="0" w:color="auto"/>
              <w:left w:val="single" w:sz="4" w:space="0" w:color="auto"/>
              <w:bottom w:val="single" w:sz="4" w:space="0" w:color="auto"/>
              <w:right w:val="single" w:sz="4" w:space="0" w:color="auto"/>
            </w:tcBorders>
            <w:vAlign w:val="center"/>
          </w:tcPr>
          <w:p w:rsidR="00E452AA" w:rsidP="00E452AA">
            <w:pPr>
              <w:numPr>
                <w:ilvl w:val="0"/>
                <w:numId w:val="13"/>
              </w:numPr>
              <w:rPr>
                <w:rFonts w:ascii="宋体" w:hAnsi="宋体"/>
                <w:sz w:val="18"/>
                <w:szCs w:val="18"/>
                <w:lang w:eastAsia="en-US"/>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E452AA">
            <w:pPr>
              <w:jc w:val="center"/>
              <w:rPr>
                <w:rFonts w:ascii="宋体" w:hAnsi="宋体"/>
                <w:sz w:val="18"/>
                <w:szCs w:val="18"/>
                <w:lang w:eastAsia="en-US"/>
              </w:rPr>
            </w:pPr>
            <w:r>
              <w:rPr>
                <w:rFonts w:ascii="宋体" w:hAnsi="宋体" w:hint="eastAsia"/>
                <w:sz w:val="18"/>
                <w:szCs w:val="18"/>
                <w:lang w:eastAsia="en-US"/>
              </w:rPr>
              <w:t>……</w:t>
            </w:r>
          </w:p>
        </w:tc>
        <w:tc>
          <w:tcPr>
            <w:tcW w:w="7347" w:type="dxa"/>
            <w:tcBorders>
              <w:top w:val="single" w:sz="4" w:space="0" w:color="auto"/>
              <w:left w:val="single" w:sz="4" w:space="0" w:color="auto"/>
              <w:bottom w:val="single" w:sz="4" w:space="0" w:color="auto"/>
              <w:right w:val="single" w:sz="4" w:space="0" w:color="auto"/>
            </w:tcBorders>
            <w:vAlign w:val="center"/>
            <w:hideMark/>
          </w:tcPr>
          <w:p w:rsidR="00E452AA">
            <w:pPr>
              <w:tabs>
                <w:tab w:val="left" w:pos="709"/>
              </w:tabs>
              <w:spacing w:line="360" w:lineRule="auto"/>
              <w:jc w:val="left"/>
              <w:rPr>
                <w:rFonts w:ascii="宋体" w:hAnsi="宋体" w:cs="微软雅黑"/>
                <w:b/>
                <w:color w:val="0000FF"/>
                <w:kern w:val="0"/>
                <w:sz w:val="18"/>
                <w:szCs w:val="18"/>
                <w:lang w:eastAsia="en-US"/>
              </w:rPr>
            </w:pPr>
            <w:r>
              <w:rPr>
                <w:rFonts w:ascii="宋体" w:hAnsi="宋体" w:cs="微软雅黑" w:hint="eastAsia"/>
                <w:b/>
                <w:color w:val="0000FF"/>
                <w:kern w:val="0"/>
                <w:sz w:val="18"/>
                <w:szCs w:val="18"/>
                <w:lang w:eastAsia="en-US"/>
              </w:rPr>
              <w:t>……</w:t>
            </w:r>
          </w:p>
        </w:tc>
      </w:tr>
      <w:tr w:rsidTr="00E452AA">
        <w:tblPrEx>
          <w:tblW w:w="0" w:type="auto"/>
          <w:tblLayout w:type="fixed"/>
          <w:tblLook w:val="04A0"/>
        </w:tblPrEx>
        <w:trPr>
          <w:cantSplit/>
        </w:trPr>
        <w:tc>
          <w:tcPr>
            <w:tcW w:w="544" w:type="dxa"/>
            <w:tcBorders>
              <w:top w:val="single" w:sz="4" w:space="0" w:color="auto"/>
              <w:left w:val="single" w:sz="4" w:space="0" w:color="auto"/>
              <w:bottom w:val="single" w:sz="4" w:space="0" w:color="auto"/>
              <w:right w:val="single" w:sz="4" w:space="0" w:color="auto"/>
            </w:tcBorders>
            <w:vAlign w:val="center"/>
          </w:tcPr>
          <w:p w:rsidR="00E452AA" w:rsidP="00E452AA">
            <w:pPr>
              <w:numPr>
                <w:ilvl w:val="0"/>
                <w:numId w:val="13"/>
              </w:numPr>
              <w:rPr>
                <w:rFonts w:ascii="宋体" w:hAnsi="宋体"/>
                <w:sz w:val="18"/>
                <w:szCs w:val="18"/>
                <w:lang w:eastAsia="en-US"/>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E452AA">
            <w:pPr>
              <w:jc w:val="center"/>
              <w:rPr>
                <w:rFonts w:ascii="宋体" w:hAnsi="宋体"/>
                <w:sz w:val="18"/>
                <w:szCs w:val="18"/>
                <w:lang w:eastAsia="en-US"/>
              </w:rPr>
            </w:pPr>
            <w:r>
              <w:rPr>
                <w:rFonts w:ascii="宋体" w:hAnsi="宋体" w:hint="eastAsia"/>
                <w:sz w:val="18"/>
                <w:szCs w:val="18"/>
                <w:lang w:eastAsia="en-US"/>
              </w:rPr>
              <w:t>……</w:t>
            </w:r>
          </w:p>
        </w:tc>
        <w:tc>
          <w:tcPr>
            <w:tcW w:w="7347" w:type="dxa"/>
            <w:tcBorders>
              <w:top w:val="single" w:sz="4" w:space="0" w:color="auto"/>
              <w:left w:val="single" w:sz="4" w:space="0" w:color="auto"/>
              <w:bottom w:val="single" w:sz="4" w:space="0" w:color="auto"/>
              <w:right w:val="single" w:sz="4" w:space="0" w:color="auto"/>
            </w:tcBorders>
            <w:vAlign w:val="center"/>
            <w:hideMark/>
          </w:tcPr>
          <w:p w:rsidR="00E452AA">
            <w:pPr>
              <w:tabs>
                <w:tab w:val="left" w:pos="709"/>
              </w:tabs>
              <w:spacing w:line="360" w:lineRule="auto"/>
              <w:jc w:val="left"/>
              <w:rPr>
                <w:rFonts w:ascii="宋体" w:hAnsi="宋体" w:cs="微软雅黑"/>
                <w:b/>
                <w:color w:val="0000FF"/>
                <w:kern w:val="0"/>
                <w:sz w:val="18"/>
                <w:szCs w:val="18"/>
                <w:lang w:eastAsia="en-US"/>
              </w:rPr>
            </w:pPr>
            <w:r>
              <w:rPr>
                <w:rFonts w:ascii="宋体" w:hAnsi="宋体" w:cs="微软雅黑" w:hint="eastAsia"/>
                <w:b/>
                <w:color w:val="0000FF"/>
                <w:kern w:val="0"/>
                <w:sz w:val="18"/>
                <w:szCs w:val="18"/>
                <w:lang w:eastAsia="en-US"/>
              </w:rPr>
              <w:t>……      ……            ……</w:t>
            </w:r>
          </w:p>
        </w:tc>
      </w:tr>
      <w:tr w:rsidTr="00E452AA">
        <w:tblPrEx>
          <w:tblW w:w="0" w:type="auto"/>
          <w:tblLayout w:type="fixed"/>
          <w:tblLook w:val="04A0"/>
        </w:tblPrEx>
        <w:trPr>
          <w:cantSplit/>
        </w:trPr>
        <w:tc>
          <w:tcPr>
            <w:tcW w:w="8789" w:type="dxa"/>
            <w:gridSpan w:val="3"/>
            <w:tcBorders>
              <w:top w:val="single" w:sz="4" w:space="0" w:color="auto"/>
              <w:left w:val="single" w:sz="4" w:space="0" w:color="auto"/>
              <w:bottom w:val="single" w:sz="4" w:space="0" w:color="auto"/>
              <w:right w:val="single" w:sz="4" w:space="0" w:color="auto"/>
            </w:tcBorders>
            <w:vAlign w:val="center"/>
            <w:hideMark/>
          </w:tcPr>
          <w:p w:rsidR="00E452AA">
            <w:pPr>
              <w:jc w:val="center"/>
              <w:rPr>
                <w:sz w:val="18"/>
                <w:szCs w:val="18"/>
                <w:lang w:eastAsia="en-US"/>
              </w:rPr>
            </w:pPr>
            <w:r>
              <w:rPr>
                <w:rFonts w:hint="eastAsia"/>
                <w:b/>
                <w:sz w:val="18"/>
                <w:szCs w:val="18"/>
                <w:lang w:eastAsia="en-US"/>
              </w:rPr>
              <w:t>第七章</w:t>
            </w:r>
            <w:r>
              <w:rPr>
                <w:b/>
                <w:sz w:val="18"/>
                <w:szCs w:val="18"/>
                <w:lang w:eastAsia="en-US"/>
              </w:rPr>
              <w:t xml:space="preserve">  </w:t>
            </w:r>
            <w:r>
              <w:rPr>
                <w:rFonts w:hint="eastAsia"/>
                <w:b/>
                <w:sz w:val="18"/>
                <w:szCs w:val="18"/>
                <w:lang w:eastAsia="en-US"/>
              </w:rPr>
              <w:t>采购需求</w:t>
            </w:r>
          </w:p>
        </w:tc>
      </w:tr>
      <w:tr w:rsidTr="00E452AA">
        <w:tblPrEx>
          <w:tblW w:w="0" w:type="auto"/>
          <w:tblLayout w:type="fixed"/>
          <w:tblLook w:val="04A0"/>
        </w:tblPrEx>
        <w:trPr>
          <w:cantSplit/>
        </w:trPr>
        <w:tc>
          <w:tcPr>
            <w:tcW w:w="544" w:type="dxa"/>
            <w:tcBorders>
              <w:top w:val="single" w:sz="4" w:space="0" w:color="auto"/>
              <w:left w:val="single" w:sz="4" w:space="0" w:color="auto"/>
              <w:bottom w:val="single" w:sz="4" w:space="0" w:color="auto"/>
              <w:right w:val="single" w:sz="4" w:space="0" w:color="auto"/>
            </w:tcBorders>
            <w:vAlign w:val="center"/>
          </w:tcPr>
          <w:p w:rsidR="00E452AA" w:rsidP="00E452AA">
            <w:pPr>
              <w:numPr>
                <w:ilvl w:val="0"/>
                <w:numId w:val="13"/>
              </w:numPr>
              <w:rPr>
                <w:rFonts w:ascii="宋体" w:hAnsi="宋体"/>
                <w:sz w:val="18"/>
                <w:szCs w:val="18"/>
                <w:lang w:eastAsia="en-US"/>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E452AA">
            <w:pPr>
              <w:jc w:val="center"/>
              <w:rPr>
                <w:rFonts w:ascii="宋体" w:hAnsi="宋体"/>
                <w:sz w:val="18"/>
                <w:szCs w:val="18"/>
                <w:lang w:eastAsia="en-US"/>
              </w:rPr>
            </w:pPr>
            <w:r>
              <w:rPr>
                <w:rFonts w:ascii="宋体" w:hAnsi="宋体" w:hint="eastAsia"/>
                <w:sz w:val="18"/>
                <w:szCs w:val="18"/>
                <w:lang w:eastAsia="en-US"/>
              </w:rPr>
              <w:t>……</w:t>
            </w:r>
          </w:p>
        </w:tc>
        <w:tc>
          <w:tcPr>
            <w:tcW w:w="7347" w:type="dxa"/>
            <w:tcBorders>
              <w:top w:val="single" w:sz="4" w:space="0" w:color="auto"/>
              <w:left w:val="single" w:sz="4" w:space="0" w:color="auto"/>
              <w:bottom w:val="single" w:sz="4" w:space="0" w:color="auto"/>
              <w:right w:val="single" w:sz="4" w:space="0" w:color="auto"/>
            </w:tcBorders>
            <w:vAlign w:val="center"/>
            <w:hideMark/>
          </w:tcPr>
          <w:p w:rsidR="00E452AA">
            <w:pPr>
              <w:tabs>
                <w:tab w:val="left" w:pos="709"/>
              </w:tabs>
              <w:spacing w:line="360" w:lineRule="auto"/>
              <w:jc w:val="left"/>
              <w:rPr>
                <w:rFonts w:ascii="宋体" w:hAnsi="宋体"/>
                <w:sz w:val="18"/>
                <w:szCs w:val="18"/>
              </w:rPr>
            </w:pPr>
            <w:r>
              <w:rPr>
                <w:rFonts w:ascii="仿宋" w:eastAsia="仿宋" w:hAnsi="仿宋" w:cs="仿宋" w:hint="eastAsia"/>
                <w:sz w:val="28"/>
                <w:highlight w:val="yellow"/>
              </w:rPr>
              <w:t>设备供应商对所有设备提供自验收合格后8年的免费维护维修服务*</w:t>
            </w:r>
          </w:p>
        </w:tc>
      </w:tr>
    </w:tbl>
    <w:p w:rsidR="00E452AA" w:rsidRPr="00E452AA" w:rsidP="00E452AA">
      <w:pPr>
        <w:spacing w:before="156" w:beforeLines="50" w:line="360" w:lineRule="auto"/>
        <w:ind w:firstLine="420"/>
        <w:sectPr>
          <w:pgSz w:w="11906" w:h="16838"/>
          <w:pgMar w:top="1440" w:right="1800" w:bottom="1440" w:left="1800" w:header="851" w:footer="992" w:gutter="0"/>
          <w:cols w:space="720"/>
          <w:docGrid w:type="lines" w:linePitch="312"/>
        </w:sectPr>
      </w:pPr>
      <w:r>
        <w:rPr>
          <w:rFonts w:ascii="宋体" w:hAnsi="宋体" w:hint="eastAsia"/>
          <w:szCs w:val="21"/>
        </w:rPr>
        <w:t>注：根据项目具体情况，对投标人有具体要求，且投标人必须遵守的，逐条列出。</w:t>
      </w:r>
      <w:bookmarkEnd w:id="68"/>
    </w:p>
    <w:bookmarkEnd w:id="70"/>
    <w:p w:rsidR="00F12E7F" w:rsidRPr="00E452AA" w:rsidP="00E452AA"/>
    <w:p w:rsidR="00A77B3E"/>
    <w:bookmarkEnd w:id="69"/>
    <w:p w:rsidR="00640033">
      <w:pPr>
        <w:tabs>
          <w:tab w:val="left" w:pos="1573"/>
        </w:tabs>
        <w:adjustRightInd w:val="0"/>
        <w:snapToGrid w:val="0"/>
        <w:spacing w:line="360" w:lineRule="auto"/>
        <w:jc w:val="center"/>
        <w:outlineLvl w:val="1"/>
        <w:rPr>
          <w:b/>
          <w:sz w:val="48"/>
          <w:szCs w:val="36"/>
        </w:rPr>
        <w:sectPr>
          <w:headerReference w:type="default" r:id="rId6"/>
          <w:footerReference w:type="default" r:id="rId7"/>
          <w:pgSz w:w="11906" w:h="16838"/>
          <w:pgMar w:top="1440" w:right="1800" w:bottom="1440" w:left="1800" w:header="851" w:footer="992" w:gutter="0"/>
          <w:cols w:space="708"/>
          <w:docGrid w:type="lines" w:linePitch="312"/>
        </w:sectPr>
      </w:pPr>
    </w:p>
    <w:p w:rsidR="00640033">
      <w:pPr>
        <w:spacing w:line="360" w:lineRule="auto"/>
        <w:jc w:val="center"/>
        <w:outlineLvl w:val="0"/>
        <w:rPr>
          <w:b/>
          <w:sz w:val="48"/>
          <w:szCs w:val="36"/>
        </w:rPr>
      </w:pPr>
      <w:r>
        <w:rPr>
          <w:rFonts w:hint="eastAsia"/>
          <w:b/>
          <w:sz w:val="48"/>
          <w:szCs w:val="36"/>
        </w:rPr>
        <w:t>第三分册：采购合同</w:t>
      </w:r>
    </w:p>
    <w:p w:rsidR="00640033">
      <w:pPr>
        <w:spacing w:line="360" w:lineRule="auto"/>
        <w:rPr>
          <w:b/>
          <w:bCs/>
          <w:sz w:val="28"/>
          <w:szCs w:val="28"/>
        </w:rPr>
      </w:pPr>
    </w:p>
    <w:p w:rsidR="008A3B87" w:rsidP="00A109C7">
      <w:pPr>
        <w:numPr>
          <w:ilvl w:val="0"/>
          <w:numId w:val="4"/>
        </w:numPr>
        <w:spacing w:line="360" w:lineRule="auto"/>
        <w:ind w:firstLine="3066" w:firstLineChars="1460"/>
        <w:jc w:val="left"/>
        <w:rPr>
          <w:b/>
          <w:bCs/>
          <w:szCs w:val="21"/>
        </w:rPr>
      </w:pPr>
      <w:bookmarkStart w:id="71" w:name="采购公告合同部分_ZBGGHT"/>
      <w:r>
        <w:rPr>
          <w:rFonts w:hint="eastAsia"/>
          <w:b/>
          <w:bCs/>
          <w:szCs w:val="21"/>
        </w:rPr>
        <w:t xml:space="preserve"> </w:t>
      </w:r>
      <w:r>
        <w:rPr>
          <w:rFonts w:hint="eastAsia"/>
          <w:b/>
          <w:bCs/>
          <w:szCs w:val="21"/>
        </w:rPr>
        <w:t>采购合同</w:t>
      </w:r>
    </w:p>
    <w:p w:rsidR="008A3B87">
      <w:pPr>
        <w:spacing w:line="360" w:lineRule="auto"/>
        <w:ind w:left="1680" w:firstLine="420"/>
        <w:jc w:val="left"/>
        <w:rPr>
          <w:b/>
          <w:bCs/>
          <w:szCs w:val="21"/>
        </w:rPr>
      </w:pPr>
      <w:r>
        <w:rPr>
          <w:rFonts w:hint="eastAsia"/>
          <w:b/>
          <w:bCs/>
          <w:szCs w:val="21"/>
        </w:rPr>
        <w:t>必须明确合同金额支付条件及支付比例</w:t>
      </w:r>
    </w:p>
    <w:p w:rsidR="008A3B87">
      <w:pPr>
        <w:pStyle w:val="BodyText"/>
        <w:spacing w:after="0"/>
        <w:jc w:val="center"/>
        <w:rPr>
          <w:rFonts w:ascii="宋体" w:hAnsi="宋体" w:cs="宋体"/>
          <w:b/>
          <w:bCs/>
          <w:spacing w:val="-20"/>
          <w:kern w:val="44"/>
          <w:sz w:val="48"/>
          <w:szCs w:val="48"/>
        </w:rPr>
      </w:pPr>
      <w:r>
        <w:rPr>
          <w:b/>
          <w:bCs/>
          <w:szCs w:val="21"/>
        </w:rPr>
        <w:br w:type="page"/>
      </w:r>
      <w:bookmarkStart w:id="72" w:name="_Toc3995"/>
    </w:p>
    <w:p w:rsidR="008A3B87">
      <w:pPr>
        <w:pStyle w:val="BodyText"/>
        <w:spacing w:after="0"/>
        <w:jc w:val="center"/>
        <w:rPr>
          <w:rFonts w:ascii="宋体" w:hAnsi="宋体" w:cs="宋体"/>
          <w:b/>
          <w:bCs/>
          <w:spacing w:val="-20"/>
          <w:kern w:val="44"/>
          <w:sz w:val="48"/>
          <w:szCs w:val="48"/>
        </w:rPr>
      </w:pPr>
    </w:p>
    <w:p w:rsidR="008A3B87">
      <w:pPr>
        <w:pStyle w:val="BodyText"/>
        <w:spacing w:after="0"/>
        <w:jc w:val="center"/>
        <w:rPr>
          <w:rFonts w:ascii="宋体" w:hAnsi="宋体" w:cs="宋体"/>
          <w:b/>
          <w:bCs/>
          <w:spacing w:val="-20"/>
          <w:kern w:val="44"/>
          <w:sz w:val="48"/>
          <w:szCs w:val="48"/>
        </w:rPr>
      </w:pPr>
    </w:p>
    <w:p w:rsidR="008A3B87">
      <w:pPr>
        <w:pStyle w:val="BodyText"/>
        <w:spacing w:after="0"/>
        <w:jc w:val="center"/>
        <w:rPr>
          <w:rFonts w:ascii="宋体" w:hAnsi="宋体" w:cs="宋体"/>
          <w:b/>
          <w:bCs/>
          <w:spacing w:val="-20"/>
          <w:kern w:val="44"/>
          <w:sz w:val="48"/>
          <w:szCs w:val="48"/>
        </w:rPr>
      </w:pPr>
    </w:p>
    <w:p w:rsidR="008A3B87">
      <w:pPr>
        <w:pStyle w:val="BodyText"/>
        <w:spacing w:after="0"/>
        <w:jc w:val="center"/>
        <w:rPr>
          <w:rFonts w:ascii="宋体" w:hAnsi="宋体" w:cs="宋体"/>
          <w:b/>
          <w:bCs/>
          <w:spacing w:val="-20"/>
          <w:kern w:val="44"/>
          <w:sz w:val="48"/>
          <w:szCs w:val="48"/>
        </w:rPr>
      </w:pPr>
    </w:p>
    <w:p w:rsidR="008A3B87">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8A3B87">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8A3B87">
      <w:pPr>
        <w:rPr>
          <w:rFonts w:ascii="宋体" w:hAnsi="宋体" w:cs="宋体"/>
          <w:b/>
          <w:bCs/>
          <w:spacing w:val="-20"/>
          <w:kern w:val="44"/>
          <w:sz w:val="40"/>
          <w:szCs w:val="40"/>
        </w:rPr>
      </w:pPr>
    </w:p>
    <w:p w:rsidR="008A3B87">
      <w:pPr>
        <w:rPr>
          <w:rFonts w:ascii="宋体" w:hAnsi="宋体" w:cs="宋体"/>
          <w:b/>
          <w:bCs/>
          <w:spacing w:val="-20"/>
          <w:kern w:val="44"/>
          <w:sz w:val="40"/>
          <w:szCs w:val="40"/>
        </w:rPr>
      </w:pPr>
    </w:p>
    <w:p w:rsidR="008A3B87">
      <w:pPr>
        <w:rPr>
          <w:rFonts w:ascii="宋体" w:hAnsi="宋体" w:cs="宋体"/>
          <w:b/>
          <w:bCs/>
          <w:spacing w:val="-20"/>
          <w:kern w:val="44"/>
          <w:sz w:val="40"/>
          <w:szCs w:val="40"/>
        </w:rPr>
      </w:pPr>
    </w:p>
    <w:p w:rsidR="008A3B87">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8A3B87">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8A3B87">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8A3B87">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8A3B87">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8A3B87"/>
    <w:p w:rsidR="008A3B87">
      <w:pPr>
        <w:rPr>
          <w:rFonts w:eastAsia="黑体"/>
          <w:sz w:val="44"/>
          <w:szCs w:val="44"/>
        </w:rPr>
      </w:pPr>
      <w:r>
        <w:rPr>
          <w:rFonts w:eastAsia="黑体"/>
          <w:sz w:val="44"/>
          <w:szCs w:val="44"/>
        </w:rPr>
        <w:br w:type="page"/>
      </w:r>
    </w:p>
    <w:p w:rsidR="008A3B87">
      <w:pPr>
        <w:rPr>
          <w:rFonts w:eastAsia="黑体"/>
          <w:sz w:val="44"/>
          <w:szCs w:val="44"/>
        </w:rPr>
      </w:pPr>
    </w:p>
    <w:p w:rsidR="008A3B87">
      <w:pPr>
        <w:rPr>
          <w:rFonts w:eastAsia="黑体"/>
          <w:sz w:val="44"/>
          <w:szCs w:val="44"/>
        </w:rPr>
      </w:pPr>
    </w:p>
    <w:p w:rsidR="008A3B87">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8A3B87">
      <w:pPr>
        <w:ind w:firstLine="640" w:firstLineChars="200"/>
        <w:rPr>
          <w:rFonts w:ascii="仿宋_GB2312" w:eastAsia="仿宋_GB2312" w:hAnsi="仿宋_GB2312" w:cs="仿宋_GB2312"/>
          <w:sz w:val="32"/>
          <w:szCs w:val="32"/>
        </w:rPr>
      </w:pPr>
    </w:p>
    <w:p w:rsidR="008A3B8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8A3B87">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8A3B8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8A3B87">
      <w:pPr>
        <w:rPr>
          <w:rFonts w:eastAsia="黑体"/>
          <w:sz w:val="44"/>
          <w:szCs w:val="44"/>
        </w:rPr>
        <w:sectPr>
          <w:pgSz w:w="11906" w:h="16838"/>
          <w:pgMar w:top="1440" w:right="1800" w:bottom="1440" w:left="1800" w:header="851" w:footer="992" w:gutter="0"/>
          <w:cols w:space="425"/>
          <w:docGrid w:type="lines" w:linePitch="312"/>
        </w:sectPr>
      </w:pPr>
    </w:p>
    <w:p w:rsidR="008A3B87">
      <w:pPr>
        <w:pStyle w:val="Heading2"/>
        <w:numPr>
          <w:ilvl w:val="0"/>
          <w:numId w:val="0"/>
        </w:numPr>
        <w:adjustRightInd w:val="0"/>
        <w:snapToGrid w:val="0"/>
        <w:spacing w:line="400" w:lineRule="exact"/>
        <w:jc w:val="center"/>
        <w:rPr>
          <w:rFonts w:ascii="黑体" w:hAnsi="华文中宋"/>
          <w:b w:val="0"/>
          <w:bCs w:val="0"/>
          <w:sz w:val="28"/>
          <w:szCs w:val="28"/>
        </w:rPr>
      </w:pPr>
      <w:bookmarkStart w:id="73" w:name="_Toc22209"/>
      <w:bookmarkEnd w:id="72"/>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3"/>
    </w:p>
    <w:p w:rsidR="008A3B87">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8A3B87">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8A3B87">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8A3B87">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8A3B87">
      <w:pPr>
        <w:spacing w:line="400" w:lineRule="exact"/>
      </w:pPr>
    </w:p>
    <w:p w:rsidR="008A3B87">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8A3B87" w:rsidP="00A109C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8A3B87">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8A3B87">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rsidR="008A3B87">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8A3B87">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rsidR="008A3B87">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8A3B87">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8A3B87">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8A3B87">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8A3B87">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8A3B87">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8A3B87">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8A3B87">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8A3B8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8A3B8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8A3B8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8A3B8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8A3B8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8A3B87">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8A3B87">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8A3B87">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8A3B87">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8A3B87">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8A3B87">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8A3B87">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8A3B87">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8A3B8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8A3B87">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8A3B87">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rsidR="008A3B87">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8A3B87">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rsidR="008A3B87">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8A3B87">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8A3B87">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8A3B87">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8A3B87">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8A3B87">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8A3B87">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8A3B87">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8A3B87">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8A3B87">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8A3B87">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8A3B87">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8A3B87">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rsidR="008A3B87">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8A3B87">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8A3B87">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8A3B87">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8A3B87">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8A3B87">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8A3B87">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8A3B87">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8A3B87">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8A3B87" w:rsidP="00A109C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8A3B87">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rsidR="008A3B87">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8A3B87">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rsidR="008A3B87">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8A3B87">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rsidR="008A3B87">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8A3B87">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8A3B87">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8A3B87">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8A3B87">
      <w:pPr>
        <w:snapToGrid w:val="0"/>
        <w:spacing w:line="400" w:lineRule="exact"/>
        <w:ind w:firstLine="630" w:firstLineChars="300"/>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w:t>
      </w:r>
      <w:r w:rsidR="0067771A">
        <w:rPr>
          <w:rFonts w:ascii="宋体" w:hAnsi="宋体" w:hint="eastAsia"/>
          <w:szCs w:val="21"/>
          <w:u w:val="single"/>
        </w:rPr>
        <w:t>采购合同签订后20个工作日内</w:t>
      </w:r>
      <w:r w:rsidR="0067771A">
        <w:rPr>
          <w:rFonts w:ascii="宋体" w:hAnsi="宋体" w:hint="eastAsia"/>
          <w:szCs w:val="21"/>
          <w:u w:val="single"/>
        </w:rPr>
        <w:t>付合同</w:t>
      </w:r>
      <w:r w:rsidR="0067771A">
        <w:rPr>
          <w:rFonts w:ascii="宋体" w:hAnsi="宋体" w:hint="eastAsia"/>
          <w:szCs w:val="21"/>
          <w:u w:val="single"/>
        </w:rPr>
        <w:t>金额的85%，设备到货检验合格后付清尾款</w:t>
      </w:r>
      <w:r w:rsidR="0067771A">
        <w:rPr>
          <w:rFonts w:ascii="宋体" w:hAnsi="宋体" w:hint="eastAsia"/>
          <w:szCs w:val="21"/>
        </w:rPr>
        <w:t>。</w:t>
      </w:r>
    </w:p>
    <w:p w:rsidR="008A3B87">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8A3B87">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8A3B87" w:rsidP="00A109C7">
      <w:pPr>
        <w:numPr>
          <w:ilvl w:val="0"/>
          <w:numId w:val="5"/>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8A3B87">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8A3B87">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8A3B87">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8A3B87">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8A3B87">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8A3B87">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8A3B87">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8A3B87">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8A3B87" w:rsidP="00A109C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8A3B87">
      <w:pPr>
        <w:numPr>
          <w:ilvl w:val="0"/>
          <w:numId w:val="7"/>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8A3B87">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rsidR="008A3B87">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8A3B87">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8A3B87">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8A3B87">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8A3B87">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8A3B87">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8A3B87">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8A3B87">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8A3B8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8A3B87">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8A3B87">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8A3B87">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rsidR="008A3B8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8A3B8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8A3B87">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8A3B87">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8A3B87" w:rsidP="00A109C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8A3B87">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8A3B87">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rsidR="008A3B87">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rsidR="008A3B87">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rsidR="008A3B87">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rsidR="008A3B87">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rsidR="008A3B87">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rsidR="008A3B87">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rsidR="008A3B87">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8A3B87" w:rsidP="00A109C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8A3B87">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8A3B87" w:rsidP="00A109C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8A3B87">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8A3B87">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8A3B87">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8A3B87">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8A3B87">
      <w:r>
        <w:rPr>
          <w:rFonts w:hint="eastAsia"/>
        </w:rPr>
        <w:br w:type="page"/>
      </w:r>
    </w:p>
    <w:p w:rsidR="008A3B87">
      <w:pPr>
        <w:pStyle w:val="12"/>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8A3B87">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8A3B87">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8A3B87">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8A3B87">
            <w:pPr>
              <w:adjustRightInd w:val="0"/>
              <w:snapToGrid w:val="0"/>
              <w:spacing w:line="300" w:lineRule="exact"/>
              <w:jc w:val="center"/>
              <w:rPr>
                <w:szCs w:val="21"/>
              </w:rPr>
            </w:pPr>
            <w:r>
              <w:rPr>
                <w:szCs w:val="21"/>
              </w:rPr>
              <w:t>法定代表人</w:t>
            </w:r>
          </w:p>
          <w:p w:rsidR="008A3B87">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8A3B87">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8A3B87">
            <w:pPr>
              <w:adjustRightInd w:val="0"/>
              <w:snapToGrid w:val="0"/>
              <w:spacing w:line="300" w:lineRule="exact"/>
              <w:jc w:val="center"/>
              <w:rPr>
                <w:szCs w:val="21"/>
              </w:rPr>
            </w:pPr>
            <w:r>
              <w:rPr>
                <w:szCs w:val="21"/>
              </w:rPr>
              <w:t>法定代表人</w:t>
            </w:r>
          </w:p>
          <w:p w:rsidR="008A3B87">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8A3B87">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8A3B87">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8A3B8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8A3B8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8A3B8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8A3B8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8A3B8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8A3B8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8A3B8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8A3B8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8A3B8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8A3B8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A3B87">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8A3B87">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8A3B87">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8A3B87">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4" w:name="_Toc27624"/>
      <w:r>
        <w:rPr>
          <w:rFonts w:ascii="黑体" w:hAnsi="黑体" w:hint="eastAsia"/>
          <w:b w:val="0"/>
          <w:bCs w:val="0"/>
          <w:sz w:val="28"/>
          <w:szCs w:val="28"/>
        </w:rPr>
        <w:t>第二节 政府采购合同通用条款</w:t>
      </w:r>
      <w:bookmarkEnd w:id="74"/>
    </w:p>
    <w:p w:rsidR="008A3B87">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8A3B8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8A3B87">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rsidR="008A3B87">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8A3B87">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rsidR="008A3B87">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8A3B8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8A3B8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8A3B87">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8A3B87">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8A3B87">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8A3B87">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8A3B87">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rsidR="008A3B8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8A3B87">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rsidR="008A3B8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8A3B8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8A3B8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8A3B87">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8A3B8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8A3B8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8A3B87">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rsidR="008A3B8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8A3B8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8A3B87">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8A3B87">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8A3B87">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8A3B8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8A3B87">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8A3B87">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rsidR="008A3B8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8A3B8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8A3B8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8A3B8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8A3B8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8A3B87">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8A3B87">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8A3B87">
      <w:pPr>
        <w:pStyle w:val="PlainText"/>
        <w:adjustRightInd w:val="0"/>
        <w:snapToGrid w:val="0"/>
        <w:spacing w:line="400" w:lineRule="exact"/>
        <w:ind w:firstLine="420" w:firstLineChars="200"/>
        <w:jc w:val="left"/>
        <w:rPr>
          <w:rFonts w:hAnsi="宋体"/>
          <w:b/>
        </w:rPr>
      </w:pPr>
      <w:r>
        <w:rPr>
          <w:rFonts w:hAnsi="宋体" w:hint="eastAsia"/>
        </w:rPr>
        <w:t>8.1 质量标准</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8A3B87">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8A3B87">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8A3B87">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8A3B8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rsidR="008A3B8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8A3B8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rsidR="008A3B87">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5"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5"/>
      <w:r>
        <w:rPr>
          <w:rFonts w:ascii="宋体" w:hAnsi="宋体" w:hint="eastAsia"/>
          <w:szCs w:val="21"/>
        </w:rPr>
        <w:t>。</w:t>
      </w:r>
    </w:p>
    <w:p w:rsidR="008A3B87">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rsidR="008A3B87">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8A3B87">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rsidR="008A3B87">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8A3B87">
      <w:pPr>
        <w:spacing w:line="400" w:lineRule="exact"/>
        <w:ind w:firstLine="420" w:firstLineChars="200"/>
      </w:pPr>
      <w:r>
        <w:rPr>
          <w:rFonts w:ascii="宋体" w:hAnsi="宋体" w:hint="eastAsia"/>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rsidR="008A3B87">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8A3B87">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8A3B87">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8A3B87">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8A3B87">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8A3B87">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rsidR="008A3B87">
      <w:pPr>
        <w:adjustRightInd w:val="0"/>
        <w:snapToGrid w:val="0"/>
        <w:spacing w:line="400" w:lineRule="exact"/>
        <w:jc w:val="left"/>
        <w:rPr>
          <w:rFonts w:ascii="宋体" w:hAnsi="宋体"/>
          <w:b/>
          <w:bCs/>
        </w:rPr>
      </w:pPr>
      <w:r>
        <w:rPr>
          <w:rFonts w:ascii="宋体" w:hAnsi="宋体" w:hint="eastAsia"/>
          <w:b/>
          <w:bCs/>
          <w:sz w:val="24"/>
        </w:rPr>
        <w:t>15. 违约责任</w:t>
      </w:r>
    </w:p>
    <w:p w:rsidR="008A3B87">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8A3B87">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8A3B87">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8A3B87">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8A3B87">
      <w:pPr>
        <w:adjustRightInd w:val="0"/>
        <w:snapToGrid w:val="0"/>
        <w:spacing w:line="400" w:lineRule="exact"/>
        <w:jc w:val="left"/>
        <w:rPr>
          <w:rFonts w:ascii="宋体" w:hAnsi="宋体"/>
          <w:szCs w:val="21"/>
        </w:rPr>
      </w:pPr>
      <w:r>
        <w:rPr>
          <w:rFonts w:ascii="宋体" w:hAnsi="宋体" w:hint="eastAsia"/>
          <w:szCs w:val="21"/>
        </w:rPr>
        <w:t xml:space="preserve">    16.1合同的变更</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8A3B87">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8A3B87">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8A3B87">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8A3B87">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rsidR="008A3B87">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8A3B87">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8A3B87">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8A3B87">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8A3B87">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8A3B87">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rsidR="008A3B87">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8A3B87">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8A3B87">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rsidR="008A3B87">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8A3B87">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8A3B87">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8A3B87">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rsidR="008A3B87">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rsidR="008A3B87">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8A3B87">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rsidR="008A3B87">
      <w:pPr>
        <w:pStyle w:val="AONormal"/>
        <w:ind w:firstLine="420"/>
        <w:jc w:val="both"/>
        <w:rPr>
          <w:rFonts w:ascii="宋体" w:eastAsia="宋体" w:hAnsi="宋体" w:cs="宋体"/>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8A3B87">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8A3B87">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rsidR="008A3B87">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rsidR="008A3B87">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rsidR="008A3B87">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8A3B87">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6" w:name="_Toc20313"/>
    </w:p>
    <w:p w:rsidR="008A3B87">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8A3B87">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6"/>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rsidR="008A3B87">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8A3B87">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rsidR="008A3B87">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8A3B8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rsidR="008A3B87">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8A3B8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rsidR="008A3B87">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8A3B8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snapToGrid w:val="0"/>
              <w:jc w:val="center"/>
            </w:pPr>
            <w:r>
              <w:rPr>
                <w:rFonts w:ascii="宋体" w:hAnsi="宋体" w:hint="eastAsia"/>
                <w:szCs w:val="21"/>
              </w:rPr>
              <w:t>第5.4款</w:t>
            </w:r>
          </w:p>
        </w:tc>
        <w:tc>
          <w:tcPr>
            <w:tcW w:w="1742" w:type="dxa"/>
            <w:vAlign w:val="center"/>
          </w:tcPr>
          <w:p w:rsidR="008A3B87">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8A3B8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snapToGrid w:val="0"/>
              <w:jc w:val="center"/>
              <w:rPr>
                <w:rFonts w:ascii="宋体" w:hAnsi="宋体"/>
                <w:szCs w:val="21"/>
              </w:rPr>
            </w:pPr>
            <w:r>
              <w:rPr>
                <w:rFonts w:ascii="宋体" w:hAnsi="宋体" w:hint="eastAsia"/>
                <w:szCs w:val="21"/>
              </w:rPr>
              <w:t>第6.1款</w:t>
            </w:r>
          </w:p>
        </w:tc>
        <w:tc>
          <w:tcPr>
            <w:tcW w:w="1742" w:type="dxa"/>
            <w:vAlign w:val="center"/>
          </w:tcPr>
          <w:p w:rsidR="008A3B87">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8A3B87">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rsidR="008A3B87">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8A3B87"/>
        </w:tc>
      </w:tr>
      <w:tr>
        <w:tblPrEx>
          <w:tblW w:w="8519" w:type="dxa"/>
          <w:tblInd w:w="108" w:type="dxa"/>
          <w:tblLayout w:type="fixed"/>
          <w:tblLook w:val="04A0"/>
        </w:tblPrEx>
        <w:trPr>
          <w:trHeight w:val="667"/>
        </w:trPr>
        <w:tc>
          <w:tcPr>
            <w:tcW w:w="1607" w:type="dxa"/>
            <w:vMerge/>
            <w:vAlign w:val="center"/>
          </w:tcPr>
          <w:p w:rsidR="008A3B87">
            <w:pPr>
              <w:adjustRightInd w:val="0"/>
              <w:snapToGrid w:val="0"/>
              <w:jc w:val="center"/>
              <w:rPr>
                <w:rFonts w:ascii="宋体" w:hAnsi="宋体"/>
                <w:szCs w:val="21"/>
              </w:rPr>
            </w:pPr>
          </w:p>
        </w:tc>
        <w:tc>
          <w:tcPr>
            <w:tcW w:w="1742" w:type="dxa"/>
            <w:vAlign w:val="center"/>
          </w:tcPr>
          <w:p w:rsidR="008A3B87">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8A3B87"/>
        </w:tc>
      </w:tr>
      <w:tr>
        <w:tblPrEx>
          <w:tblW w:w="8519" w:type="dxa"/>
          <w:tblInd w:w="108" w:type="dxa"/>
          <w:tblLayout w:type="fixed"/>
          <w:tblLook w:val="04A0"/>
        </w:tblPrEx>
        <w:trPr>
          <w:trHeight w:val="772"/>
        </w:trPr>
        <w:tc>
          <w:tcPr>
            <w:tcW w:w="1607" w:type="dxa"/>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rsidR="008A3B87">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8A3B87"/>
        </w:tc>
      </w:tr>
      <w:tr>
        <w:tblPrEx>
          <w:tblW w:w="8519" w:type="dxa"/>
          <w:tblInd w:w="108" w:type="dxa"/>
          <w:tblLayout w:type="fixed"/>
          <w:tblLook w:val="04A0"/>
        </w:tblPrEx>
        <w:trPr>
          <w:trHeight w:val="667"/>
        </w:trPr>
        <w:tc>
          <w:tcPr>
            <w:tcW w:w="1607" w:type="dxa"/>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rsidR="008A3B87">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8A3B87"/>
        </w:tc>
      </w:tr>
      <w:tr>
        <w:tblPrEx>
          <w:tblW w:w="8519" w:type="dxa"/>
          <w:tblInd w:w="108" w:type="dxa"/>
          <w:tblLayout w:type="fixed"/>
          <w:tblLook w:val="04A0"/>
        </w:tblPrEx>
        <w:trPr>
          <w:trHeight w:val="736"/>
        </w:trPr>
        <w:tc>
          <w:tcPr>
            <w:tcW w:w="1607" w:type="dxa"/>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rsidR="008A3B87">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8A3B87">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rsidR="008A3B87">
            <w:pPr>
              <w:adjustRightInd w:val="0"/>
              <w:snapToGrid w:val="0"/>
              <w:jc w:val="left"/>
              <w:rPr>
                <w:rFonts w:ascii="宋体" w:hAnsi="宋体"/>
                <w:szCs w:val="21"/>
              </w:rPr>
            </w:pPr>
            <w:r>
              <w:rPr>
                <w:rFonts w:ascii="宋体" w:hAnsi="宋体" w:hint="eastAsia"/>
                <w:szCs w:val="21"/>
              </w:rPr>
              <w:t>货物质量缺陷</w:t>
            </w:r>
          </w:p>
          <w:p w:rsidR="008A3B87">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8A3B8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A3B87">
            <w:pPr>
              <w:snapToGrid w:val="0"/>
              <w:jc w:val="center"/>
              <w:rPr>
                <w:rFonts w:ascii="宋体" w:hAnsi="宋体" w:cs="宋体"/>
                <w:szCs w:val="21"/>
              </w:rPr>
            </w:pPr>
            <w:r>
              <w:rPr>
                <w:rFonts w:ascii="宋体" w:hAnsi="宋体" w:cs="宋体" w:hint="eastAsia"/>
                <w:szCs w:val="21"/>
              </w:rPr>
              <w:t>第二节</w:t>
            </w:r>
          </w:p>
          <w:p w:rsidR="008A3B87">
            <w:pPr>
              <w:pStyle w:val="AONormal"/>
              <w:ind w:firstLine="0" w:firstLineChars="0"/>
              <w:jc w:val="center"/>
            </w:pPr>
            <w:r>
              <w:rPr>
                <w:rFonts w:ascii="宋体" w:eastAsia="宋体" w:hAnsi="宋体" w:cs="宋体" w:hint="eastAsia"/>
              </w:rPr>
              <w:t>第11.1款</w:t>
            </w:r>
          </w:p>
        </w:tc>
        <w:tc>
          <w:tcPr>
            <w:tcW w:w="1742" w:type="dxa"/>
            <w:vAlign w:val="center"/>
          </w:tcPr>
          <w:p w:rsidR="008A3B87">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8A3B87">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rsidR="008A3B87">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8A3B87">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rsidR="008A3B87">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8A3B8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rsidR="008A3B87">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8A3B87">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rsidR="008A3B87">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8A3B87">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rsidR="008A3B87">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8A3B8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rsidR="008A3B87">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8A3B8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rsidR="008A3B87">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8A3B8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rsidR="008A3B87">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8A3B87">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rsidR="008A3B87">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8A3B87">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8A3B87">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8A3B87">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8A3B87">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8A3B87">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8A3B87">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8A3B87">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8A3B87">
            <w:pPr>
              <w:adjustRightInd w:val="0"/>
              <w:snapToGrid w:val="0"/>
              <w:jc w:val="center"/>
              <w:rPr>
                <w:rFonts w:ascii="宋体" w:hAnsi="宋体"/>
                <w:szCs w:val="21"/>
              </w:rPr>
            </w:pPr>
            <w:r>
              <w:rPr>
                <w:rFonts w:ascii="宋体" w:hAnsi="宋体" w:hint="eastAsia"/>
                <w:szCs w:val="21"/>
              </w:rPr>
              <w:t>第二节</w:t>
            </w:r>
          </w:p>
          <w:p w:rsidR="008A3B87">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rsidR="008A3B87">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8A3B87">
            <w:pPr>
              <w:adjustRightInd w:val="0"/>
              <w:snapToGrid w:val="0"/>
              <w:jc w:val="left"/>
              <w:rPr>
                <w:rFonts w:ascii="宋体" w:hAnsi="宋体"/>
                <w:szCs w:val="21"/>
              </w:rPr>
            </w:pPr>
          </w:p>
        </w:tc>
      </w:tr>
    </w:tbl>
    <w:p w:rsidR="008A3B87"/>
    <w:p w:rsidR="008A3B87">
      <w:pPr>
        <w:rPr>
          <w:b/>
          <w:bCs/>
          <w:sz w:val="44"/>
          <w:szCs w:val="44"/>
        </w:rPr>
      </w:pPr>
    </w:p>
    <w:p w:rsidR="008A3B87"/>
    <w:p w:rsidR="00A77B3E"/>
    <w:bookmarkEnd w:id="71"/>
    <w:p w:rsidR="00640033" w:rsidP="00640033">
      <w:pPr>
        <w:spacing w:line="360" w:lineRule="auto"/>
        <w:ind w:firstLine="3066" w:firstLineChars="1460"/>
        <w:jc w:val="left"/>
        <w:rPr>
          <w:b/>
          <w:bCs/>
          <w:szCs w:val="21"/>
        </w:rPr>
      </w:pPr>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华文楷体">
    <w:panose1 w:val="02010600040101010101"/>
    <w:charset w:val="86"/>
    <w:family w:val="auto"/>
    <w:pitch w:val="variable"/>
    <w:sig w:usb0="00000287" w:usb1="080F0000" w:usb2="00000010" w:usb3="00000000" w:csb0="0004009F" w:csb1="00000000"/>
  </w:font>
  <w:font w:name="方正仿宋">
    <w:altName w:val="仿宋"/>
    <w:charset w:val="86"/>
    <w:family w:val="script"/>
    <w:pitch w:val="default"/>
    <w:sig w:usb0="00000000" w:usb1="00000000" w:usb2="00000000" w:usb3="00000000" w:csb0="00040000" w:csb1="00000000"/>
  </w:font>
  <w:font w:name="仿宋_GB2312">
    <w:altName w:val="仿宋"/>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拒绝">
    <w:altName w:val="宋体"/>
    <w:charset w:val="86"/>
    <w:family w:val="roman"/>
    <w:pitch w:val="default"/>
    <w:sig w:usb0="00000000" w:usb1="00000000" w:usb2="00000000" w:usb3="00000000" w:csb0="00040001" w:csb1="00000000"/>
  </w:font>
  <w:font w:name="楷体">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华文中宋">
    <w:altName w:val="STZhongsong"/>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A181E">
    <w:pPr>
      <w:pStyle w:val="Footer"/>
      <w:jc w:val="center"/>
    </w:pPr>
    <w:r>
      <w:fldChar w:fldCharType="begin"/>
    </w:r>
    <w:r>
      <w:instrText xml:space="preserve"> PAGE   \* MERGEFORMAT </w:instrText>
    </w:r>
    <w:r>
      <w:fldChar w:fldCharType="separate"/>
    </w:r>
    <w:r w:rsidRPr="00480362" w:rsidR="00480362">
      <w:rPr>
        <w:noProof/>
        <w:lang w:val="zh-CN"/>
      </w:rPr>
      <w:t>70</w:t>
    </w:r>
    <w:r>
      <w:fldChar w:fldCharType="end"/>
    </w:r>
  </w:p>
  <w:p w:rsidR="00CA18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A181E">
    <w:pPr>
      <w:pStyle w:val="Footer"/>
      <w:jc w:val="center"/>
    </w:pPr>
    <w:r>
      <w:fldChar w:fldCharType="begin"/>
    </w:r>
    <w:r>
      <w:instrText xml:space="preserve"> PAGE   \* MERGEFORMAT </w:instrText>
    </w:r>
    <w:r>
      <w:fldChar w:fldCharType="separate"/>
    </w:r>
    <w:r w:rsidRPr="00CA181E">
      <w:rPr>
        <w:noProof/>
        <w:lang w:val="zh-CN"/>
      </w:rPr>
      <w:t>87</w:t>
    </w:r>
    <w:r>
      <w:fldChar w:fldCharType="end"/>
    </w:r>
  </w:p>
  <w:p w:rsidR="00CA18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A181E">
    <w:pPr>
      <w:pStyle w:val="Footer"/>
      <w:jc w:val="center"/>
    </w:pPr>
    <w:r>
      <w:fldChar w:fldCharType="begin"/>
    </w:r>
    <w:r>
      <w:instrText xml:space="preserve"> PAGE   \* MERGEFORMAT </w:instrText>
    </w:r>
    <w:r>
      <w:fldChar w:fldCharType="separate"/>
    </w:r>
    <w:r w:rsidRPr="00CA181E">
      <w:rPr>
        <w:noProof/>
        <w:lang w:val="zh-CN"/>
      </w:rPr>
      <w:t>101</w:t>
    </w:r>
    <w:r>
      <w:fldChar w:fldCharType="end"/>
    </w:r>
  </w:p>
  <w:p w:rsidR="00CA181E">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A181E">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color="silver" stroked="f">
          <v:fill opacity="0.5"/>
          <v:textpath style="font-family:宋体;font-size:8pt"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A181E">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color="silver" stroked="f">
          <v:fill opacity="0.5"/>
          <v:textpath style="font-family:宋体;font-size:8pt"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A181E">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textpath style="font-family:宋体;font-size:8pt"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A181E">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textpath style="font-family:宋体;font-size:8pt"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A181E">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textpath style="font-family:宋体;font-size:8pt"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pStyle w:val="10"/>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proofState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269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4C2"/>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362"/>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03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7771A"/>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43B"/>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B87"/>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09C7"/>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9B6"/>
    <w:rsid w:val="00C75A6E"/>
    <w:rsid w:val="00C76CCA"/>
    <w:rsid w:val="00C825D9"/>
    <w:rsid w:val="00C8385D"/>
    <w:rsid w:val="00C83D71"/>
    <w:rsid w:val="00C869CE"/>
    <w:rsid w:val="00C909C1"/>
    <w:rsid w:val="00C94C23"/>
    <w:rsid w:val="00C94E7A"/>
    <w:rsid w:val="00C9619F"/>
    <w:rsid w:val="00C9790E"/>
    <w:rsid w:val="00C97D85"/>
    <w:rsid w:val="00CA1268"/>
    <w:rsid w:val="00CA181E"/>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16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2AA"/>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2E7F"/>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eastAsia="zh-CN"/>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hAnsi="Cambria"/>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eastAsia="zh-CN"/>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eastAsia="zh-CN"/>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eastAsia="zh-CN"/>
    </w:rPr>
  </w:style>
  <w:style w:type="table" w:customStyle="1" w:styleId="13">
    <w:name w:val="网格型1"/>
    <w:basedOn w:val="TableNormal"/>
    <w:uiPriority w:val="59"/>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eastAsia="zh-CN"/>
    </w:rPr>
  </w:style>
  <w:style w:type="paragraph" w:customStyle="1" w:styleId="53">
    <w:name w:val="目录 53"/>
    <w:next w:val="Normal"/>
    <w:qFormat/>
    <w:pPr>
      <w:wordWrap w:val="0"/>
      <w:ind w:left="1275"/>
      <w:jc w:val="both"/>
    </w:pPr>
    <w:rPr>
      <w:sz w:val="21"/>
      <w:lang w:eastAsia="zh-CN"/>
    </w:rPr>
  </w:style>
  <w:style w:type="paragraph" w:styleId="NormalIndent">
    <w:name w:val="Normal Indent"/>
    <w:basedOn w:val="Normal"/>
    <w:pPr>
      <w:ind w:firstLine="420"/>
    </w:pPr>
    <w:rPr>
      <w:rFonts w:eastAsia="方正仿宋"/>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79</Pages>
  <Words>9270</Words>
  <Characters>52845</Characters>
  <Application>Microsoft Office Word</Application>
  <DocSecurity>0</DocSecurity>
  <Lines>440</Lines>
  <Paragraphs>123</Paragraphs>
  <ScaleCrop>false</ScaleCrop>
  <Company>中国气象局</Company>
  <LinksUpToDate>false</LinksUpToDate>
  <CharactersWithSpaces>61992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user</cp:lastModifiedBy>
  <cp:revision>5</cp:revision>
  <cp:lastPrinted>2014-06-19T06:19:00Z</cp:lastPrinted>
  <dcterms:created xsi:type="dcterms:W3CDTF">2023-10-16T02:37:00Z</dcterms:created>
  <dcterms:modified xsi:type="dcterms:W3CDTF">2025-09-24T01:39:00Z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