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84379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CE023AB">
      <w:pPr>
        <w:spacing w:line="360" w:lineRule="auto"/>
        <w:jc w:val="center"/>
        <w:rPr>
          <w:rFonts w:ascii="Times New Roman" w:eastAsia="宋体" w:hAnsi="Times New Roman" w:cs="Times New Roman"/>
          <w:b/>
          <w:sz w:val="28"/>
          <w:szCs w:val="28"/>
        </w:rPr>
      </w:pPr>
    </w:p>
    <w:p w14:paraId="0207EEC3">
      <w:pPr>
        <w:spacing w:line="360" w:lineRule="auto"/>
        <w:jc w:val="center"/>
        <w:rPr>
          <w:rFonts w:ascii="Times New Roman" w:eastAsia="宋体" w:hAnsi="Times New Roman" w:cs="Times New Roman"/>
          <w:b/>
          <w:sz w:val="28"/>
          <w:szCs w:val="28"/>
        </w:rPr>
      </w:pPr>
    </w:p>
    <w:p w14:paraId="00FAC1D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BEEB4A3">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bookmarkStart w:id="0" w:name="_GoBack"/>
      <w:bookmarkEnd w:id="0"/>
    </w:p>
    <w:p w14:paraId="3816C12C">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2026年江西省气象探测中心探空仪采购项目</w:t>
      </w:r>
      <w:bookmarkEnd w:id="1"/>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ZQCD-26091</w:t>
      </w:r>
      <w:bookmarkEnd w:id="2"/>
    </w:p>
    <w:p w14:paraId="6E9E5CD9">
      <w:pPr>
        <w:adjustRightInd w:val="0"/>
        <w:snapToGrid w:val="0"/>
        <w:spacing w:line="360" w:lineRule="auto"/>
        <w:ind w:firstLine="470" w:firstLineChars="147"/>
        <w:jc w:val="left"/>
        <w:rPr>
          <w:rFonts w:ascii="仿宋_GB2312" w:eastAsia="仿宋_GB2312" w:hAnsi="宋体" w:cs="Times New Roman"/>
          <w:b/>
          <w:sz w:val="32"/>
          <w:szCs w:val="32"/>
        </w:rPr>
      </w:pPr>
    </w:p>
    <w:p w14:paraId="19505B98">
      <w:pPr>
        <w:adjustRightInd w:val="0"/>
        <w:snapToGrid w:val="0"/>
        <w:spacing w:line="360" w:lineRule="auto"/>
        <w:ind w:firstLine="470" w:firstLineChars="147"/>
        <w:jc w:val="left"/>
        <w:rPr>
          <w:rFonts w:ascii="仿宋_GB2312" w:eastAsia="仿宋_GB2312" w:hAnsi="宋体" w:cs="Times New Roman"/>
          <w:b/>
          <w:sz w:val="32"/>
          <w:szCs w:val="32"/>
        </w:rPr>
      </w:pPr>
    </w:p>
    <w:p w14:paraId="36FF5FBA">
      <w:pPr>
        <w:adjustRightInd w:val="0"/>
        <w:snapToGrid w:val="0"/>
        <w:spacing w:line="360" w:lineRule="auto"/>
        <w:ind w:firstLine="470" w:firstLineChars="147"/>
        <w:jc w:val="left"/>
        <w:rPr>
          <w:rFonts w:ascii="仿宋_GB2312" w:eastAsia="仿宋_GB2312" w:hAnsi="宋体" w:cs="Times New Roman"/>
          <w:b/>
          <w:sz w:val="32"/>
          <w:szCs w:val="32"/>
        </w:rPr>
      </w:pPr>
    </w:p>
    <w:p w14:paraId="06C63D0E">
      <w:pPr>
        <w:adjustRightInd w:val="0"/>
        <w:snapToGrid w:val="0"/>
        <w:spacing w:line="360" w:lineRule="auto"/>
        <w:ind w:firstLine="470" w:firstLineChars="147"/>
        <w:jc w:val="left"/>
        <w:rPr>
          <w:rFonts w:ascii="仿宋_GB2312" w:eastAsia="仿宋_GB2312" w:hAnsi="宋体" w:cs="Times New Roman"/>
          <w:b/>
          <w:sz w:val="32"/>
          <w:szCs w:val="32"/>
        </w:rPr>
      </w:pPr>
    </w:p>
    <w:p w14:paraId="6A3781FE">
      <w:pPr>
        <w:adjustRightInd w:val="0"/>
        <w:snapToGrid w:val="0"/>
        <w:spacing w:line="360" w:lineRule="auto"/>
        <w:ind w:firstLine="470" w:firstLineChars="147"/>
        <w:jc w:val="left"/>
        <w:rPr>
          <w:rFonts w:ascii="仿宋_GB2312" w:eastAsia="仿宋_GB2312" w:hAnsi="宋体" w:cs="Times New Roman"/>
          <w:b/>
          <w:sz w:val="32"/>
          <w:szCs w:val="32"/>
        </w:rPr>
      </w:pPr>
    </w:p>
    <w:p w14:paraId="7914C7B2">
      <w:pPr>
        <w:adjustRightInd w:val="0"/>
        <w:snapToGrid w:val="0"/>
        <w:spacing w:line="360" w:lineRule="auto"/>
        <w:ind w:firstLine="470" w:firstLineChars="147"/>
        <w:jc w:val="left"/>
        <w:rPr>
          <w:rFonts w:ascii="仿宋_GB2312" w:eastAsia="仿宋_GB2312" w:hAnsi="Times New Roman" w:cs="Times New Roman"/>
          <w:b/>
          <w:sz w:val="32"/>
          <w:szCs w:val="32"/>
        </w:rPr>
      </w:pPr>
    </w:p>
    <w:p w14:paraId="7ED9037C">
      <w:pPr>
        <w:adjustRightInd w:val="0"/>
        <w:snapToGrid w:val="0"/>
        <w:spacing w:line="360" w:lineRule="auto"/>
        <w:jc w:val="left"/>
        <w:rPr>
          <w:rFonts w:ascii="仿宋_GB2312" w:eastAsia="仿宋_GB2312" w:hAnsi="Times New Roman" w:cs="Times New Roman"/>
          <w:b/>
          <w:szCs w:val="21"/>
        </w:rPr>
      </w:pPr>
    </w:p>
    <w:p w14:paraId="7C66939A">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2026年06月</w:t>
      </w:r>
      <w:bookmarkEnd w:id="3"/>
    </w:p>
    <w:p w14:paraId="42785FC5">
      <w:pPr>
        <w:adjustRightInd w:val="0"/>
        <w:snapToGrid w:val="0"/>
        <w:spacing w:line="360" w:lineRule="auto"/>
        <w:ind w:firstLine="529" w:firstLineChars="147"/>
        <w:jc w:val="center"/>
        <w:rPr>
          <w:rFonts w:ascii="仿宋" w:eastAsia="仿宋" w:hAnsi="仿宋" w:cs="微软雅黑"/>
          <w:b/>
          <w:kern w:val="0"/>
          <w:sz w:val="36"/>
          <w:szCs w:val="36"/>
        </w:rPr>
      </w:pPr>
    </w:p>
    <w:p w14:paraId="4C185D4E">
      <w:pPr>
        <w:spacing w:line="360" w:lineRule="auto"/>
        <w:jc w:val="center"/>
        <w:rPr>
          <w:rFonts w:ascii="Times New Roman" w:eastAsia="宋体" w:hAnsi="Times New Roman" w:cs="Times New Roman"/>
          <w:sz w:val="24"/>
          <w:szCs w:val="24"/>
        </w:rPr>
      </w:pPr>
    </w:p>
    <w:p w14:paraId="3B38E74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ACC88C3">
      <w:pPr>
        <w:spacing w:line="360" w:lineRule="auto"/>
        <w:jc w:val="center"/>
        <w:rPr>
          <w:rFonts w:ascii="Times New Roman" w:eastAsia="宋体" w:hAnsi="Times New Roman" w:cs="Times New Roman"/>
          <w:sz w:val="24"/>
          <w:szCs w:val="24"/>
        </w:rPr>
      </w:pPr>
    </w:p>
    <w:p w14:paraId="7F8D20E8">
      <w:pPr>
        <w:spacing w:line="360" w:lineRule="auto"/>
        <w:jc w:val="center"/>
        <w:rPr>
          <w:rFonts w:ascii="Times New Roman" w:eastAsia="宋体" w:hAnsi="Times New Roman" w:cs="Times New Roman"/>
          <w:sz w:val="24"/>
          <w:szCs w:val="24"/>
        </w:rPr>
      </w:pPr>
    </w:p>
    <w:p w14:paraId="6EAAA716">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298916B6">
      <w:pPr>
        <w:spacing w:line="360" w:lineRule="auto"/>
        <w:jc w:val="center"/>
        <w:rPr>
          <w:rFonts w:ascii="Times New Roman" w:eastAsia="宋体" w:hAnsi="Times New Roman" w:cs="Times New Roman"/>
          <w:b/>
          <w:sz w:val="28"/>
          <w:szCs w:val="28"/>
        </w:rPr>
      </w:pPr>
    </w:p>
    <w:p w14:paraId="772F043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BFC8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1ED6D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A273D0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5878892">
      <w:pPr>
        <w:spacing w:line="360" w:lineRule="auto"/>
        <w:jc w:val="center"/>
        <w:rPr>
          <w:rFonts w:ascii="宋体" w:eastAsia="宋体" w:hAnsi="宋体" w:cs="Times New Roman"/>
          <w:b/>
          <w:sz w:val="28"/>
          <w:szCs w:val="28"/>
        </w:rPr>
      </w:pPr>
    </w:p>
    <w:p w14:paraId="7091FC5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7F6657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6E8CFBD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38E7502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10B2C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4475E5">
      <w:pPr>
        <w:spacing w:line="360" w:lineRule="auto"/>
        <w:jc w:val="center"/>
        <w:rPr>
          <w:rFonts w:ascii="宋体" w:eastAsia="宋体" w:hAnsi="宋体" w:cs="Times New Roman"/>
          <w:b/>
          <w:sz w:val="28"/>
          <w:szCs w:val="28"/>
        </w:rPr>
      </w:pPr>
    </w:p>
    <w:p w14:paraId="69028D1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F20C38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06A8FFD">
      <w:pPr>
        <w:spacing w:line="360" w:lineRule="auto"/>
        <w:ind w:left="2520" w:firstLine="420"/>
        <w:jc w:val="left"/>
        <w:rPr>
          <w:rFonts w:ascii="Times New Roman" w:eastAsia="宋体" w:hAnsi="Times New Roman" w:cs="Times New Roman"/>
          <w:b/>
          <w:szCs w:val="21"/>
        </w:rPr>
      </w:pPr>
    </w:p>
    <w:p w14:paraId="3F679B77">
      <w:pPr>
        <w:spacing w:line="360" w:lineRule="auto"/>
        <w:ind w:left="2520" w:firstLine="420"/>
        <w:jc w:val="left"/>
        <w:rPr>
          <w:rFonts w:ascii="Times New Roman" w:eastAsia="宋体" w:hAnsi="Times New Roman" w:cs="Times New Roman"/>
          <w:b/>
          <w:szCs w:val="21"/>
        </w:rPr>
      </w:pPr>
    </w:p>
    <w:p w14:paraId="0AF71D19">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324DE91">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3C59A2C">
      <w:pPr>
        <w:spacing w:line="360" w:lineRule="auto"/>
        <w:rPr>
          <w:rFonts w:ascii="Times New Roman" w:eastAsia="宋体" w:hAnsi="Times New Roman" w:cs="Times New Roman"/>
          <w:b/>
          <w:bCs/>
          <w:sz w:val="28"/>
          <w:szCs w:val="28"/>
        </w:rPr>
      </w:pPr>
    </w:p>
    <w:p w14:paraId="0888E77B">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1DA75A0">
      <w:pPr>
        <w:spacing w:line="360" w:lineRule="auto"/>
        <w:jc w:val="center"/>
        <w:rPr>
          <w:rFonts w:ascii="Times New Roman" w:eastAsia="宋体" w:hAnsi="Times New Roman" w:cs="Times New Roman"/>
          <w:b/>
          <w:bCs/>
          <w:sz w:val="28"/>
          <w:szCs w:val="28"/>
        </w:rPr>
      </w:pPr>
    </w:p>
    <w:p w14:paraId="05F3F96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D5DBDE0">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B9FE76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B682988">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06FFFE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2DFDD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3CF1EB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042A39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62011C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99858B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3B0A065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8DB09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C5C83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32E059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5F29C2D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8AF9D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8E06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6F142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EDA82A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7D8FF5D">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333C0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DEA5AC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5F88300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77AEEB51">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A9F437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1.28.7</w:t>
      </w:r>
      <w:r>
        <w:rPr>
          <w:rFonts w:ascii="宋体" w:eastAsia="宋体" w:hAnsi="宋体" w:cs="Times New Roman" w:hint="eastAsia"/>
          <w:bCs/>
          <w:szCs w:val="21"/>
        </w:rPr>
        <w:t>条。</w:t>
      </w:r>
    </w:p>
    <w:p w14:paraId="791D84A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58DBAF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3CAD1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ED87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5E3D28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CA1A9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3350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76D37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01115D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12A38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69D83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71763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373A0F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0D6FC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490DFE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136E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554E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48391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3F13C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2F940F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5B4DAA6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8454F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783FF3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D6E8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6E0329">
      <w:pPr>
        <w:tabs>
          <w:tab w:val="left" w:pos="8460"/>
        </w:tabs>
        <w:adjustRightInd w:val="0"/>
        <w:snapToGrid w:val="0"/>
        <w:spacing w:line="360" w:lineRule="auto"/>
        <w:ind w:firstLine="420" w:firstLineChars="200"/>
        <w:jc w:val="left"/>
        <w:rPr>
          <w:rFonts w:ascii="Times New Roman" w:eastAsia="宋体" w:hAnsi="Times New Roman" w:cs="Times New Roman"/>
          <w:szCs w:val="20"/>
          <w:highlight w:val="none"/>
        </w:rPr>
      </w:pPr>
      <w:r>
        <w:rPr>
          <w:rFonts w:ascii="宋体" w:eastAsia="宋体" w:hAnsi="宋体" w:cs="Times New Roman" w:hint="eastAsia"/>
          <w:szCs w:val="21"/>
          <w:highlight w:val="none"/>
        </w:rPr>
        <w:t>1.4.1本项目是否允许进口产品响应，见</w:t>
      </w:r>
      <w:r>
        <w:rPr>
          <w:rFonts w:ascii="宋体" w:eastAsia="宋体" w:hAnsi="宋体" w:cs="Times New Roman" w:hint="eastAsia"/>
          <w:b/>
          <w:bCs/>
          <w:szCs w:val="21"/>
          <w:highlight w:val="none"/>
        </w:rPr>
        <w:t>第五章响应人须知专用部分</w:t>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不符合</w:t>
      </w:r>
      <w:r>
        <w:rPr>
          <w:rFonts w:ascii="Times New Roman" w:eastAsia="宋体" w:hAnsi="Times New Roman" w:cs="Times New Roman" w:hint="eastAsia"/>
          <w:b/>
          <w:szCs w:val="20"/>
          <w:highlight w:val="none"/>
        </w:rPr>
        <w:t>第五章响应人须知专用部分</w:t>
      </w:r>
      <w:r>
        <w:rPr>
          <w:rFonts w:ascii="Times New Roman" w:eastAsia="宋体" w:hAnsi="Times New Roman" w:cs="Times New Roman" w:hint="eastAsia"/>
          <w:szCs w:val="20"/>
          <w:highlight w:val="none"/>
        </w:rPr>
        <w:t>5.8条有关进口产品响应要求的，响应将被拒绝。</w:t>
      </w:r>
    </w:p>
    <w:p w14:paraId="2398C8F6">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03D19D3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w:t>
      </w:r>
      <w:r>
        <w:rPr>
          <w:rFonts w:ascii="宋体" w:hAnsi="宋体"/>
          <w:bCs/>
          <w:szCs w:val="21"/>
          <w:highlight w:val="none"/>
        </w:rPr>
        <w:t>人</w:t>
      </w:r>
      <w:r>
        <w:rPr>
          <w:rFonts w:ascii="宋体" w:hAnsi="宋体" w:hint="eastAsia"/>
          <w:bCs/>
          <w:szCs w:val="21"/>
          <w:highlight w:val="none"/>
        </w:rPr>
        <w:t>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w:t>
      </w:r>
      <w:r>
        <w:rPr>
          <w:rFonts w:ascii="宋体" w:hAnsi="宋体"/>
          <w:bCs/>
          <w:szCs w:val="21"/>
          <w:highlight w:val="none"/>
        </w:rPr>
        <w:t>人</w:t>
      </w:r>
      <w:r>
        <w:rPr>
          <w:rFonts w:ascii="宋体" w:hAnsi="宋体" w:hint="eastAsia"/>
          <w:bCs/>
          <w:szCs w:val="21"/>
          <w:highlight w:val="none"/>
        </w:rPr>
        <w:t>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的总报价给予20%的价格扣除，用扣除后的价格参与谈判。</w:t>
      </w:r>
    </w:p>
    <w:p w14:paraId="22204C5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3353842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29F9B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5F0C71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EF9859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24D6822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6B36D2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92982F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0F3FF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09F5CC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588D95A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271DA11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5B8EA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76AC7D2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518E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51D1875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3CBD21A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D56785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D15B6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354FA1B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621E0F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995DF9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12BAAA2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2D3925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7B329B1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196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34240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543319C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BD86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326BC9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45E57B4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7DD1F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1B51F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2FAD4D6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07AF0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8E8B3D8">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BBCB2A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3C8FB0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5B3938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614D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FC5463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332BA9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FD7DF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32BF2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8AF839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6F9B38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65B9D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7EE298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4F527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43230D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5C888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49DD4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34A4CE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60317D9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367F268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397430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2A2A845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8C66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25982E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5925CA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2C5AF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2BABBD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802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B521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工作日的，采购中心顺延提交响应文件的截止时间。可能影响响应文件编制的情况包括但不限于响应人需要重新考虑报价、重新编制响应方案、提供原未要求的文件资料等。</w:t>
      </w:r>
    </w:p>
    <w:p w14:paraId="3E6796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34DE2B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AB11661">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FB36EA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EC9D3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5A2141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4B97FAE">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277E16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D801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6841AC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1D079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0FC0EB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230DEC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6A149D9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43BC3FE7">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07A92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086C839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29235AE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6B21F5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345FD59">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859FAB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1415E8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D7AF2D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A16727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06EAA17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4D935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2713297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98F3D3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7D59C66D">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1F21B75D">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D4433A3">
      <w:pPr>
        <w:tabs>
          <w:tab w:val="left" w:pos="5580"/>
        </w:tabs>
        <w:adjustRightInd w:val="0"/>
        <w:snapToGrid w:val="0"/>
        <w:spacing w:line="360" w:lineRule="auto"/>
        <w:jc w:val="left"/>
        <w:rPr>
          <w:rFonts w:ascii="宋体" w:eastAsia="宋体" w:hAnsi="宋体" w:cs="Times New Roman"/>
          <w:szCs w:val="21"/>
          <w:highlight w:val="none"/>
        </w:rPr>
      </w:pPr>
      <w:r>
        <w:rPr>
          <w:rFonts w:ascii="宋体" w:eastAsia="宋体" w:hAnsi="宋体" w:cs="Times New Roman" w:hint="eastAsia"/>
          <w:szCs w:val="21"/>
          <w:highlight w:val="none"/>
        </w:rPr>
        <w:t xml:space="preserve">    （6）*银行保函或谈判保证金说明函（本项目不要求提交谈判保证金的不提供）</w:t>
      </w:r>
    </w:p>
    <w:p w14:paraId="4EB154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第五章响应人须知专用部分5.13</w:t>
      </w:r>
      <w:r>
        <w:rPr>
          <w:rFonts w:ascii="Times New Roman" w:eastAsia="宋体" w:hAnsi="Times New Roman" w:cs="Times New Roman" w:hint="eastAsia"/>
          <w:b/>
          <w:szCs w:val="20"/>
        </w:rPr>
        <w:t>条</w:t>
      </w:r>
      <w:r>
        <w:rPr>
          <w:rFonts w:ascii="Times New Roman" w:eastAsia="宋体" w:hAnsi="Times New Roman" w:cs="Times New Roman" w:hint="eastAsia"/>
          <w:szCs w:val="20"/>
        </w:rPr>
        <w:t>规定应提交的其他商务文件</w:t>
      </w:r>
    </w:p>
    <w:p w14:paraId="72B0C07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03CFE2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3BFA353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664F66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29D01F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2D34C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90B2EA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0FE5C5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154FFC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8D399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E9B1CE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C0B9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468D9E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55ADEB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868A5C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1CD7721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547C4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64A9887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9BA7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2A7533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2B4E7CD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60F2F6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087875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5E9A10B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E8CC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6394A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5A2ED9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30DFE3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5465EEC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44C0E5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D8EAA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2282D3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57138A3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9F85A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05BCD8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3D508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462609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084303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487EBD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B1E72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51425A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03E5B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4DA2160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74390CB">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5B0D9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EF52E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497F5B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74A8C6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08524D3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27F11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50E9179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2BB9A87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1.18分包</w:t>
      </w:r>
    </w:p>
    <w:p w14:paraId="0D86DF4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EB0A8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7DFAA5AF">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1ABE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4EFC88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ADACF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4B40DF1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68CC7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F2F0F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1F74C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13382E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95D026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3C12AA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4457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B3F20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CC330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8713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0B2D9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2C94941">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65FE168">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325A0CF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358751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28F984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4A84D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4CB19AF9">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07969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403B0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F57C6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4D194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E648F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35E1D6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4B5C0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214D20F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5E5BD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按照第五章响应人须知专用部分5.13条规定应提交的其他商务文件和技术文件、实质性*号条款响应等进行审查，以确定其是否满足谈判文件的实质性要求。没有通过初审的响应人不进入下一步程序。</w:t>
      </w:r>
    </w:p>
    <w:p w14:paraId="438A93E5">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02E21F2">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135B9EF5">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21D6FAC5">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639541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00304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564758F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56DA145B">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627455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6AB7D4C1">
      <w:pPr>
        <w:pStyle w:val="10"/>
        <w:tabs>
          <w:tab w:val="left" w:pos="1573"/>
        </w:tabs>
        <w:adjustRightInd w:val="0"/>
        <w:snapToGrid w:val="0"/>
        <w:spacing w:line="360" w:lineRule="auto"/>
        <w:ind w:left="708" w:hanging="708" w:hangingChars="337"/>
        <w:rPr>
          <w:highlight w:val="none"/>
        </w:rPr>
      </w:pPr>
      <w:r>
        <w:rPr>
          <w:rFonts w:asciiTheme="minorEastAsia" w:hAnsiTheme="minorEastAsia" w:hint="eastAsia"/>
          <w:kern w:val="20"/>
          <w:lang w:val="zh-CN"/>
        </w:rPr>
        <w:t xml:space="preserve">   </w:t>
      </w: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0642AF29">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7425D3A0">
      <w:pPr>
        <w:widowControl/>
        <w:shd w:val="clear" w:color="auto" w:fill="FFFFFF"/>
        <w:spacing w:line="360" w:lineRule="auto"/>
        <w:ind w:left="0" w:firstLine="420" w:leftChars="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7BDE950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57F8E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3675BD8">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3CC48B5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2FEA08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25585A3">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1.28谈判</w:t>
      </w:r>
    </w:p>
    <w:p w14:paraId="4E7D21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highlight w:val="none"/>
          <w:lang w:val="zh-CN"/>
        </w:rPr>
        <w:t>1.28.1谈判小组所有成员应当集中与单一响应人分别进行谈</w:t>
      </w:r>
      <w:r>
        <w:rPr>
          <w:rFonts w:asciiTheme="minorEastAsia" w:hAnsiTheme="minorEastAsia" w:cs="Times New Roman" w:hint="eastAsia"/>
          <w:kern w:val="20"/>
          <w:szCs w:val="21"/>
          <w:lang w:val="zh-CN"/>
        </w:rPr>
        <w:t>判，并给予所有参加谈判的响应人平等的谈判机会</w:t>
      </w:r>
      <w:r>
        <w:rPr>
          <w:rFonts w:asciiTheme="minorEastAsia" w:hAnsiTheme="minorEastAsia" w:cs="微软雅黑" w:hint="eastAsia"/>
          <w:kern w:val="20"/>
          <w:szCs w:val="21"/>
          <w:lang w:val="zh-CN"/>
        </w:rPr>
        <w:t>。</w:t>
      </w:r>
    </w:p>
    <w:p w14:paraId="3ED8B74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61D8F1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6C60BB1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18AB2928">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DC35174">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6471FC2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1.28.7提供相同品牌产品且通过资格审查、符合性审查的不同响应人参加同一合同项下响应的，按一家响应人计算，报价最低的同品牌响应人获得成交供应商推荐资格，其他同品牌响应人不作为成交候选人。</w:t>
      </w:r>
    </w:p>
    <w:p w14:paraId="41F6DD86">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0CC51B7F">
      <w:pPr>
        <w:tabs>
          <w:tab w:val="left" w:pos="709"/>
          <w:tab w:val="left" w:pos="1573"/>
        </w:tabs>
        <w:adjustRightInd w:val="0"/>
        <w:snapToGrid w:val="0"/>
        <w:spacing w:line="360" w:lineRule="auto"/>
        <w:ind w:firstLine="420" w:firstLineChars="200"/>
        <w:rPr>
          <w:rFonts w:asciiTheme="minorEastAsia" w:hAnsiTheme="minorEastAsia" w:cs="Times New Roman"/>
          <w:szCs w:val="21"/>
          <w:highlight w:val="none"/>
        </w:rPr>
      </w:pPr>
      <w:r>
        <w:rPr>
          <w:rFonts w:asciiTheme="minorEastAsia" w:hAnsiTheme="minorEastAsia" w:cs="Times New Roman"/>
          <w:b/>
          <w:szCs w:val="21"/>
        </w:rPr>
        <w:t>1.</w:t>
      </w:r>
      <w:r>
        <w:rPr>
          <w:rFonts w:asciiTheme="minorEastAsia" w:hAnsiTheme="minorEastAsia" w:cs="Times New Roman" w:hint="eastAsia"/>
          <w:b/>
          <w:szCs w:val="21"/>
        </w:rPr>
        <w:t>29</w:t>
      </w:r>
      <w:r>
        <w:rPr>
          <w:rFonts w:asciiTheme="minorEastAsia" w:hAnsiTheme="minorEastAsia" w:cs="Times New Roman" w:hint="eastAsia"/>
          <w:b/>
          <w:szCs w:val="21"/>
          <w:highlight w:val="none"/>
        </w:rPr>
        <w:t>确定成交供应商</w:t>
      </w:r>
    </w:p>
    <w:p w14:paraId="62294475">
      <w:pPr>
        <w:tabs>
          <w:tab w:val="left" w:pos="709"/>
          <w:tab w:val="left" w:pos="1573"/>
        </w:tabs>
        <w:adjustRightInd w:val="0"/>
        <w:snapToGrid w:val="0"/>
        <w:spacing w:line="360" w:lineRule="auto"/>
        <w:ind w:firstLine="420" w:firstLineChars="200"/>
        <w:rPr>
          <w:rFonts w:asciiTheme="minorEastAsia" w:hAnsiTheme="minorEastAsia" w:cs="微软雅黑"/>
          <w:kern w:val="20"/>
          <w:highlight w:val="none"/>
          <w:lang w:val="zh-CN"/>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.1</w:t>
      </w:r>
      <w:r>
        <w:rPr>
          <w:rFonts w:asciiTheme="minorEastAsia" w:hAnsiTheme="minorEastAsia" w:cs="Times New Roman" w:hint="eastAsia"/>
          <w:szCs w:val="21"/>
          <w:highlight w:val="none"/>
        </w:rPr>
        <w:t>谈判小组应当从质量和服务均能满足采购文件实质性响应要求的响应人中，按照最后报价由低到高的顺序提出至少</w:t>
      </w:r>
      <w:r>
        <w:rPr>
          <w:rFonts w:asciiTheme="minorEastAsia" w:hAnsiTheme="minorEastAsia" w:cs="Times New Roman"/>
          <w:szCs w:val="21"/>
          <w:highlight w:val="none"/>
        </w:rPr>
        <w:t>3名</w:t>
      </w:r>
      <w:r>
        <w:rPr>
          <w:rFonts w:asciiTheme="minorEastAsia" w:hAnsiTheme="minorEastAsia" w:cs="Times New Roman" w:hint="eastAsia"/>
          <w:szCs w:val="21"/>
          <w:highlight w:val="none"/>
        </w:rPr>
        <w:t>（</w:t>
      </w:r>
      <w:r>
        <w:rPr>
          <w:rFonts w:ascii="宋体" w:eastAsia="宋体" w:hAnsi="宋体" w:cs="Times New Roman" w:hint="eastAsia"/>
          <w:szCs w:val="21"/>
          <w:highlight w:val="none"/>
        </w:rPr>
        <w:t>属于1.24.4情形的为2名）</w:t>
      </w:r>
      <w:r>
        <w:rPr>
          <w:rFonts w:asciiTheme="minorEastAsia" w:hAnsiTheme="minorEastAsia" w:cs="Times New Roman" w:hint="eastAsia"/>
          <w:szCs w:val="21"/>
          <w:highlight w:val="none"/>
        </w:rPr>
        <w:t>成交候选人，并编写评审报告。</w:t>
      </w:r>
      <w:r>
        <w:rPr>
          <w:rFonts w:hint="eastAsia"/>
          <w:bCs/>
          <w:highlight w:val="none"/>
        </w:rPr>
        <w:t>其中</w:t>
      </w:r>
      <w:r>
        <w:rPr>
          <w:bCs/>
          <w:highlight w:val="none"/>
        </w:rPr>
        <w:t>，</w:t>
      </w: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响应</w:t>
      </w:r>
      <w:r>
        <w:rPr>
          <w:bCs/>
          <w:highlight w:val="none"/>
        </w:rPr>
        <w:t>人，</w:t>
      </w:r>
      <w:r>
        <w:rPr>
          <w:rFonts w:hint="eastAsia"/>
          <w:bCs/>
          <w:highlight w:val="none"/>
        </w:rPr>
        <w:t>享受价格扣除优惠，其最后</w:t>
      </w:r>
      <w:r>
        <w:rPr>
          <w:bCs/>
          <w:highlight w:val="none"/>
        </w:rPr>
        <w:t>报价</w:t>
      </w:r>
      <w:r>
        <w:rPr>
          <w:rFonts w:hint="eastAsia"/>
          <w:bCs/>
          <w:highlight w:val="none"/>
        </w:rPr>
        <w:t>为扣除后的价格。</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w:t>
      </w:r>
      <w:r>
        <w:rPr>
          <w:rFonts w:hint="eastAsia"/>
          <w:highlight w:val="none"/>
        </w:rPr>
        <w:t>原最后</w:t>
      </w:r>
      <w:r>
        <w:rPr>
          <w:highlight w:val="none"/>
        </w:rPr>
        <w:t>报价。</w:t>
      </w:r>
    </w:p>
    <w:p w14:paraId="51C481A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.2</w:t>
      </w:r>
      <w:r>
        <w:rPr>
          <w:rFonts w:asciiTheme="minorEastAsia" w:hAnsiTheme="minorEastAsia" w:cs="Times New Roman" w:hint="eastAsia"/>
          <w:szCs w:val="21"/>
          <w:highlight w:val="none"/>
        </w:rPr>
        <w:t>评审报告应当由谈判小组全体人员签字认可。谈判小组成员对评审报告有异议的，谈判小组按照少数服从多数的原则推荐成交候选人，采购程序继续进行。对评审报告有异</w:t>
      </w:r>
      <w:r>
        <w:rPr>
          <w:rFonts w:asciiTheme="minorEastAsia" w:hAnsiTheme="minorEastAsia" w:cs="Times New Roman" w:hint="eastAsia"/>
          <w:szCs w:val="21"/>
        </w:rPr>
        <w:t>议的谈判小组成员，应当在报告上签署不同意见并说明理由，由谈判小组书面记录相关情况。谈判小组成员拒绝在报告上签字又不书面说明其不同意见和理由的，视为同意评审报告。</w:t>
      </w:r>
    </w:p>
    <w:p w14:paraId="6AE6B32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.3采购</w:t>
      </w:r>
      <w:r>
        <w:rPr>
          <w:rFonts w:asciiTheme="minorEastAsia" w:hAnsiTheme="minorEastAsia" w:cs="Times New Roman" w:hint="eastAsia"/>
          <w:szCs w:val="21"/>
        </w:rPr>
        <w:t>中心将在评审结束后</w:t>
      </w:r>
      <w:r>
        <w:rPr>
          <w:rFonts w:asciiTheme="minorEastAsia" w:hAnsiTheme="minorEastAsia" w:cs="Times New Roman"/>
          <w:szCs w:val="21"/>
        </w:rPr>
        <w:t>2个工作日内将评审报告送采购人确认。</w:t>
      </w:r>
    </w:p>
    <w:p w14:paraId="2DB334A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.4</w:t>
      </w:r>
      <w:r>
        <w:rPr>
          <w:rFonts w:asciiTheme="minorEastAsia" w:hAnsiTheme="minorEastAsia" w:cs="Times New Roman" w:hint="eastAsia"/>
          <w:szCs w:val="21"/>
        </w:rPr>
        <w:t>采购人应当在收到评审报告后</w:t>
      </w:r>
      <w:r>
        <w:rPr>
          <w:rFonts w:asciiTheme="minorEastAsia" w:hAnsiTheme="minorEastAsia" w:cs="Times New Roman"/>
          <w:szCs w:val="21"/>
        </w:rPr>
        <w:t>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asciiTheme="minorEastAsia" w:hAnsiTheme="minorEastAsia" w:cs="Times New Roman" w:hint="eastAsia"/>
          <w:szCs w:val="21"/>
        </w:rPr>
        <w:t>供应商且不提出异议的，视为确定评审报告提出的最后报价最低的响应人为成交供应商。</w:t>
      </w:r>
    </w:p>
    <w:p w14:paraId="18E0ACC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.5</w:t>
      </w:r>
      <w:r>
        <w:rPr>
          <w:rFonts w:asciiTheme="minorEastAsia" w:hAnsiTheme="minorEastAsia" w:cs="Times New Roman" w:hint="eastAsia"/>
          <w:szCs w:val="21"/>
        </w:rPr>
        <w:t>采购人不得通过对样品进行检测、对响应人进行考察等方式改变谈判结果。</w:t>
      </w:r>
    </w:p>
    <w:p w14:paraId="2BC561A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752CA3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04E39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52F2DF9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C27101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F3DB8B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1175BBF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69C7834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43293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3149889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4E9491CD">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F7148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099D04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C2178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2F6D64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EF1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F8607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5636057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596F6C0">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4CD13F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1B1AF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4980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266C1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7577A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2BA86BD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64C7C07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8E5BC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DF49C1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71CD45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1695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4A6DA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0FE047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55AD0D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5D80D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E0E62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C4545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A2D8D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D98EA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3E42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FBE9B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26BCEA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3CF9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EB638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6AFD6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751D5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71C399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5DAD1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61BB2E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DD86C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C0E5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E7114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0A1CB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F3A9D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8EB8251">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20B7C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2D509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B87A9C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7AE70A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425A93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697EA9C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7812C06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6788FC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64CF1D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1.39.3条和1.39.4条规定的情况外，均不得向响应人或其他无关的人员透露。</w:t>
      </w:r>
    </w:p>
    <w:p w14:paraId="3CA214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25187F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26004CA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43A9670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364FA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336ED43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6F317DF">
      <w:pPr>
        <w:tabs>
          <w:tab w:val="left" w:pos="709"/>
          <w:tab w:val="left" w:pos="1573"/>
        </w:tabs>
        <w:spacing w:line="360" w:lineRule="auto"/>
        <w:ind w:firstLine="420" w:firstLineChars="200"/>
        <w:rPr>
          <w:rFonts w:ascii="宋体" w:eastAsia="宋体" w:hAnsi="宋体" w:cs="Times New Roman"/>
          <w:szCs w:val="44"/>
        </w:rPr>
      </w:pPr>
    </w:p>
    <w:p w14:paraId="5CFF6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CBE8B7E">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80C65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01A5A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F961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7C4CAF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51FAD2B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1E773A6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4D5CEBA">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0EAF1F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044552CE">
      <w:pPr>
        <w:tabs>
          <w:tab w:val="left" w:pos="5580"/>
        </w:tabs>
        <w:adjustRightInd w:val="0"/>
        <w:snapToGrid w:val="0"/>
        <w:spacing w:line="360" w:lineRule="auto"/>
        <w:jc w:val="center"/>
        <w:rPr>
          <w:rFonts w:ascii="华文楷体" w:eastAsia="华文楷体" w:hAnsi="华文楷体" w:cs="Times New Roman"/>
          <w:b/>
          <w:szCs w:val="21"/>
        </w:rPr>
      </w:pPr>
    </w:p>
    <w:p w14:paraId="2E3AF5E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8E2C063">
      <w:pPr>
        <w:widowControl/>
        <w:adjustRightInd w:val="0"/>
        <w:snapToGrid w:val="0"/>
        <w:spacing w:line="360" w:lineRule="auto"/>
        <w:ind w:firstLine="420" w:firstLineChars="200"/>
        <w:jc w:val="left"/>
        <w:rPr>
          <w:rFonts w:ascii="华文楷体" w:eastAsia="华文楷体" w:hAnsi="华文楷体" w:cs="Times New Roman"/>
          <w:szCs w:val="21"/>
        </w:rPr>
      </w:pPr>
    </w:p>
    <w:p w14:paraId="76E7AEA8">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63205DF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6AE7D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C22D893">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424CB99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373E56F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F7707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13A84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954102D">
      <w:pPr>
        <w:tabs>
          <w:tab w:val="left" w:pos="1573"/>
        </w:tabs>
        <w:adjustRightInd w:val="0"/>
        <w:snapToGrid w:val="0"/>
        <w:spacing w:line="360" w:lineRule="auto"/>
        <w:ind w:firstLine="420" w:firstLineChars="200"/>
        <w:rPr>
          <w:rFonts w:ascii="宋体" w:eastAsia="宋体" w:hAnsi="宋体" w:cs="Times New Roman"/>
          <w:szCs w:val="21"/>
        </w:rPr>
      </w:pPr>
    </w:p>
    <w:p w14:paraId="19E8142B">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2190948">
      <w:pPr>
        <w:tabs>
          <w:tab w:val="left" w:pos="1573"/>
        </w:tabs>
        <w:adjustRightInd w:val="0"/>
        <w:snapToGrid w:val="0"/>
        <w:spacing w:line="360" w:lineRule="auto"/>
        <w:ind w:firstLine="420" w:firstLineChars="200"/>
        <w:rPr>
          <w:rFonts w:ascii="宋体" w:eastAsia="宋体" w:hAnsi="宋体" w:cs="Times New Roman"/>
          <w:bCs/>
          <w:szCs w:val="20"/>
        </w:rPr>
      </w:pPr>
    </w:p>
    <w:p w14:paraId="694676D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4298152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FA27F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77AB78A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84568E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37DF608">
      <w:pPr>
        <w:widowControl/>
        <w:adjustRightInd w:val="0"/>
        <w:snapToGrid w:val="0"/>
        <w:spacing w:line="360" w:lineRule="auto"/>
        <w:ind w:firstLine="420" w:firstLineChars="200"/>
        <w:jc w:val="left"/>
        <w:rPr>
          <w:rFonts w:ascii="华文楷体" w:eastAsia="华文楷体" w:hAnsi="华文楷体" w:cs="Times New Roman"/>
          <w:szCs w:val="21"/>
        </w:rPr>
      </w:pPr>
    </w:p>
    <w:p w14:paraId="3D33B56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2CA33D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9C9E05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10B6BB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CCAF2C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0142C648">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59CDF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6E5D42B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1788769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7E5C9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EF40F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59FBD4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4B694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1D11DB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62BFF9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7F01DE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A82E4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2F32531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906A14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8.完全理解谈判文件中的各项商务和技术要求，若有偏差，已在响应文件商务条款和技术要求偏离表中予以明确特别说明。</w:t>
      </w:r>
    </w:p>
    <w:p w14:paraId="149B8FC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10DCC6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DEF21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C1C70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3C8BD5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4066E7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2F31025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9E04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B3E581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5FA2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AA19D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F2D66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CA6AD4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066DC6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603C0A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188C13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711B5B11">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96CECA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C4BBF0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7CA5A6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AB49F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D828B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E2754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8FE5C1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E145BA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3E00D47">
      <w:pPr>
        <w:tabs>
          <w:tab w:val="left" w:pos="1573"/>
        </w:tabs>
        <w:adjustRightInd w:val="0"/>
        <w:snapToGrid w:val="0"/>
        <w:spacing w:line="360" w:lineRule="auto"/>
        <w:ind w:firstLine="420" w:firstLineChars="200"/>
        <w:rPr>
          <w:rFonts w:ascii="宋体" w:eastAsia="宋体" w:hAnsi="宋体" w:cs="Times New Roman"/>
          <w:b/>
          <w:szCs w:val="21"/>
        </w:rPr>
      </w:pPr>
    </w:p>
    <w:p w14:paraId="07D3C020">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2F35076C"/>
    <w:p w14:paraId="323052C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3F79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2C2C19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D2CFE8F">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4B039E44">
            <w:pPr>
              <w:ind w:right="-42" w:rightChars="-20"/>
              <w:rPr>
                <w:rFonts w:ascii="Arial" w:eastAsia="宋体" w:hAnsi="Arial" w:cs="Arial"/>
                <w:szCs w:val="20"/>
              </w:rPr>
            </w:pPr>
          </w:p>
        </w:tc>
      </w:tr>
      <w:tr w14:paraId="292781A5">
        <w:tblPrEx>
          <w:tblW w:w="5000" w:type="pct"/>
          <w:tblInd w:w="0" w:type="dxa"/>
          <w:tblCellMar>
            <w:top w:w="0" w:type="dxa"/>
            <w:left w:w="108" w:type="dxa"/>
            <w:bottom w:w="0" w:type="dxa"/>
            <w:right w:w="108" w:type="dxa"/>
          </w:tblCellMar>
        </w:tblPrEx>
        <w:trPr>
          <w:trHeight w:val="397"/>
        </w:trPr>
        <w:tc>
          <w:tcPr>
            <w:tcW w:w="796" w:type="pct"/>
            <w:vAlign w:val="center"/>
          </w:tcPr>
          <w:p w14:paraId="7E89E169">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19F35621">
            <w:pPr>
              <w:ind w:right="-42" w:rightChars="-20"/>
              <w:rPr>
                <w:rFonts w:ascii="Arial" w:eastAsia="宋体" w:hAnsi="Arial" w:cs="Arial"/>
                <w:szCs w:val="20"/>
              </w:rPr>
            </w:pPr>
          </w:p>
        </w:tc>
      </w:tr>
      <w:tr w14:paraId="760711CB">
        <w:tblPrEx>
          <w:tblW w:w="5000" w:type="pct"/>
          <w:tblInd w:w="0" w:type="dxa"/>
          <w:tblCellMar>
            <w:top w:w="0" w:type="dxa"/>
            <w:left w:w="108" w:type="dxa"/>
            <w:bottom w:w="0" w:type="dxa"/>
            <w:right w:w="108" w:type="dxa"/>
          </w:tblCellMar>
        </w:tblPrEx>
        <w:trPr>
          <w:trHeight w:val="397"/>
        </w:trPr>
        <w:tc>
          <w:tcPr>
            <w:tcW w:w="796" w:type="pct"/>
            <w:vAlign w:val="center"/>
          </w:tcPr>
          <w:p w14:paraId="74B56F2C">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3A03577">
            <w:pPr>
              <w:ind w:right="-42" w:rightChars="-20"/>
              <w:rPr>
                <w:rFonts w:ascii="Arial" w:eastAsia="宋体" w:hAnsi="Arial" w:cs="Arial"/>
                <w:szCs w:val="20"/>
              </w:rPr>
            </w:pPr>
          </w:p>
        </w:tc>
      </w:tr>
      <w:tr w14:paraId="564BBB54">
        <w:tblPrEx>
          <w:tblW w:w="5000" w:type="pct"/>
          <w:tblInd w:w="0" w:type="dxa"/>
          <w:tblCellMar>
            <w:top w:w="0" w:type="dxa"/>
            <w:left w:w="108" w:type="dxa"/>
            <w:bottom w:w="0" w:type="dxa"/>
            <w:right w:w="108" w:type="dxa"/>
          </w:tblCellMar>
        </w:tblPrEx>
        <w:trPr>
          <w:trHeight w:val="397"/>
        </w:trPr>
        <w:tc>
          <w:tcPr>
            <w:tcW w:w="796" w:type="pct"/>
            <w:vAlign w:val="center"/>
          </w:tcPr>
          <w:p w14:paraId="3D553E98">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37586200">
            <w:pPr>
              <w:ind w:right="-42" w:rightChars="-20"/>
              <w:rPr>
                <w:rFonts w:ascii="Arial" w:eastAsia="宋体" w:hAnsi="Arial" w:cs="Arial"/>
                <w:szCs w:val="20"/>
              </w:rPr>
            </w:pPr>
          </w:p>
        </w:tc>
        <w:tc>
          <w:tcPr>
            <w:tcW w:w="795" w:type="pct"/>
            <w:vAlign w:val="center"/>
          </w:tcPr>
          <w:p w14:paraId="01573A2E">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A593D9A">
            <w:pPr>
              <w:ind w:right="-42" w:rightChars="-20"/>
              <w:jc w:val="center"/>
              <w:rPr>
                <w:rFonts w:ascii="Arial" w:eastAsia="黑体" w:hAnsi="Arial" w:cs="Arial"/>
                <w:szCs w:val="20"/>
              </w:rPr>
            </w:pPr>
          </w:p>
        </w:tc>
        <w:tc>
          <w:tcPr>
            <w:tcW w:w="796" w:type="pct"/>
            <w:gridSpan w:val="2"/>
            <w:vAlign w:val="center"/>
          </w:tcPr>
          <w:p w14:paraId="7706CB5E">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30DBEF26">
            <w:pPr>
              <w:ind w:right="-42" w:rightChars="-20"/>
              <w:rPr>
                <w:rFonts w:ascii="Arial" w:eastAsia="宋体" w:hAnsi="Arial" w:cs="Arial"/>
                <w:szCs w:val="20"/>
              </w:rPr>
            </w:pPr>
          </w:p>
        </w:tc>
      </w:tr>
      <w:tr w14:paraId="5C89817F">
        <w:tblPrEx>
          <w:tblW w:w="5000" w:type="pct"/>
          <w:tblInd w:w="0" w:type="dxa"/>
          <w:tblCellMar>
            <w:top w:w="0" w:type="dxa"/>
            <w:left w:w="108" w:type="dxa"/>
            <w:bottom w:w="0" w:type="dxa"/>
            <w:right w:w="108" w:type="dxa"/>
          </w:tblCellMar>
        </w:tblPrEx>
        <w:trPr>
          <w:trHeight w:val="397"/>
        </w:trPr>
        <w:tc>
          <w:tcPr>
            <w:tcW w:w="796" w:type="pct"/>
            <w:vAlign w:val="center"/>
          </w:tcPr>
          <w:p w14:paraId="2E54A59C">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60A85F2">
            <w:pPr>
              <w:ind w:right="-42" w:rightChars="-20"/>
              <w:rPr>
                <w:rFonts w:ascii="Arial" w:eastAsia="宋体" w:hAnsi="Arial" w:cs="Arial"/>
                <w:szCs w:val="20"/>
              </w:rPr>
            </w:pPr>
          </w:p>
        </w:tc>
        <w:tc>
          <w:tcPr>
            <w:tcW w:w="795" w:type="pct"/>
            <w:vAlign w:val="center"/>
          </w:tcPr>
          <w:p w14:paraId="198FB2BE">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3BF1F3C4">
            <w:pPr>
              <w:ind w:right="-42" w:rightChars="-20"/>
              <w:jc w:val="center"/>
              <w:rPr>
                <w:rFonts w:ascii="Arial" w:eastAsia="黑体" w:hAnsi="Arial" w:cs="Arial"/>
                <w:szCs w:val="20"/>
              </w:rPr>
            </w:pPr>
          </w:p>
        </w:tc>
        <w:tc>
          <w:tcPr>
            <w:tcW w:w="796" w:type="pct"/>
            <w:gridSpan w:val="2"/>
            <w:vAlign w:val="center"/>
          </w:tcPr>
          <w:p w14:paraId="61961029">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F805962">
            <w:pPr>
              <w:ind w:right="-42" w:rightChars="-20"/>
              <w:rPr>
                <w:rFonts w:ascii="Arial" w:eastAsia="宋体" w:hAnsi="Arial" w:cs="Arial"/>
                <w:szCs w:val="20"/>
              </w:rPr>
            </w:pPr>
          </w:p>
        </w:tc>
      </w:tr>
      <w:tr w14:paraId="426BE072">
        <w:tblPrEx>
          <w:tblW w:w="5000" w:type="pct"/>
          <w:tblInd w:w="0" w:type="dxa"/>
          <w:tblCellMar>
            <w:top w:w="0" w:type="dxa"/>
            <w:left w:w="108" w:type="dxa"/>
            <w:bottom w:w="0" w:type="dxa"/>
            <w:right w:w="108" w:type="dxa"/>
          </w:tblCellMar>
        </w:tblPrEx>
        <w:trPr>
          <w:trHeight w:val="397"/>
        </w:trPr>
        <w:tc>
          <w:tcPr>
            <w:tcW w:w="796" w:type="pct"/>
            <w:vAlign w:val="center"/>
          </w:tcPr>
          <w:p w14:paraId="1B6067D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E27DD71">
            <w:pPr>
              <w:ind w:right="-42" w:rightChars="-20"/>
              <w:rPr>
                <w:rFonts w:ascii="Arial" w:eastAsia="宋体" w:hAnsi="Arial" w:cs="Arial"/>
                <w:szCs w:val="20"/>
              </w:rPr>
            </w:pPr>
          </w:p>
        </w:tc>
      </w:tr>
      <w:tr w14:paraId="7FD17988">
        <w:tblPrEx>
          <w:tblW w:w="5000" w:type="pct"/>
          <w:tblInd w:w="0" w:type="dxa"/>
          <w:tblCellMar>
            <w:top w:w="0" w:type="dxa"/>
            <w:left w:w="108" w:type="dxa"/>
            <w:bottom w:w="0" w:type="dxa"/>
            <w:right w:w="108" w:type="dxa"/>
          </w:tblCellMar>
        </w:tblPrEx>
        <w:trPr>
          <w:trHeight w:val="397"/>
        </w:trPr>
        <w:tc>
          <w:tcPr>
            <w:tcW w:w="796" w:type="pct"/>
            <w:vAlign w:val="center"/>
          </w:tcPr>
          <w:p w14:paraId="40C1760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4D6549A">
            <w:pPr>
              <w:ind w:right="-42" w:rightChars="-20"/>
              <w:rPr>
                <w:rFonts w:ascii="Arial" w:eastAsia="宋体" w:hAnsi="Arial" w:cs="Arial"/>
                <w:szCs w:val="20"/>
              </w:rPr>
            </w:pPr>
          </w:p>
        </w:tc>
      </w:tr>
      <w:tr w14:paraId="3411CA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80322E1">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581D6E1">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7B4460A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12C78226">
            <w:pPr>
              <w:ind w:right="-42" w:rightChars="-20"/>
              <w:rPr>
                <w:rFonts w:ascii="Arial" w:eastAsia="黑体" w:hAnsi="Arial" w:cs="Arial"/>
                <w:szCs w:val="20"/>
              </w:rPr>
            </w:pPr>
            <w:r>
              <w:rPr>
                <w:rFonts w:ascii="Arial" w:eastAsia="黑体" w:hAnsi="Arial" w:cs="Arial" w:hint="eastAsia"/>
                <w:szCs w:val="20"/>
              </w:rPr>
              <w:t>管理人员     人</w:t>
            </w:r>
          </w:p>
        </w:tc>
      </w:tr>
      <w:tr w14:paraId="3B88FA58">
        <w:tblPrEx>
          <w:tblW w:w="5000" w:type="pct"/>
          <w:tblInd w:w="0" w:type="dxa"/>
          <w:tblCellMar>
            <w:top w:w="0" w:type="dxa"/>
            <w:left w:w="108" w:type="dxa"/>
            <w:bottom w:w="0" w:type="dxa"/>
            <w:right w:w="108" w:type="dxa"/>
          </w:tblCellMar>
        </w:tblPrEx>
        <w:trPr>
          <w:trHeight w:val="397"/>
        </w:trPr>
        <w:tc>
          <w:tcPr>
            <w:tcW w:w="796" w:type="pct"/>
            <w:vMerge/>
            <w:vAlign w:val="center"/>
          </w:tcPr>
          <w:p w14:paraId="349EB99F">
            <w:pPr>
              <w:ind w:right="-42" w:rightChars="-20"/>
              <w:jc w:val="center"/>
              <w:rPr>
                <w:rFonts w:ascii="Arial" w:eastAsia="黑体" w:hAnsi="Arial" w:cs="Arial"/>
                <w:szCs w:val="20"/>
              </w:rPr>
            </w:pPr>
          </w:p>
        </w:tc>
        <w:tc>
          <w:tcPr>
            <w:tcW w:w="678" w:type="pct"/>
            <w:vMerge/>
            <w:vAlign w:val="center"/>
          </w:tcPr>
          <w:p w14:paraId="75681CBE">
            <w:pPr>
              <w:snapToGrid w:val="0"/>
              <w:ind w:right="-42" w:rightChars="-20"/>
              <w:jc w:val="center"/>
              <w:rPr>
                <w:rFonts w:ascii="Arial" w:eastAsia="黑体" w:hAnsi="Arial" w:cs="Arial"/>
                <w:szCs w:val="20"/>
              </w:rPr>
            </w:pPr>
          </w:p>
        </w:tc>
        <w:tc>
          <w:tcPr>
            <w:tcW w:w="940" w:type="pct"/>
            <w:gridSpan w:val="3"/>
            <w:vMerge/>
            <w:vAlign w:val="center"/>
          </w:tcPr>
          <w:p w14:paraId="3900E681">
            <w:pPr>
              <w:snapToGrid w:val="0"/>
              <w:ind w:right="-42" w:rightChars="-20"/>
              <w:jc w:val="center"/>
              <w:rPr>
                <w:rFonts w:ascii="Arial" w:eastAsia="黑体" w:hAnsi="Arial" w:cs="Arial"/>
                <w:szCs w:val="20"/>
              </w:rPr>
            </w:pPr>
          </w:p>
        </w:tc>
        <w:tc>
          <w:tcPr>
            <w:tcW w:w="2586" w:type="pct"/>
            <w:gridSpan w:val="4"/>
          </w:tcPr>
          <w:p w14:paraId="61323E4E">
            <w:pPr>
              <w:ind w:right="-42" w:rightChars="-20"/>
              <w:rPr>
                <w:rFonts w:ascii="Arial" w:eastAsia="黑体" w:hAnsi="Arial" w:cs="Arial"/>
                <w:szCs w:val="20"/>
              </w:rPr>
            </w:pPr>
            <w:r>
              <w:rPr>
                <w:rFonts w:ascii="Arial" w:eastAsia="黑体" w:hAnsi="Arial" w:cs="Arial" w:hint="eastAsia"/>
                <w:szCs w:val="20"/>
              </w:rPr>
              <w:t>技术人员     人</w:t>
            </w:r>
          </w:p>
        </w:tc>
      </w:tr>
      <w:tr w14:paraId="43731869">
        <w:tblPrEx>
          <w:tblW w:w="5000" w:type="pct"/>
          <w:tblInd w:w="0" w:type="dxa"/>
          <w:tblCellMar>
            <w:top w:w="0" w:type="dxa"/>
            <w:left w:w="108" w:type="dxa"/>
            <w:bottom w:w="0" w:type="dxa"/>
            <w:right w:w="108" w:type="dxa"/>
          </w:tblCellMar>
        </w:tblPrEx>
        <w:trPr>
          <w:trHeight w:val="397"/>
        </w:trPr>
        <w:tc>
          <w:tcPr>
            <w:tcW w:w="796" w:type="pct"/>
            <w:vMerge/>
            <w:vAlign w:val="center"/>
          </w:tcPr>
          <w:p w14:paraId="49E1DFA6">
            <w:pPr>
              <w:ind w:right="-42" w:rightChars="-20"/>
              <w:jc w:val="center"/>
              <w:rPr>
                <w:rFonts w:ascii="Arial" w:eastAsia="黑体" w:hAnsi="Arial" w:cs="Arial"/>
                <w:szCs w:val="20"/>
              </w:rPr>
            </w:pPr>
          </w:p>
        </w:tc>
        <w:tc>
          <w:tcPr>
            <w:tcW w:w="678" w:type="pct"/>
            <w:vAlign w:val="center"/>
          </w:tcPr>
          <w:p w14:paraId="4652013E">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1F2E04CB">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C187C6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505522B">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4FEF24BA">
            <w:pPr>
              <w:ind w:right="-42" w:rightChars="-20"/>
              <w:jc w:val="center"/>
              <w:rPr>
                <w:rFonts w:ascii="Arial" w:eastAsia="黑体" w:hAnsi="Arial" w:cs="Arial"/>
                <w:szCs w:val="20"/>
              </w:rPr>
            </w:pPr>
            <w:r>
              <w:rPr>
                <w:rFonts w:ascii="Arial" w:eastAsia="黑体" w:hAnsi="Arial" w:cs="Arial"/>
                <w:szCs w:val="20"/>
              </w:rPr>
              <w:t>技工</w:t>
            </w:r>
          </w:p>
        </w:tc>
      </w:tr>
      <w:tr w14:paraId="7A76CF4C">
        <w:tblPrEx>
          <w:tblW w:w="5000" w:type="pct"/>
          <w:tblInd w:w="0" w:type="dxa"/>
          <w:tblCellMar>
            <w:top w:w="0" w:type="dxa"/>
            <w:left w:w="108" w:type="dxa"/>
            <w:bottom w:w="0" w:type="dxa"/>
            <w:right w:w="108" w:type="dxa"/>
          </w:tblCellMar>
        </w:tblPrEx>
        <w:trPr>
          <w:trHeight w:val="397"/>
        </w:trPr>
        <w:tc>
          <w:tcPr>
            <w:tcW w:w="796" w:type="pct"/>
            <w:vMerge/>
            <w:vAlign w:val="center"/>
          </w:tcPr>
          <w:p w14:paraId="523CC33F">
            <w:pPr>
              <w:ind w:right="-42" w:rightChars="-20"/>
              <w:jc w:val="center"/>
              <w:rPr>
                <w:rFonts w:ascii="Arial" w:eastAsia="黑体" w:hAnsi="Arial" w:cs="Arial"/>
                <w:szCs w:val="20"/>
              </w:rPr>
            </w:pPr>
          </w:p>
        </w:tc>
        <w:tc>
          <w:tcPr>
            <w:tcW w:w="678" w:type="pct"/>
            <w:vAlign w:val="center"/>
          </w:tcPr>
          <w:p w14:paraId="4A750529">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FF5D041">
            <w:pPr>
              <w:snapToGrid w:val="0"/>
              <w:ind w:right="-42" w:rightChars="-20"/>
              <w:rPr>
                <w:rFonts w:ascii="Arial" w:eastAsia="黑体" w:hAnsi="Arial" w:cs="Arial"/>
                <w:szCs w:val="20"/>
              </w:rPr>
            </w:pPr>
          </w:p>
        </w:tc>
        <w:tc>
          <w:tcPr>
            <w:tcW w:w="806" w:type="pct"/>
            <w:gridSpan w:val="2"/>
          </w:tcPr>
          <w:p w14:paraId="3AA9D041">
            <w:pPr>
              <w:ind w:right="-42" w:rightChars="-20"/>
              <w:rPr>
                <w:rFonts w:ascii="Arial" w:eastAsia="黑体" w:hAnsi="Arial" w:cs="Arial"/>
                <w:szCs w:val="20"/>
              </w:rPr>
            </w:pPr>
          </w:p>
        </w:tc>
        <w:tc>
          <w:tcPr>
            <w:tcW w:w="757" w:type="pct"/>
          </w:tcPr>
          <w:p w14:paraId="7B35EBE3">
            <w:pPr>
              <w:ind w:right="-42" w:rightChars="-20"/>
              <w:rPr>
                <w:rFonts w:ascii="Arial" w:eastAsia="黑体" w:hAnsi="Arial" w:cs="Arial"/>
                <w:szCs w:val="20"/>
              </w:rPr>
            </w:pPr>
          </w:p>
        </w:tc>
        <w:tc>
          <w:tcPr>
            <w:tcW w:w="1023" w:type="pct"/>
          </w:tcPr>
          <w:p w14:paraId="2127CCC4">
            <w:pPr>
              <w:ind w:right="-42" w:rightChars="-20"/>
              <w:rPr>
                <w:rFonts w:ascii="Arial" w:eastAsia="黑体" w:hAnsi="Arial" w:cs="Arial"/>
                <w:szCs w:val="20"/>
              </w:rPr>
            </w:pPr>
          </w:p>
        </w:tc>
      </w:tr>
      <w:tr w14:paraId="614890F7">
        <w:tblPrEx>
          <w:tblW w:w="5000" w:type="pct"/>
          <w:tblInd w:w="0" w:type="dxa"/>
          <w:tblCellMar>
            <w:top w:w="0" w:type="dxa"/>
            <w:left w:w="108" w:type="dxa"/>
            <w:bottom w:w="0" w:type="dxa"/>
            <w:right w:w="108" w:type="dxa"/>
          </w:tblCellMar>
        </w:tblPrEx>
        <w:trPr>
          <w:trHeight w:val="397"/>
        </w:trPr>
        <w:tc>
          <w:tcPr>
            <w:tcW w:w="796" w:type="pct"/>
            <w:vMerge/>
            <w:vAlign w:val="center"/>
          </w:tcPr>
          <w:p w14:paraId="44D6E69D">
            <w:pPr>
              <w:ind w:right="-42" w:rightChars="-20"/>
              <w:jc w:val="center"/>
              <w:rPr>
                <w:rFonts w:ascii="Arial" w:eastAsia="黑体" w:hAnsi="Arial" w:cs="Arial"/>
                <w:szCs w:val="20"/>
              </w:rPr>
            </w:pPr>
          </w:p>
        </w:tc>
        <w:tc>
          <w:tcPr>
            <w:tcW w:w="678" w:type="pct"/>
            <w:vMerge w:val="restart"/>
            <w:vAlign w:val="center"/>
          </w:tcPr>
          <w:p w14:paraId="38C3A88C">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5A6C5E2">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99AC5D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2312493E">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B90D846">
            <w:pPr>
              <w:ind w:right="-42" w:firstLine="840" w:rightChars="-20" w:firstLineChars="400"/>
              <w:rPr>
                <w:rFonts w:ascii="Arial" w:eastAsia="黑体" w:hAnsi="Arial" w:cs="Arial"/>
                <w:szCs w:val="20"/>
              </w:rPr>
            </w:pPr>
            <w:r>
              <w:rPr>
                <w:rFonts w:ascii="Arial" w:eastAsia="黑体" w:hAnsi="Arial" w:cs="Arial"/>
                <w:szCs w:val="20"/>
              </w:rPr>
              <w:t>万元</w:t>
            </w:r>
          </w:p>
        </w:tc>
      </w:tr>
      <w:tr w14:paraId="4634DD6D">
        <w:tblPrEx>
          <w:tblW w:w="5000" w:type="pct"/>
          <w:tblInd w:w="0" w:type="dxa"/>
          <w:tblCellMar>
            <w:top w:w="0" w:type="dxa"/>
            <w:left w:w="108" w:type="dxa"/>
            <w:bottom w:w="0" w:type="dxa"/>
            <w:right w:w="108" w:type="dxa"/>
          </w:tblCellMar>
        </w:tblPrEx>
        <w:trPr>
          <w:trHeight w:val="397"/>
        </w:trPr>
        <w:tc>
          <w:tcPr>
            <w:tcW w:w="796" w:type="pct"/>
            <w:vMerge/>
            <w:vAlign w:val="center"/>
          </w:tcPr>
          <w:p w14:paraId="2AF64746">
            <w:pPr>
              <w:ind w:right="-42" w:rightChars="-20"/>
              <w:jc w:val="center"/>
              <w:rPr>
                <w:rFonts w:ascii="Arial" w:eastAsia="黑体" w:hAnsi="Arial" w:cs="Arial"/>
                <w:szCs w:val="20"/>
              </w:rPr>
            </w:pPr>
          </w:p>
        </w:tc>
        <w:tc>
          <w:tcPr>
            <w:tcW w:w="678" w:type="pct"/>
            <w:vMerge/>
            <w:vAlign w:val="center"/>
          </w:tcPr>
          <w:p w14:paraId="286FCF8C">
            <w:pPr>
              <w:snapToGrid w:val="0"/>
              <w:ind w:right="-42" w:rightChars="-20"/>
              <w:rPr>
                <w:rFonts w:ascii="Arial" w:eastAsia="黑体" w:hAnsi="Arial" w:cs="Arial"/>
                <w:szCs w:val="20"/>
              </w:rPr>
            </w:pPr>
          </w:p>
        </w:tc>
        <w:tc>
          <w:tcPr>
            <w:tcW w:w="940" w:type="pct"/>
            <w:gridSpan w:val="3"/>
            <w:vMerge/>
            <w:vAlign w:val="center"/>
          </w:tcPr>
          <w:p w14:paraId="2B049CED">
            <w:pPr>
              <w:snapToGrid w:val="0"/>
              <w:ind w:right="-42" w:rightChars="-20"/>
              <w:rPr>
                <w:rFonts w:ascii="Arial" w:eastAsia="黑体" w:hAnsi="Arial" w:cs="Arial"/>
                <w:szCs w:val="20"/>
              </w:rPr>
            </w:pPr>
          </w:p>
        </w:tc>
        <w:tc>
          <w:tcPr>
            <w:tcW w:w="806" w:type="pct"/>
            <w:gridSpan w:val="2"/>
            <w:vMerge/>
            <w:vAlign w:val="center"/>
          </w:tcPr>
          <w:p w14:paraId="6B10B06E">
            <w:pPr>
              <w:ind w:right="-42" w:rightChars="-20"/>
              <w:jc w:val="center"/>
              <w:rPr>
                <w:rFonts w:ascii="Arial" w:eastAsia="黑体" w:hAnsi="Arial" w:cs="Arial"/>
                <w:szCs w:val="20"/>
              </w:rPr>
            </w:pPr>
          </w:p>
        </w:tc>
        <w:tc>
          <w:tcPr>
            <w:tcW w:w="757" w:type="pct"/>
            <w:vAlign w:val="center"/>
          </w:tcPr>
          <w:p w14:paraId="09313199">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459551A">
            <w:pPr>
              <w:ind w:right="-42" w:firstLine="840" w:rightChars="-20" w:firstLineChars="400"/>
              <w:rPr>
                <w:rFonts w:ascii="Arial" w:eastAsia="黑体" w:hAnsi="Arial" w:cs="Arial"/>
                <w:szCs w:val="20"/>
              </w:rPr>
            </w:pPr>
            <w:r>
              <w:rPr>
                <w:rFonts w:ascii="Arial" w:eastAsia="黑体" w:hAnsi="Arial" w:cs="Arial"/>
                <w:szCs w:val="20"/>
              </w:rPr>
              <w:t>万元</w:t>
            </w:r>
          </w:p>
        </w:tc>
      </w:tr>
      <w:tr w14:paraId="2CBBB447">
        <w:tblPrEx>
          <w:tblW w:w="5000" w:type="pct"/>
          <w:tblInd w:w="0" w:type="dxa"/>
          <w:tblCellMar>
            <w:top w:w="0" w:type="dxa"/>
            <w:left w:w="108" w:type="dxa"/>
            <w:bottom w:w="0" w:type="dxa"/>
            <w:right w:w="108" w:type="dxa"/>
          </w:tblCellMar>
        </w:tblPrEx>
        <w:trPr>
          <w:trHeight w:val="397"/>
        </w:trPr>
        <w:tc>
          <w:tcPr>
            <w:tcW w:w="796" w:type="pct"/>
            <w:vMerge/>
            <w:vAlign w:val="center"/>
          </w:tcPr>
          <w:p w14:paraId="4A04A38B">
            <w:pPr>
              <w:ind w:right="-42" w:rightChars="-20"/>
              <w:jc w:val="center"/>
              <w:rPr>
                <w:rFonts w:ascii="Arial" w:eastAsia="黑体" w:hAnsi="Arial" w:cs="Arial"/>
                <w:szCs w:val="20"/>
              </w:rPr>
            </w:pPr>
          </w:p>
        </w:tc>
        <w:tc>
          <w:tcPr>
            <w:tcW w:w="678" w:type="pct"/>
            <w:vAlign w:val="center"/>
          </w:tcPr>
          <w:p w14:paraId="3C517F10">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5F939AC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0B35EB5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FBBAFA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DE7AAE9">
            <w:pPr>
              <w:ind w:right="-42" w:firstLine="840" w:rightChars="-20" w:firstLineChars="400"/>
              <w:rPr>
                <w:rFonts w:ascii="Arial" w:eastAsia="黑体" w:hAnsi="Arial" w:cs="Arial"/>
                <w:szCs w:val="20"/>
              </w:rPr>
            </w:pPr>
            <w:r>
              <w:rPr>
                <w:rFonts w:ascii="Arial" w:eastAsia="黑体" w:hAnsi="Arial" w:cs="Arial"/>
                <w:szCs w:val="20"/>
              </w:rPr>
              <w:t>万元</w:t>
            </w:r>
          </w:p>
        </w:tc>
      </w:tr>
      <w:tr w14:paraId="2283D99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BF3514D">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B378B5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238C27AB">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153C8C33">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8A8609E">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6B5049C9">
            <w:pPr>
              <w:ind w:right="-42" w:rightChars="-20"/>
              <w:jc w:val="center"/>
              <w:rPr>
                <w:rFonts w:ascii="Arial" w:eastAsia="黑体" w:hAnsi="Arial" w:cs="Arial"/>
                <w:szCs w:val="20"/>
              </w:rPr>
            </w:pPr>
            <w:r>
              <w:rPr>
                <w:rFonts w:ascii="Arial" w:eastAsia="黑体" w:hAnsi="Arial" w:cs="Arial"/>
                <w:szCs w:val="20"/>
              </w:rPr>
              <w:t>负债总额</w:t>
            </w:r>
          </w:p>
        </w:tc>
      </w:tr>
      <w:tr w14:paraId="35068B7A">
        <w:tblPrEx>
          <w:tblW w:w="5000" w:type="pct"/>
          <w:tblInd w:w="0" w:type="dxa"/>
          <w:tblCellMar>
            <w:top w:w="0" w:type="dxa"/>
            <w:left w:w="108" w:type="dxa"/>
            <w:bottom w:w="0" w:type="dxa"/>
            <w:right w:w="108" w:type="dxa"/>
          </w:tblCellMar>
        </w:tblPrEx>
        <w:trPr>
          <w:trHeight w:val="397"/>
        </w:trPr>
        <w:tc>
          <w:tcPr>
            <w:tcW w:w="796" w:type="pct"/>
            <w:vMerge/>
            <w:vAlign w:val="center"/>
          </w:tcPr>
          <w:p w14:paraId="6401FF97">
            <w:pPr>
              <w:ind w:right="-42" w:rightChars="-20"/>
              <w:jc w:val="center"/>
              <w:rPr>
                <w:rFonts w:ascii="Arial" w:eastAsia="黑体" w:hAnsi="Arial" w:cs="Arial"/>
                <w:szCs w:val="20"/>
              </w:rPr>
            </w:pPr>
          </w:p>
        </w:tc>
        <w:tc>
          <w:tcPr>
            <w:tcW w:w="678" w:type="pct"/>
            <w:vAlign w:val="center"/>
          </w:tcPr>
          <w:p w14:paraId="1FFBE652">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44E5754">
            <w:pPr>
              <w:snapToGrid w:val="0"/>
              <w:ind w:right="-42" w:rightChars="-20"/>
              <w:rPr>
                <w:rFonts w:ascii="Arial" w:eastAsia="黑体" w:hAnsi="Arial" w:cs="Arial"/>
                <w:szCs w:val="20"/>
              </w:rPr>
            </w:pPr>
          </w:p>
        </w:tc>
        <w:tc>
          <w:tcPr>
            <w:tcW w:w="806" w:type="pct"/>
            <w:gridSpan w:val="2"/>
            <w:vAlign w:val="center"/>
          </w:tcPr>
          <w:p w14:paraId="73BC1FD2">
            <w:pPr>
              <w:ind w:right="-42" w:rightChars="-20"/>
              <w:rPr>
                <w:rFonts w:ascii="Arial" w:eastAsia="黑体" w:hAnsi="Arial" w:cs="Arial"/>
                <w:szCs w:val="20"/>
              </w:rPr>
            </w:pPr>
          </w:p>
        </w:tc>
        <w:tc>
          <w:tcPr>
            <w:tcW w:w="757" w:type="pct"/>
            <w:vAlign w:val="center"/>
          </w:tcPr>
          <w:p w14:paraId="05F52584">
            <w:pPr>
              <w:ind w:right="-42" w:rightChars="-20"/>
              <w:rPr>
                <w:rFonts w:ascii="Arial" w:eastAsia="黑体" w:hAnsi="Arial" w:cs="Arial"/>
                <w:szCs w:val="20"/>
              </w:rPr>
            </w:pPr>
          </w:p>
        </w:tc>
        <w:tc>
          <w:tcPr>
            <w:tcW w:w="1023" w:type="pct"/>
            <w:vAlign w:val="center"/>
          </w:tcPr>
          <w:p w14:paraId="4FA17654">
            <w:pPr>
              <w:ind w:right="-42" w:rightChars="-20"/>
              <w:rPr>
                <w:rFonts w:ascii="Arial" w:eastAsia="黑体" w:hAnsi="Arial" w:cs="Arial"/>
                <w:szCs w:val="20"/>
              </w:rPr>
            </w:pPr>
          </w:p>
        </w:tc>
      </w:tr>
    </w:tbl>
    <w:p w14:paraId="5541AD66">
      <w:pPr>
        <w:tabs>
          <w:tab w:val="left" w:pos="5580"/>
        </w:tabs>
        <w:adjustRightInd w:val="0"/>
        <w:snapToGrid w:val="0"/>
        <w:spacing w:line="360" w:lineRule="auto"/>
        <w:jc w:val="center"/>
        <w:rPr>
          <w:rFonts w:ascii="宋体" w:eastAsia="宋体" w:hAnsi="宋体" w:cs="Times New Roman"/>
          <w:szCs w:val="21"/>
        </w:rPr>
      </w:pPr>
    </w:p>
    <w:p w14:paraId="703F427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57C38FC2">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B757346"/>
    <w:p w14:paraId="12BA185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E3C1F43">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3C1209D9">
      <w:pPr>
        <w:tabs>
          <w:tab w:val="left" w:pos="1573"/>
        </w:tabs>
        <w:adjustRightInd w:val="0"/>
        <w:snapToGrid w:val="0"/>
        <w:spacing w:line="360" w:lineRule="auto"/>
        <w:ind w:firstLine="412" w:firstLineChars="196"/>
        <w:rPr>
          <w:rFonts w:ascii="宋体" w:eastAsia="宋体" w:hAnsi="宋体" w:cs="Times New Roman"/>
          <w:szCs w:val="21"/>
        </w:rPr>
      </w:pPr>
    </w:p>
    <w:p w14:paraId="6023800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732C2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D54BE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C81BFA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2454B8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9B97C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663B812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968192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4456004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403C86C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7A2AE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D4DA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3E9D7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BB8F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D764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A41B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6DA89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F8960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32BC5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B2700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F5F9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19DD9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5EFF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934F46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499FD39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21DD6030">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30A4A2B"/>
    <w:p w14:paraId="1BCED17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CE8EFF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3DB1BD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C6C518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18553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BCF0E6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C68CE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020F6B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0F0F0C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510B1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0B5D3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5870B449">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2CA655E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A59E82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55212EF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1E4BEBD">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EB74A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74BC27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55A98C3">
      <w:pPr>
        <w:adjustRightInd w:val="0"/>
        <w:snapToGrid w:val="0"/>
        <w:spacing w:line="360" w:lineRule="auto"/>
        <w:ind w:firstLine="412" w:firstLineChars="196"/>
        <w:rPr>
          <w:rFonts w:ascii="Times New Roman" w:eastAsia="宋体" w:hAnsi="Times New Roman" w:cs="Times New Roman"/>
          <w:szCs w:val="20"/>
        </w:rPr>
      </w:pPr>
    </w:p>
    <w:p w14:paraId="2DD1E10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6F68957A">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0D46A25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47FE3BA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p>
    <w:p w14:paraId="0FD7F63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3B9461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9F2F46">
      <w:pPr>
        <w:adjustRightInd w:val="0"/>
        <w:snapToGrid w:val="0"/>
        <w:spacing w:line="360" w:lineRule="auto"/>
        <w:ind w:firstLine="412" w:firstLineChars="196"/>
        <w:rPr>
          <w:rFonts w:ascii="宋体" w:eastAsia="宋体" w:hAnsi="宋体" w:cs="Times New Roman"/>
          <w:szCs w:val="20"/>
        </w:rPr>
      </w:pPr>
    </w:p>
    <w:p w14:paraId="7D28E01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7852DF3">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FE32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50D69E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3E9EE6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1B0CC47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7CF469E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A94970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3DF8B74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CCCD3C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A5B18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B27F470">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0ED44A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5D5B03F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F1F840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2667CBF4">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503651E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A9A6D0E">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2C7F13C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79E0C881">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FA64240">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40614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3CFB9D7E">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21ACCC7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4CAD80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F7D372F">
      <w:pPr>
        <w:autoSpaceDN w:val="0"/>
        <w:spacing w:line="440" w:lineRule="exact"/>
        <w:ind w:right="170"/>
        <w:rPr>
          <w:rFonts w:ascii="华文楷体" w:eastAsia="华文楷体" w:hAnsi="华文楷体" w:cs="仿宋_GB2312"/>
          <w:szCs w:val="21"/>
        </w:rPr>
      </w:pPr>
    </w:p>
    <w:p w14:paraId="1CE7CA1C">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23D2DDD6">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A503CD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E158E23">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6E9E5472">
      <w:pPr>
        <w:tabs>
          <w:tab w:val="left" w:pos="1573"/>
        </w:tabs>
        <w:autoSpaceDN w:val="0"/>
        <w:adjustRightInd w:val="0"/>
        <w:snapToGrid w:val="0"/>
        <w:spacing w:line="360" w:lineRule="auto"/>
        <w:jc w:val="center"/>
        <w:rPr>
          <w:rFonts w:ascii="华文楷体" w:eastAsia="华文楷体" w:hAnsi="华文楷体" w:cs="仿宋_GB2312"/>
          <w:b/>
          <w:szCs w:val="21"/>
        </w:rPr>
      </w:pPr>
    </w:p>
    <w:p w14:paraId="0C8CF5D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1EBDE3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AE35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5739418">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1BD3050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013624C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4201F5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00261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F3191B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7A4DAAE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6DE484C7">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430D305">
      <w:pPr>
        <w:tabs>
          <w:tab w:val="left" w:pos="1573"/>
        </w:tabs>
        <w:autoSpaceDN w:val="0"/>
        <w:adjustRightInd w:val="0"/>
        <w:snapToGrid w:val="0"/>
        <w:spacing w:line="360" w:lineRule="auto"/>
        <w:rPr>
          <w:rFonts w:ascii="宋体" w:eastAsia="宋体" w:hAnsi="宋体" w:cs="Times New Roman"/>
          <w:b/>
          <w:szCs w:val="21"/>
        </w:rPr>
      </w:pPr>
    </w:p>
    <w:p w14:paraId="2BE47039">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60B0FFA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D5559B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E2667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572DE77F">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585378B">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02416E8">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16C056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CBEA18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5797F7A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AC5797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60DED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76B6C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A5A86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F9D94CA">
      <w:pPr>
        <w:spacing w:line="360" w:lineRule="auto"/>
        <w:ind w:firstLine="420" w:firstLineChars="200"/>
        <w:rPr>
          <w:rFonts w:ascii="华文楷体" w:eastAsia="华文楷体" w:hAnsi="华文楷体" w:cs="仿宋_GB2312"/>
          <w:szCs w:val="21"/>
        </w:rPr>
      </w:pPr>
    </w:p>
    <w:p w14:paraId="6F0F3CB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0FC25A32">
      <w:pPr>
        <w:spacing w:line="360" w:lineRule="auto"/>
        <w:ind w:firstLine="2835" w:firstLineChars="1350"/>
        <w:rPr>
          <w:rFonts w:ascii="华文楷体" w:eastAsia="华文楷体" w:hAnsi="华文楷体" w:cs="仿宋_GB2312"/>
          <w:szCs w:val="21"/>
        </w:rPr>
      </w:pPr>
    </w:p>
    <w:p w14:paraId="5BEDBB8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1CBDAA2D">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0858218B">
      <w:pPr>
        <w:spacing w:line="360" w:lineRule="exact"/>
        <w:ind w:right="1050" w:firstLine="2835" w:rightChars="500" w:firstLineChars="1350"/>
        <w:jc w:val="left"/>
        <w:rPr>
          <w:rFonts w:ascii="华文楷体" w:eastAsia="华文楷体" w:hAnsi="华文楷体" w:cs="仿宋_GB2312"/>
          <w:szCs w:val="21"/>
        </w:rPr>
      </w:pPr>
    </w:p>
    <w:p w14:paraId="55F4AE2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491876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1739E2B0">
      <w:pPr>
        <w:spacing w:line="360" w:lineRule="exact"/>
        <w:ind w:right="1050" w:firstLine="2835" w:rightChars="500" w:firstLineChars="1350"/>
        <w:jc w:val="left"/>
        <w:rPr>
          <w:rFonts w:ascii="华文楷体" w:eastAsia="华文楷体" w:hAnsi="华文楷体" w:cs="仿宋_GB2312"/>
          <w:szCs w:val="21"/>
        </w:rPr>
      </w:pPr>
    </w:p>
    <w:p w14:paraId="16EFDC1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632394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7407EE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3CC60E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41A74F6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802675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7357CB1">
      <w:pPr>
        <w:autoSpaceDN w:val="0"/>
        <w:spacing w:line="440" w:lineRule="exact"/>
        <w:ind w:firstLine="420" w:firstLineChars="200"/>
        <w:rPr>
          <w:rFonts w:ascii="华文楷体" w:eastAsia="华文楷体" w:hAnsi="华文楷体" w:cs="仿宋_GB2312"/>
          <w:szCs w:val="21"/>
        </w:rPr>
      </w:pPr>
    </w:p>
    <w:p w14:paraId="5905789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70E29B5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D9DBD0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123A5F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19C0094E">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167F3EC">
      <w:pPr>
        <w:tabs>
          <w:tab w:val="left" w:pos="1573"/>
        </w:tabs>
        <w:autoSpaceDN w:val="0"/>
        <w:adjustRightInd w:val="0"/>
        <w:snapToGrid w:val="0"/>
        <w:spacing w:line="360" w:lineRule="auto"/>
        <w:rPr>
          <w:rFonts w:ascii="宋体" w:eastAsia="宋体" w:hAnsi="宋体" w:cs="Times New Roman"/>
          <w:b/>
          <w:szCs w:val="21"/>
        </w:rPr>
      </w:pPr>
    </w:p>
    <w:bookmarkEnd w:id="11"/>
    <w:p w14:paraId="7285BB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062298B">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07A26864">
      <w:pPr>
        <w:adjustRightInd w:val="0"/>
        <w:snapToGrid w:val="0"/>
        <w:spacing w:line="360" w:lineRule="auto"/>
        <w:rPr>
          <w:rFonts w:ascii="Times New Roman" w:eastAsia="宋体" w:hAnsi="Times New Roman" w:cs="Times New Roman"/>
          <w:szCs w:val="20"/>
        </w:rPr>
      </w:pPr>
    </w:p>
    <w:p w14:paraId="478FF950">
      <w:pPr>
        <w:tabs>
          <w:tab w:val="left" w:pos="1573"/>
        </w:tabs>
        <w:autoSpaceDN w:val="0"/>
        <w:adjustRightInd w:val="0"/>
        <w:snapToGrid w:val="0"/>
        <w:spacing w:line="360" w:lineRule="auto"/>
        <w:ind w:firstLine="420" w:firstLineChars="200"/>
        <w:outlineLvl w:val="4"/>
        <w:rPr>
          <w:rFonts w:ascii="宋体" w:eastAsia="宋体" w:hAnsi="宋体" w:cs="Times New Roman"/>
          <w:b/>
          <w:szCs w:val="21"/>
          <w:highlight w:val="none"/>
        </w:rPr>
      </w:pPr>
      <w:r>
        <w:rPr>
          <w:rFonts w:ascii="宋体" w:eastAsia="宋体" w:hAnsi="宋体" w:cs="Times New Roman" w:hint="eastAsia"/>
          <w:b/>
          <w:szCs w:val="21"/>
          <w:highlight w:val="none"/>
        </w:rPr>
        <w:t>2.10.1</w:t>
      </w:r>
      <w:r>
        <w:rPr>
          <w:rFonts w:ascii="宋体" w:eastAsia="宋体" w:hAnsi="宋体" w:cs="Times New Roman"/>
          <w:b/>
          <w:szCs w:val="21"/>
          <w:highlight w:val="none"/>
        </w:rPr>
        <w:t>3</w:t>
      </w:r>
      <w:r>
        <w:rPr>
          <w:rFonts w:ascii="宋体" w:eastAsia="宋体" w:hAnsi="宋体" w:cs="Times New Roman" w:hint="eastAsia"/>
          <w:b/>
          <w:szCs w:val="21"/>
          <w:highlight w:val="none"/>
        </w:rPr>
        <w:t>《关于符合本国产品标准的声明函》</w:t>
      </w:r>
    </w:p>
    <w:p w14:paraId="76B6FD21">
      <w:pPr>
        <w:autoSpaceDN w:val="0"/>
        <w:spacing w:line="440" w:lineRule="exact"/>
        <w:ind w:firstLine="420" w:firstLineChars="200"/>
        <w:rPr>
          <w:rFonts w:ascii="宋体" w:eastAsia="宋体" w:hAnsi="宋体" w:cs="仿宋_GB2312"/>
          <w:szCs w:val="21"/>
          <w:highlight w:val="none"/>
        </w:rPr>
      </w:pPr>
      <w:r>
        <w:rPr>
          <w:rFonts w:ascii="宋体" w:eastAsia="宋体" w:hAnsi="宋体" w:cs="Times New Roman" w:hint="eastAsia"/>
          <w:bCs/>
          <w:szCs w:val="21"/>
          <w:highlight w:val="none"/>
        </w:rPr>
        <w:t>响应人所响应</w:t>
      </w:r>
      <w:r>
        <w:rPr>
          <w:rFonts w:ascii="宋体" w:eastAsia="宋体" w:hAnsi="宋体" w:cs="Times New Roman"/>
          <w:bCs/>
          <w:szCs w:val="21"/>
          <w:highlight w:val="none"/>
        </w:rPr>
        <w:t>的货物</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仿宋_GB2312"/>
          <w:szCs w:val="21"/>
          <w:highlight w:val="none"/>
        </w:rPr>
        <w:t xml:space="preserve"> </w:t>
      </w:r>
    </w:p>
    <w:p w14:paraId="33D2E646">
      <w:pPr>
        <w:adjustRightInd w:val="0"/>
        <w:snapToGrid w:val="0"/>
        <w:spacing w:line="360" w:lineRule="auto"/>
        <w:ind w:firstLine="412" w:firstLineChars="196"/>
        <w:rPr>
          <w:rFonts w:ascii="Calibri" w:eastAsia="宋体" w:hAnsi="Calibri" w:cs="Times New Roman"/>
          <w:highlight w:val="none"/>
        </w:rPr>
      </w:pPr>
    </w:p>
    <w:p w14:paraId="30008F03">
      <w:pPr>
        <w:pStyle w:val="NormalWeb"/>
        <w:shd w:val="clear" w:color="auto" w:fill="FFFFFF"/>
        <w:spacing w:before="30" w:beforeAutospacing="0" w:after="30" w:afterAutospacing="0"/>
        <w:jc w:val="center"/>
        <w:rPr>
          <w:color w:val="333333"/>
          <w:szCs w:val="21"/>
          <w:highlight w:val="none"/>
        </w:rPr>
      </w:pPr>
      <w:r>
        <w:rPr>
          <w:rStyle w:val="Strong"/>
          <w:rFonts w:ascii="Calibri" w:hAnsi="Calibri" w:cs="Times New Roman" w:hint="eastAsia"/>
          <w:color w:val="333333"/>
          <w:szCs w:val="22"/>
          <w:highlight w:val="none"/>
          <w:shd w:val="clear" w:color="auto" w:fill="FFFFFF"/>
        </w:rPr>
        <w:t>关于符合本国产品标准的声明函</w:t>
      </w:r>
    </w:p>
    <w:p w14:paraId="7D98642C">
      <w:pPr>
        <w:pStyle w:val="NormalWeb"/>
        <w:shd w:val="clear" w:color="auto" w:fill="FFFFFF"/>
        <w:spacing w:before="30" w:beforeAutospacing="0" w:after="30" w:afterAutospacing="0"/>
        <w:ind w:firstLine="420"/>
        <w:rPr>
          <w:color w:val="333333"/>
          <w:szCs w:val="21"/>
          <w:highlight w:val="none"/>
        </w:rPr>
      </w:pPr>
    </w:p>
    <w:p w14:paraId="2AF63722">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27C41">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ascii="Calibri" w:hAnsi="Calibri" w:cs="Times New Roman" w:hint="eastAsia"/>
          <w:color w:val="333333"/>
          <w:szCs w:val="21"/>
          <w:highlight w:val="none"/>
          <w:shd w:val="clear" w:color="auto" w:fill="FFFFFF"/>
        </w:rPr>
        <w:t>（产品名称1）</w:t>
      </w:r>
      <w:r>
        <w:rPr>
          <w:rStyle w:val="Emphasis"/>
          <w:rFonts w:ascii="Calibri" w:hAnsi="Calibri" w:cs="Times New Roman"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Style w:val="Emphasis"/>
          <w:rFonts w:ascii="Calibri" w:hAnsi="Calibri" w:cs="Times New Roman"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Style w:val="Emphasis"/>
          <w:rFonts w:ascii="Calibri" w:hAnsi="Calibri" w:cs="Times New Roman"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Style w:val="Emphasis"/>
          <w:rFonts w:ascii="Calibri" w:hAnsi="Calibri" w:cs="Times New Roman"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Style w:val="Emphasis"/>
          <w:rFonts w:ascii="Calibri" w:hAnsi="Calibri" w:cs="Times New Roman"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33599E9">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65BCB483">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1C2D9C37">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45B0295">
      <w:pPr>
        <w:pStyle w:val="NormalWeb"/>
        <w:shd w:val="clear" w:color="auto" w:fill="FFFFFF"/>
        <w:spacing w:before="30" w:beforeAutospacing="0" w:after="30" w:afterAutospacing="0"/>
        <w:ind w:firstLine="420"/>
        <w:rPr>
          <w:color w:val="333333"/>
          <w:szCs w:val="21"/>
          <w:highlight w:val="none"/>
          <w:shd w:val="clear" w:color="auto" w:fill="FFFFFF"/>
        </w:rPr>
      </w:pPr>
    </w:p>
    <w:p w14:paraId="7AE992BA">
      <w:pPr>
        <w:pStyle w:val="NormalWeb"/>
        <w:shd w:val="clear" w:color="auto" w:fill="FFFFFF"/>
        <w:spacing w:before="30" w:beforeAutospacing="0" w:after="30" w:afterAutospacing="0"/>
        <w:ind w:firstLine="420"/>
        <w:rPr>
          <w:color w:val="333333"/>
          <w:szCs w:val="21"/>
          <w:highlight w:val="none"/>
        </w:rPr>
      </w:pPr>
    </w:p>
    <w:p w14:paraId="5789A39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4C84722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A8498AE">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5E52137C">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183D75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5C99D2D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6EAC5DB">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E3F359C">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2E84B5C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66223828">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5A2156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0D022FB5">
      <w:pPr>
        <w:rPr>
          <w:rFonts w:ascii="宋体" w:eastAsia="宋体" w:hAnsi="Courier New" w:cs="Times New Roman"/>
          <w:szCs w:val="21"/>
        </w:rPr>
      </w:pPr>
    </w:p>
    <w:p w14:paraId="0AA6ED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BE3B42">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0835CD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5FDC9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6A49B6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4B80A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7378573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34CDF56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097BC1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75177B4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13B11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B219E2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55CDD5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2A6FE4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C7E17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6333BE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B8C754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5D5B77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F459B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FCC1123">
      <w:pPr>
        <w:adjustRightInd w:val="0"/>
        <w:snapToGrid w:val="0"/>
        <w:spacing w:line="360" w:lineRule="auto"/>
        <w:ind w:firstLine="420" w:firstLineChars="200"/>
        <w:jc w:val="left"/>
        <w:rPr>
          <w:rFonts w:ascii="宋体" w:eastAsia="宋体" w:hAnsi="宋体" w:cs="Times New Roman"/>
          <w:szCs w:val="21"/>
        </w:rPr>
      </w:pPr>
    </w:p>
    <w:p w14:paraId="26A0C174">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32A516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使用银行信汇、电汇、银行汇票缴纳谈判保证金的响应人提供。汇款凭证复印件应作为附件。本项目不要求提交谈判保证金的，不提供。</w:t>
      </w:r>
    </w:p>
    <w:p w14:paraId="151FAC6C">
      <w:pPr>
        <w:adjustRightInd w:val="0"/>
        <w:snapToGrid w:val="0"/>
        <w:spacing w:line="360" w:lineRule="auto"/>
        <w:ind w:firstLine="420" w:firstLineChars="200"/>
        <w:jc w:val="left"/>
        <w:rPr>
          <w:rFonts w:ascii="宋体" w:eastAsia="宋体" w:hAnsi="宋体" w:cs="Times New Roman"/>
          <w:szCs w:val="21"/>
        </w:rPr>
      </w:pPr>
    </w:p>
    <w:p w14:paraId="0AF7EC3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0B292C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479FEBA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E4CE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13CA248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966A0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53A6CFE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1AE60C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688543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63216D5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41A2344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1B4754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CAAA635">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F7AA5F7">
      <w:pPr>
        <w:adjustRightInd w:val="0"/>
        <w:snapToGrid w:val="0"/>
        <w:spacing w:line="360" w:lineRule="auto"/>
        <w:ind w:firstLine="420"/>
        <w:outlineLvl w:val="9"/>
        <w:rPr>
          <w:rFonts w:ascii="宋体" w:eastAsia="宋体" w:hAnsi="宋体" w:cs="Times New Roman"/>
          <w:b/>
          <w:bCs/>
          <w:szCs w:val="44"/>
        </w:rPr>
      </w:pPr>
    </w:p>
    <w:p w14:paraId="0765471E">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43A60D7">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274045F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85CD1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F736721">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82149B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3C4447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652E16">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248912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B3723F3">
            <w:pPr>
              <w:tabs>
                <w:tab w:val="left" w:pos="5580"/>
              </w:tabs>
              <w:adjustRightInd w:val="0"/>
              <w:snapToGrid w:val="0"/>
              <w:spacing w:line="360" w:lineRule="auto"/>
              <w:jc w:val="center"/>
              <w:rPr>
                <w:rFonts w:ascii="华文楷体" w:eastAsia="华文楷体" w:hAnsi="华文楷体" w:cs="Times New Roman"/>
                <w:szCs w:val="21"/>
              </w:rPr>
            </w:pPr>
          </w:p>
        </w:tc>
      </w:tr>
      <w:tr w14:paraId="2981FF0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6CE50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C18402D">
            <w:pPr>
              <w:tabs>
                <w:tab w:val="left" w:pos="5580"/>
              </w:tabs>
              <w:adjustRightInd w:val="0"/>
              <w:snapToGrid w:val="0"/>
              <w:spacing w:line="360" w:lineRule="auto"/>
              <w:jc w:val="center"/>
              <w:rPr>
                <w:rFonts w:ascii="华文楷体" w:eastAsia="华文楷体" w:hAnsi="华文楷体" w:cs="Times New Roman"/>
                <w:szCs w:val="21"/>
              </w:rPr>
            </w:pPr>
          </w:p>
        </w:tc>
      </w:tr>
    </w:tbl>
    <w:p w14:paraId="58DAC984">
      <w:pPr>
        <w:adjustRightInd w:val="0"/>
        <w:snapToGrid w:val="0"/>
        <w:spacing w:line="360" w:lineRule="auto"/>
        <w:rPr>
          <w:rFonts w:ascii="华文楷体" w:eastAsia="华文楷体" w:hAnsi="华文楷体" w:cs="Times New Roman"/>
          <w:szCs w:val="21"/>
        </w:rPr>
      </w:pPr>
    </w:p>
    <w:p w14:paraId="47E1448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666D91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EBF388B">
      <w:pPr>
        <w:tabs>
          <w:tab w:val="left" w:pos="5580"/>
        </w:tabs>
        <w:adjustRightInd w:val="0"/>
        <w:snapToGrid w:val="0"/>
        <w:spacing w:line="360" w:lineRule="auto"/>
        <w:jc w:val="left"/>
        <w:rPr>
          <w:rFonts w:ascii="华文楷体" w:eastAsia="华文楷体" w:hAnsi="华文楷体" w:cs="Times New Roman"/>
          <w:szCs w:val="21"/>
        </w:rPr>
      </w:pPr>
    </w:p>
    <w:p w14:paraId="556162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2828F83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182A1AA9">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507BDC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A7E2553">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7CEE56C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9E0C12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分项报价表</w:t>
      </w:r>
    </w:p>
    <w:p w14:paraId="14616B3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179C78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B9C8660">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710BC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76892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1F1D5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95F9B6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DD3E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105FB7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D07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9AEAF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0748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9B412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A08EB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74210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339514D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22FA3BCF">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1EA035B0">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86E6A67">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F8188F0">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5017039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0EC36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2E461F1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9DE884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0ABCEAE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3F3CB1F3">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5D85BA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366CAF39">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3BB90DD">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2F8DDF94">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5B1F39E5">
            <w:pPr>
              <w:widowControl/>
              <w:jc w:val="left"/>
              <w:rPr>
                <w:rFonts w:ascii="宋体" w:eastAsia="宋体" w:hAnsi="宋体" w:cs="宋体"/>
                <w:color w:val="000000"/>
                <w:kern w:val="0"/>
                <w:sz w:val="20"/>
                <w:szCs w:val="20"/>
              </w:rPr>
            </w:pPr>
          </w:p>
        </w:tc>
      </w:tr>
      <w:tr w14:paraId="14209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BA5EB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6AE963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C56B2C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2F1EF2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2C7574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39C2F6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CED8DB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1283609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6C7D62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363689A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60AB74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48F3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478BFB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05DD8B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750D1B3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50E1862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0090BD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03D3D08B">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07908EA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718F4B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1157DF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54F9F8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4EAC6E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D6799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1BB01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51C9B3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1617B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546A2A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6E2C45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41B661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0CF227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1D7B93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CB5BCEA">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D35C0C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30D6CA3">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03A8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510E6D34">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FCA32E2">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794413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5EEFA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98E9AE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5B1EB51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7BA5D4B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F176E30">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0D880C0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4D5267F3">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2A5241">
            <w:pPr>
              <w:widowControl/>
              <w:jc w:val="left"/>
              <w:rPr>
                <w:rFonts w:ascii="宋体" w:eastAsia="宋体" w:hAnsi="宋体" w:cs="宋体"/>
                <w:color w:val="000000"/>
                <w:kern w:val="0"/>
                <w:sz w:val="20"/>
                <w:szCs w:val="20"/>
              </w:rPr>
            </w:pPr>
          </w:p>
        </w:tc>
      </w:tr>
      <w:tr w14:paraId="2C4596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08035C7">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390D46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1985CA27">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012ADD2">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CE5274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1CC2A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7FEA77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FBF1E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A115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97CA700">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1D96E33">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620795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CD7401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96B71F9">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619F68DB">
            <w:pPr>
              <w:widowControl/>
              <w:jc w:val="left"/>
              <w:rPr>
                <w:rFonts w:ascii="宋体" w:eastAsia="宋体" w:hAnsi="宋体" w:cs="宋体"/>
                <w:color w:val="000000"/>
                <w:kern w:val="0"/>
                <w:sz w:val="20"/>
                <w:szCs w:val="20"/>
              </w:rPr>
            </w:pPr>
          </w:p>
        </w:tc>
      </w:tr>
      <w:tr w14:paraId="5E2E73C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B7D2E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4562F20C">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A943F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F888AF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38B23D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6390C173">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65F985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62B59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673830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0D12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E8A6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6D601A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467A7AC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49BDF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5ABA5E4">
            <w:pPr>
              <w:widowControl/>
              <w:jc w:val="left"/>
              <w:rPr>
                <w:rFonts w:ascii="宋体" w:eastAsia="宋体" w:hAnsi="宋体" w:cs="宋体"/>
                <w:color w:val="000000"/>
                <w:kern w:val="0"/>
                <w:sz w:val="20"/>
                <w:szCs w:val="20"/>
              </w:rPr>
            </w:pPr>
          </w:p>
        </w:tc>
      </w:tr>
      <w:tr w14:paraId="110A4DF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6CE9954B">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1D872C71">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B93F8AD">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40ABFBC">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222CEB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C29993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4090AC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DEFFA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A12F6C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9A3D27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4BDDF8F">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1219803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87C4B18">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D48E0B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16BBF40">
            <w:pPr>
              <w:widowControl/>
              <w:jc w:val="left"/>
              <w:rPr>
                <w:rFonts w:ascii="宋体" w:eastAsia="宋体" w:hAnsi="宋体" w:cs="宋体"/>
                <w:color w:val="000000"/>
                <w:kern w:val="0"/>
                <w:sz w:val="20"/>
                <w:szCs w:val="20"/>
              </w:rPr>
            </w:pPr>
          </w:p>
        </w:tc>
      </w:tr>
      <w:tr w14:paraId="292EA2C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62E554C">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3B4B74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439472F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E8BC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A34786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8DEA9D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302EA40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10E3AF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B9401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D56065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4073E1B">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72DE12F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15D699D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56E316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05215412">
            <w:pPr>
              <w:widowControl/>
              <w:jc w:val="left"/>
              <w:rPr>
                <w:rFonts w:ascii="宋体" w:eastAsia="宋体" w:hAnsi="宋体" w:cs="宋体"/>
                <w:color w:val="000000"/>
                <w:kern w:val="0"/>
                <w:sz w:val="20"/>
                <w:szCs w:val="20"/>
              </w:rPr>
            </w:pPr>
          </w:p>
        </w:tc>
      </w:tr>
      <w:tr w14:paraId="17B1B0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541F9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C1A25C7">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02BE83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7BA0569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0DA3B6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8431F2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D190A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9F4A9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9AD5A5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4DFAC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90DFB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17A9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9E8EF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9F68B7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235E59B">
            <w:pPr>
              <w:widowControl/>
              <w:jc w:val="left"/>
              <w:rPr>
                <w:rFonts w:ascii="宋体" w:eastAsia="宋体" w:hAnsi="宋体" w:cs="宋体"/>
                <w:color w:val="000000"/>
                <w:kern w:val="0"/>
                <w:sz w:val="20"/>
                <w:szCs w:val="20"/>
              </w:rPr>
            </w:pPr>
          </w:p>
        </w:tc>
      </w:tr>
      <w:tr w14:paraId="1E2EFE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03126C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FE0D8CD">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039D7CF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022CDD9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BD0B05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C44D52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23C7C6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8AC86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6079D7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ECE6A7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5D8ADB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2A7C77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5A11D3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4614AE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E942493">
            <w:pPr>
              <w:widowControl/>
              <w:jc w:val="left"/>
              <w:rPr>
                <w:rFonts w:ascii="宋体" w:eastAsia="宋体" w:hAnsi="宋体" w:cs="宋体"/>
                <w:color w:val="000000"/>
                <w:kern w:val="0"/>
                <w:sz w:val="20"/>
                <w:szCs w:val="20"/>
              </w:rPr>
            </w:pPr>
          </w:p>
        </w:tc>
      </w:tr>
      <w:tr w14:paraId="2E33C85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02A418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03CA29C">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3F9AC3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31911D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700A864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B771E63">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D6220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9FEF9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66652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15D778F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5A9047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76AD27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21E154A0">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788238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5397839">
            <w:pPr>
              <w:widowControl/>
              <w:jc w:val="left"/>
              <w:rPr>
                <w:rFonts w:ascii="宋体" w:eastAsia="宋体" w:hAnsi="宋体" w:cs="宋体"/>
                <w:color w:val="000000"/>
                <w:kern w:val="0"/>
                <w:sz w:val="20"/>
                <w:szCs w:val="20"/>
              </w:rPr>
            </w:pPr>
          </w:p>
        </w:tc>
      </w:tr>
      <w:tr w14:paraId="0043BEC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8E9225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E8E4DC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168C8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918E22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2EA854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611CD41">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7748701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37F35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69B2C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56F5E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89753D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8D432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A9248B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597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9299A4">
            <w:pPr>
              <w:widowControl/>
              <w:jc w:val="left"/>
              <w:rPr>
                <w:rFonts w:ascii="宋体" w:eastAsia="宋体" w:hAnsi="宋体" w:cs="宋体"/>
                <w:color w:val="000000"/>
                <w:kern w:val="0"/>
                <w:sz w:val="20"/>
                <w:szCs w:val="20"/>
              </w:rPr>
            </w:pPr>
          </w:p>
        </w:tc>
      </w:tr>
      <w:tr w14:paraId="2825EDBE">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2F69ECC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2AE4AC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519EF31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D9FFC6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239C09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F5FF43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A8AA1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1865A6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8D731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366AB4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9CF049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80C64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B11CDB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D958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6AD402C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2622331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61A69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4DF2B3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7446D90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688449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B269C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B63A4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276B10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C06205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939A9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453193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42211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9F0F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AB824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B709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350042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6C4A4D64">
      <w:pPr>
        <w:adjustRightInd w:val="0"/>
        <w:snapToGrid w:val="0"/>
        <w:spacing w:line="360" w:lineRule="auto"/>
        <w:rPr>
          <w:rFonts w:ascii="华文楷体" w:eastAsia="华文楷体" w:hAnsi="华文楷体" w:cs="Times New Roman"/>
          <w:szCs w:val="21"/>
        </w:rPr>
      </w:pPr>
    </w:p>
    <w:p w14:paraId="4F91934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4375AB0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6C0162F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6EB01D5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A700C91">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C2AF86B">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1468D1ED">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11C14858">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5FB866D1">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1234A6B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9FD3D0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F11E6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ECE20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11A45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23FEA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B98F8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2C6498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AC9B2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35B26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91C0B7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C73DCB">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5ED824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BC5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E8F302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56C5CD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270C27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F41683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E019E49">
            <w:pPr>
              <w:adjustRightInd w:val="0"/>
              <w:snapToGrid w:val="0"/>
              <w:spacing w:line="360" w:lineRule="auto"/>
              <w:jc w:val="left"/>
              <w:rPr>
                <w:rFonts w:ascii="华文楷体" w:eastAsia="华文楷体" w:hAnsi="华文楷体" w:cs="Times New Roman"/>
                <w:szCs w:val="21"/>
              </w:rPr>
            </w:pPr>
          </w:p>
        </w:tc>
      </w:tr>
      <w:tr w14:paraId="39B8D7F2">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B7D27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33E5E3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A4147D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A2367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94E70A6">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285D14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26D8AE">
            <w:pPr>
              <w:adjustRightInd w:val="0"/>
              <w:snapToGrid w:val="0"/>
              <w:spacing w:line="360" w:lineRule="auto"/>
              <w:jc w:val="left"/>
              <w:rPr>
                <w:rFonts w:ascii="华文楷体" w:eastAsia="华文楷体" w:hAnsi="华文楷体" w:cs="Times New Roman"/>
                <w:szCs w:val="21"/>
              </w:rPr>
            </w:pPr>
          </w:p>
        </w:tc>
      </w:tr>
      <w:tr w14:paraId="6D54213D">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82AEF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A81616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1BEE6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D7CA4C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F238125">
            <w:pPr>
              <w:adjustRightInd w:val="0"/>
              <w:snapToGrid w:val="0"/>
              <w:spacing w:line="360" w:lineRule="auto"/>
              <w:jc w:val="left"/>
              <w:rPr>
                <w:rFonts w:ascii="华文楷体" w:eastAsia="华文楷体" w:hAnsi="华文楷体" w:cs="Times New Roman"/>
                <w:szCs w:val="21"/>
              </w:rPr>
            </w:pPr>
          </w:p>
        </w:tc>
      </w:tr>
    </w:tbl>
    <w:p w14:paraId="1A067CC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谈判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谈判依据。</w:t>
      </w:r>
    </w:p>
    <w:p w14:paraId="36775CD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02A85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3CD5A1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38CB5F6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381BE448"/>
    <w:p w14:paraId="05A38139">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8A8256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9CFDE2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518B2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96755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40197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971E8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AA292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7F59A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6044776">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8D24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43ED0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7AB79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DE30A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2184A4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7EE3148">
            <w:pPr>
              <w:adjustRightInd w:val="0"/>
              <w:snapToGrid w:val="0"/>
              <w:spacing w:line="360" w:lineRule="auto"/>
              <w:jc w:val="center"/>
              <w:rPr>
                <w:rFonts w:ascii="华文楷体" w:eastAsia="华文楷体" w:hAnsi="华文楷体" w:cs="Times New Roman"/>
                <w:szCs w:val="21"/>
              </w:rPr>
            </w:pPr>
          </w:p>
        </w:tc>
      </w:tr>
      <w:tr w14:paraId="18F4CE8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31F41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CE6F45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69D31D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32DC2C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4020A1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9600AA3">
            <w:pPr>
              <w:adjustRightInd w:val="0"/>
              <w:snapToGrid w:val="0"/>
              <w:spacing w:line="360" w:lineRule="auto"/>
              <w:jc w:val="center"/>
              <w:rPr>
                <w:rFonts w:ascii="华文楷体" w:eastAsia="华文楷体" w:hAnsi="华文楷体" w:cs="Times New Roman"/>
                <w:szCs w:val="21"/>
              </w:rPr>
            </w:pPr>
          </w:p>
        </w:tc>
      </w:tr>
      <w:tr w14:paraId="4BA4CF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D841D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D1C41A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9BD88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36ADE3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3BFEA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1BFE0">
            <w:pPr>
              <w:adjustRightInd w:val="0"/>
              <w:snapToGrid w:val="0"/>
              <w:spacing w:line="360" w:lineRule="auto"/>
              <w:jc w:val="center"/>
              <w:rPr>
                <w:rFonts w:ascii="华文楷体" w:eastAsia="华文楷体" w:hAnsi="华文楷体" w:cs="Times New Roman"/>
                <w:szCs w:val="21"/>
              </w:rPr>
            </w:pPr>
          </w:p>
        </w:tc>
      </w:tr>
      <w:tr w14:paraId="56EAC11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BAFAF9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EC43BE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BF97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C080D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C9172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54C8FEB">
            <w:pPr>
              <w:adjustRightInd w:val="0"/>
              <w:snapToGrid w:val="0"/>
              <w:spacing w:line="360" w:lineRule="auto"/>
              <w:jc w:val="center"/>
              <w:rPr>
                <w:rFonts w:ascii="华文楷体" w:eastAsia="华文楷体" w:hAnsi="华文楷体" w:cs="Times New Roman"/>
                <w:szCs w:val="21"/>
              </w:rPr>
            </w:pPr>
          </w:p>
        </w:tc>
      </w:tr>
    </w:tbl>
    <w:p w14:paraId="690C25F3">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49473385"/>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w:t>
      </w:r>
      <w:r>
        <w:rPr>
          <w:rFonts w:ascii="宋体" w:eastAsia="宋体" w:hAnsi="宋体" w:cs="Times New Roman" w:hint="eastAsia"/>
          <w:szCs w:val="20"/>
        </w:rPr>
        <w:t>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7"/>
    <w:p w14:paraId="3368345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7D13A9">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53467A6A">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0108594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AC56C3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4080D2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2BAC3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818FD53">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270EE2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47DBD2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E845E8">
            <w:pPr>
              <w:numPr>
                <w:ilvl w:val="0"/>
                <w:numId w:val="2"/>
              </w:numPr>
              <w:jc w:val="left"/>
              <w:rPr>
                <w:rFonts w:ascii="宋体" w:eastAsia="宋体" w:hAnsi="宋体" w:cs="Times New Roman"/>
                <w:sz w:val="18"/>
                <w:szCs w:val="18"/>
              </w:rPr>
            </w:pPr>
          </w:p>
        </w:tc>
        <w:tc>
          <w:tcPr>
            <w:tcW w:w="850" w:type="dxa"/>
            <w:vAlign w:val="center"/>
          </w:tcPr>
          <w:p w14:paraId="43FB164D">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F4068F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或购买谈判文件的供应商将被拒绝。</w:t>
            </w:r>
          </w:p>
        </w:tc>
      </w:tr>
      <w:tr w14:paraId="3E4421B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BB301">
            <w:pPr>
              <w:numPr>
                <w:ilvl w:val="0"/>
                <w:numId w:val="2"/>
              </w:numPr>
              <w:jc w:val="left"/>
              <w:rPr>
                <w:rFonts w:ascii="宋体" w:eastAsia="宋体" w:hAnsi="宋体" w:cs="Times New Roman"/>
                <w:sz w:val="18"/>
                <w:szCs w:val="18"/>
              </w:rPr>
            </w:pPr>
          </w:p>
        </w:tc>
        <w:tc>
          <w:tcPr>
            <w:tcW w:w="850" w:type="dxa"/>
            <w:vAlign w:val="center"/>
          </w:tcPr>
          <w:p w14:paraId="2F5BDFA8">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9A9A4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01C2A5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0E37FD">
            <w:pPr>
              <w:numPr>
                <w:ilvl w:val="0"/>
                <w:numId w:val="2"/>
              </w:numPr>
              <w:jc w:val="left"/>
              <w:rPr>
                <w:rFonts w:ascii="宋体" w:eastAsia="宋体" w:hAnsi="宋体" w:cs="Times New Roman"/>
                <w:sz w:val="18"/>
                <w:szCs w:val="18"/>
              </w:rPr>
            </w:pPr>
          </w:p>
        </w:tc>
        <w:tc>
          <w:tcPr>
            <w:tcW w:w="850" w:type="dxa"/>
            <w:vAlign w:val="center"/>
          </w:tcPr>
          <w:p w14:paraId="52AFA5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156ACB5">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18EFFDA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0B7D115">
            <w:pPr>
              <w:numPr>
                <w:ilvl w:val="0"/>
                <w:numId w:val="2"/>
              </w:numPr>
              <w:jc w:val="left"/>
              <w:rPr>
                <w:rFonts w:ascii="宋体" w:eastAsia="宋体" w:hAnsi="宋体" w:cs="Times New Roman"/>
                <w:sz w:val="18"/>
                <w:szCs w:val="18"/>
              </w:rPr>
            </w:pPr>
          </w:p>
        </w:tc>
        <w:tc>
          <w:tcPr>
            <w:tcW w:w="850" w:type="dxa"/>
            <w:vAlign w:val="center"/>
          </w:tcPr>
          <w:p w14:paraId="2FB6058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05D7FD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本次谈判是否允许代理商（指响应人提供的货物不是自己制造的，下同）响应，以及进口产品代理商响应应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5A7111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9C7D9C">
            <w:pPr>
              <w:numPr>
                <w:ilvl w:val="0"/>
                <w:numId w:val="2"/>
              </w:numPr>
              <w:jc w:val="left"/>
              <w:rPr>
                <w:rFonts w:ascii="宋体" w:eastAsia="宋体" w:hAnsi="宋体" w:cs="Times New Roman"/>
                <w:sz w:val="18"/>
                <w:szCs w:val="18"/>
              </w:rPr>
            </w:pPr>
          </w:p>
        </w:tc>
        <w:tc>
          <w:tcPr>
            <w:tcW w:w="850" w:type="dxa"/>
            <w:vAlign w:val="center"/>
          </w:tcPr>
          <w:p w14:paraId="1599D3B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73A7F4">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159444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FF0D23B">
            <w:pPr>
              <w:numPr>
                <w:ilvl w:val="0"/>
                <w:numId w:val="2"/>
              </w:numPr>
              <w:jc w:val="left"/>
              <w:rPr>
                <w:rFonts w:ascii="宋体" w:eastAsia="宋体" w:hAnsi="宋体" w:cs="Times New Roman"/>
                <w:sz w:val="18"/>
                <w:szCs w:val="18"/>
              </w:rPr>
            </w:pPr>
          </w:p>
        </w:tc>
        <w:tc>
          <w:tcPr>
            <w:tcW w:w="850" w:type="dxa"/>
            <w:vAlign w:val="center"/>
          </w:tcPr>
          <w:p w14:paraId="411C72F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47A3BE6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EE9CFB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6F8489">
            <w:pPr>
              <w:numPr>
                <w:ilvl w:val="0"/>
                <w:numId w:val="2"/>
              </w:numPr>
              <w:jc w:val="left"/>
              <w:rPr>
                <w:rFonts w:ascii="宋体" w:eastAsia="宋体" w:hAnsi="宋体" w:cs="Times New Roman"/>
                <w:sz w:val="18"/>
                <w:szCs w:val="18"/>
              </w:rPr>
            </w:pPr>
          </w:p>
        </w:tc>
        <w:tc>
          <w:tcPr>
            <w:tcW w:w="850" w:type="dxa"/>
            <w:vAlign w:val="center"/>
          </w:tcPr>
          <w:p w14:paraId="7B5B920D">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050C847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1DCD31C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51273E">
            <w:pPr>
              <w:numPr>
                <w:ilvl w:val="0"/>
                <w:numId w:val="2"/>
              </w:numPr>
              <w:jc w:val="left"/>
              <w:rPr>
                <w:rFonts w:ascii="宋体" w:eastAsia="宋体" w:hAnsi="宋体" w:cs="Times New Roman"/>
                <w:sz w:val="18"/>
                <w:szCs w:val="18"/>
              </w:rPr>
            </w:pPr>
          </w:p>
        </w:tc>
        <w:tc>
          <w:tcPr>
            <w:tcW w:w="850" w:type="dxa"/>
            <w:vAlign w:val="center"/>
          </w:tcPr>
          <w:p w14:paraId="039A8CBC">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D04D65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726E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E7268">
            <w:pPr>
              <w:numPr>
                <w:ilvl w:val="0"/>
                <w:numId w:val="2"/>
              </w:numPr>
              <w:jc w:val="left"/>
              <w:rPr>
                <w:rFonts w:ascii="宋体" w:eastAsia="宋体" w:hAnsi="宋体" w:cs="Times New Roman"/>
                <w:sz w:val="18"/>
                <w:szCs w:val="18"/>
              </w:rPr>
            </w:pPr>
          </w:p>
        </w:tc>
        <w:tc>
          <w:tcPr>
            <w:tcW w:w="850" w:type="dxa"/>
            <w:vAlign w:val="center"/>
          </w:tcPr>
          <w:p w14:paraId="6C519358">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026F99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AC031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CDFF06C">
            <w:pPr>
              <w:numPr>
                <w:ilvl w:val="0"/>
                <w:numId w:val="2"/>
              </w:numPr>
              <w:jc w:val="left"/>
              <w:rPr>
                <w:rFonts w:ascii="宋体" w:eastAsia="宋体" w:hAnsi="宋体" w:cs="Times New Roman"/>
                <w:sz w:val="18"/>
                <w:szCs w:val="18"/>
              </w:rPr>
            </w:pPr>
          </w:p>
        </w:tc>
        <w:tc>
          <w:tcPr>
            <w:tcW w:w="850" w:type="dxa"/>
            <w:vAlign w:val="center"/>
          </w:tcPr>
          <w:p w14:paraId="55E0881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32A84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75E87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B5561F">
            <w:pPr>
              <w:numPr>
                <w:ilvl w:val="0"/>
                <w:numId w:val="2"/>
              </w:numPr>
              <w:jc w:val="left"/>
              <w:rPr>
                <w:rFonts w:ascii="宋体" w:eastAsia="宋体" w:hAnsi="宋体" w:cs="Times New Roman"/>
                <w:sz w:val="18"/>
                <w:szCs w:val="18"/>
              </w:rPr>
            </w:pPr>
          </w:p>
        </w:tc>
        <w:tc>
          <w:tcPr>
            <w:tcW w:w="850" w:type="dxa"/>
            <w:vAlign w:val="center"/>
          </w:tcPr>
          <w:p w14:paraId="62B60AD5">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F6173BE">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92847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809B36">
            <w:pPr>
              <w:numPr>
                <w:ilvl w:val="0"/>
                <w:numId w:val="2"/>
              </w:numPr>
              <w:jc w:val="left"/>
              <w:rPr>
                <w:rFonts w:ascii="宋体" w:eastAsia="宋体" w:hAnsi="宋体" w:cs="Times New Roman"/>
                <w:sz w:val="18"/>
                <w:szCs w:val="18"/>
              </w:rPr>
            </w:pPr>
          </w:p>
        </w:tc>
        <w:tc>
          <w:tcPr>
            <w:tcW w:w="850" w:type="dxa"/>
            <w:vAlign w:val="center"/>
          </w:tcPr>
          <w:p w14:paraId="2719104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49161FC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4758D0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38CFEFC">
            <w:pPr>
              <w:numPr>
                <w:ilvl w:val="0"/>
                <w:numId w:val="2"/>
              </w:numPr>
              <w:jc w:val="left"/>
              <w:rPr>
                <w:rFonts w:ascii="宋体" w:eastAsia="宋体" w:hAnsi="宋体" w:cs="Times New Roman"/>
                <w:sz w:val="18"/>
                <w:szCs w:val="18"/>
              </w:rPr>
            </w:pPr>
          </w:p>
        </w:tc>
        <w:tc>
          <w:tcPr>
            <w:tcW w:w="850" w:type="dxa"/>
            <w:vAlign w:val="center"/>
          </w:tcPr>
          <w:p w14:paraId="0406721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5E947A2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A0ED6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6E83F96">
            <w:pPr>
              <w:numPr>
                <w:ilvl w:val="0"/>
                <w:numId w:val="2"/>
              </w:numPr>
              <w:jc w:val="left"/>
              <w:rPr>
                <w:rFonts w:ascii="宋体" w:eastAsia="宋体" w:hAnsi="宋体" w:cs="Times New Roman"/>
                <w:sz w:val="18"/>
                <w:szCs w:val="18"/>
              </w:rPr>
            </w:pPr>
          </w:p>
        </w:tc>
        <w:tc>
          <w:tcPr>
            <w:tcW w:w="850" w:type="dxa"/>
            <w:vAlign w:val="center"/>
          </w:tcPr>
          <w:p w14:paraId="7806FB99">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3F2C78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9A1631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9236DF">
            <w:pPr>
              <w:numPr>
                <w:ilvl w:val="0"/>
                <w:numId w:val="2"/>
              </w:numPr>
              <w:jc w:val="left"/>
              <w:rPr>
                <w:rFonts w:ascii="宋体" w:eastAsia="宋体" w:hAnsi="宋体" w:cs="Times New Roman"/>
                <w:sz w:val="18"/>
                <w:szCs w:val="18"/>
              </w:rPr>
            </w:pPr>
          </w:p>
        </w:tc>
        <w:tc>
          <w:tcPr>
            <w:tcW w:w="850" w:type="dxa"/>
            <w:vAlign w:val="center"/>
          </w:tcPr>
          <w:p w14:paraId="71079863">
            <w:pPr>
              <w:rPr>
                <w:rFonts w:ascii="宋体" w:eastAsia="宋体" w:hAnsi="宋体" w:cs="Times New Roman"/>
                <w:bCs/>
                <w:sz w:val="18"/>
                <w:szCs w:val="18"/>
              </w:rPr>
            </w:pPr>
            <w:r>
              <w:rPr>
                <w:rFonts w:ascii="宋体" w:eastAsia="宋体" w:hAnsi="宋体" w:cs="Times New Roman" w:hint="eastAsia"/>
                <w:bCs/>
                <w:sz w:val="18"/>
                <w:szCs w:val="18"/>
              </w:rPr>
              <w:t>1.6</w:t>
            </w:r>
          </w:p>
        </w:tc>
        <w:tc>
          <w:tcPr>
            <w:tcW w:w="7723" w:type="dxa"/>
            <w:vAlign w:val="center"/>
          </w:tcPr>
          <w:p w14:paraId="7951C6F1">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80529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748F2F">
            <w:pPr>
              <w:numPr>
                <w:ilvl w:val="0"/>
                <w:numId w:val="2"/>
              </w:numPr>
              <w:jc w:val="left"/>
              <w:rPr>
                <w:rFonts w:ascii="宋体" w:eastAsia="宋体" w:hAnsi="宋体" w:cs="Times New Roman"/>
                <w:sz w:val="18"/>
                <w:szCs w:val="18"/>
              </w:rPr>
            </w:pPr>
          </w:p>
        </w:tc>
        <w:tc>
          <w:tcPr>
            <w:tcW w:w="850" w:type="dxa"/>
            <w:vAlign w:val="center"/>
          </w:tcPr>
          <w:p w14:paraId="3F30A71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8D7267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C1B3140">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6599863E">
            <w:pPr>
              <w:numPr>
                <w:ilvl w:val="0"/>
                <w:numId w:val="2"/>
              </w:numPr>
              <w:spacing w:line="360" w:lineRule="auto"/>
              <w:jc w:val="left"/>
              <w:rPr>
                <w:rFonts w:ascii="宋体" w:eastAsia="宋体" w:hAnsi="宋体" w:cs="Times New Roman"/>
                <w:bCs/>
                <w:sz w:val="18"/>
                <w:szCs w:val="18"/>
              </w:rPr>
            </w:pPr>
          </w:p>
        </w:tc>
        <w:tc>
          <w:tcPr>
            <w:tcW w:w="850" w:type="dxa"/>
            <w:vAlign w:val="center"/>
          </w:tcPr>
          <w:p w14:paraId="27888C36">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BCB6F7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0F549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7473EC5">
            <w:pPr>
              <w:numPr>
                <w:ilvl w:val="0"/>
                <w:numId w:val="2"/>
              </w:numPr>
              <w:jc w:val="left"/>
              <w:rPr>
                <w:rFonts w:ascii="宋体" w:eastAsia="宋体" w:hAnsi="宋体" w:cs="Times New Roman"/>
                <w:sz w:val="18"/>
                <w:szCs w:val="18"/>
              </w:rPr>
            </w:pPr>
          </w:p>
        </w:tc>
        <w:tc>
          <w:tcPr>
            <w:tcW w:w="850" w:type="dxa"/>
            <w:vAlign w:val="center"/>
          </w:tcPr>
          <w:p w14:paraId="4482790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19018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47A6CC8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D1C847D">
            <w:pPr>
              <w:numPr>
                <w:ilvl w:val="0"/>
                <w:numId w:val="2"/>
              </w:numPr>
              <w:jc w:val="left"/>
              <w:rPr>
                <w:rFonts w:ascii="宋体" w:eastAsia="宋体" w:hAnsi="宋体" w:cs="Times New Roman"/>
                <w:sz w:val="18"/>
                <w:szCs w:val="18"/>
              </w:rPr>
            </w:pPr>
          </w:p>
        </w:tc>
        <w:tc>
          <w:tcPr>
            <w:tcW w:w="850" w:type="dxa"/>
            <w:vAlign w:val="center"/>
          </w:tcPr>
          <w:p w14:paraId="2D0A8D75">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45B1F60">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hint="eastAsia"/>
                <w:sz w:val="18"/>
                <w:szCs w:val="18"/>
                <w:highlight w:val="none"/>
              </w:rPr>
              <w:t>）；</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第五章响应须知专用</w:t>
            </w:r>
            <w:r>
              <w:rPr>
                <w:rFonts w:hint="eastAsia"/>
                <w:b/>
                <w:sz w:val="18"/>
                <w:szCs w:val="18"/>
              </w:rPr>
              <w:t>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152C283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4C706A">
            <w:pPr>
              <w:numPr>
                <w:ilvl w:val="0"/>
                <w:numId w:val="2"/>
              </w:numPr>
              <w:jc w:val="left"/>
              <w:rPr>
                <w:rFonts w:ascii="宋体" w:eastAsia="宋体" w:hAnsi="宋体" w:cs="Times New Roman"/>
                <w:sz w:val="18"/>
                <w:szCs w:val="18"/>
              </w:rPr>
            </w:pPr>
          </w:p>
        </w:tc>
        <w:tc>
          <w:tcPr>
            <w:tcW w:w="850" w:type="dxa"/>
            <w:vAlign w:val="center"/>
          </w:tcPr>
          <w:p w14:paraId="1B8DDC6E">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D7E41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响应人未提交全以下技术文件：1、报价一览表；2、分项报价表；3、按照</w:t>
            </w:r>
            <w:r>
              <w:rPr>
                <w:rFonts w:ascii="宋体" w:eastAsia="宋体" w:hAnsi="宋体" w:cs="Times New Roman" w:hint="eastAsia"/>
                <w:b/>
                <w:sz w:val="18"/>
                <w:szCs w:val="18"/>
              </w:rPr>
              <w:t>第五章响应人须知</w:t>
            </w:r>
          </w:p>
          <w:p w14:paraId="39088D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b/>
                <w:sz w:val="18"/>
                <w:szCs w:val="18"/>
              </w:rPr>
              <w:t>专用部分5.13条</w:t>
            </w:r>
            <w:r>
              <w:rPr>
                <w:rFonts w:ascii="宋体" w:eastAsia="宋体" w:hAnsi="宋体" w:cs="Times New Roman" w:hint="eastAsia"/>
                <w:sz w:val="18"/>
                <w:szCs w:val="18"/>
              </w:rPr>
              <w:t>规定应提交的其他技术文件。</w:t>
            </w:r>
          </w:p>
        </w:tc>
      </w:tr>
      <w:tr w14:paraId="4D85486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962DA1">
            <w:pPr>
              <w:numPr>
                <w:ilvl w:val="0"/>
                <w:numId w:val="2"/>
              </w:numPr>
              <w:jc w:val="left"/>
              <w:rPr>
                <w:rFonts w:ascii="宋体" w:eastAsia="宋体" w:hAnsi="宋体" w:cs="Times New Roman"/>
                <w:sz w:val="18"/>
                <w:szCs w:val="18"/>
              </w:rPr>
            </w:pPr>
          </w:p>
        </w:tc>
        <w:tc>
          <w:tcPr>
            <w:tcW w:w="850" w:type="dxa"/>
            <w:vAlign w:val="center"/>
          </w:tcPr>
          <w:p w14:paraId="1D53A97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8FB5AE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DBE1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CAE7DB">
            <w:pPr>
              <w:numPr>
                <w:ilvl w:val="0"/>
                <w:numId w:val="2"/>
              </w:numPr>
              <w:jc w:val="left"/>
              <w:rPr>
                <w:rFonts w:ascii="宋体" w:eastAsia="宋体" w:hAnsi="宋体" w:cs="Times New Roman"/>
                <w:sz w:val="18"/>
                <w:szCs w:val="18"/>
              </w:rPr>
            </w:pPr>
          </w:p>
        </w:tc>
        <w:tc>
          <w:tcPr>
            <w:tcW w:w="850" w:type="dxa"/>
            <w:vAlign w:val="center"/>
          </w:tcPr>
          <w:p w14:paraId="5C30A708">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8DD09C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D5FE59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0017462">
            <w:pPr>
              <w:numPr>
                <w:ilvl w:val="0"/>
                <w:numId w:val="2"/>
              </w:numPr>
              <w:jc w:val="left"/>
              <w:rPr>
                <w:rFonts w:ascii="宋体" w:eastAsia="宋体" w:hAnsi="宋体" w:cs="Times New Roman"/>
                <w:sz w:val="18"/>
                <w:szCs w:val="18"/>
              </w:rPr>
            </w:pPr>
          </w:p>
        </w:tc>
        <w:tc>
          <w:tcPr>
            <w:tcW w:w="850" w:type="dxa"/>
            <w:vAlign w:val="center"/>
          </w:tcPr>
          <w:p w14:paraId="3B45A7D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3C7665B">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0F3BFD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C0F2D4E">
            <w:pPr>
              <w:numPr>
                <w:ilvl w:val="0"/>
                <w:numId w:val="2"/>
              </w:numPr>
              <w:jc w:val="left"/>
              <w:rPr>
                <w:rFonts w:ascii="宋体" w:eastAsia="宋体" w:hAnsi="宋体" w:cs="Times New Roman"/>
                <w:sz w:val="18"/>
                <w:szCs w:val="18"/>
              </w:rPr>
            </w:pPr>
          </w:p>
        </w:tc>
        <w:tc>
          <w:tcPr>
            <w:tcW w:w="850" w:type="dxa"/>
            <w:vAlign w:val="center"/>
          </w:tcPr>
          <w:p w14:paraId="3666E6BB">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464D5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106E8B1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A256FA">
            <w:pPr>
              <w:numPr>
                <w:ilvl w:val="0"/>
                <w:numId w:val="2"/>
              </w:numPr>
              <w:jc w:val="left"/>
              <w:rPr>
                <w:rFonts w:ascii="宋体" w:eastAsia="宋体" w:hAnsi="宋体" w:cs="Times New Roman"/>
                <w:sz w:val="18"/>
                <w:szCs w:val="18"/>
              </w:rPr>
            </w:pPr>
          </w:p>
        </w:tc>
        <w:tc>
          <w:tcPr>
            <w:tcW w:w="850" w:type="dxa"/>
            <w:vAlign w:val="center"/>
          </w:tcPr>
          <w:p w14:paraId="5CBF8EE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3B9226D">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D113D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688652">
            <w:pPr>
              <w:numPr>
                <w:ilvl w:val="0"/>
                <w:numId w:val="2"/>
              </w:numPr>
              <w:jc w:val="left"/>
              <w:rPr>
                <w:rFonts w:ascii="宋体" w:eastAsia="宋体" w:hAnsi="宋体" w:cs="Times New Roman"/>
                <w:sz w:val="18"/>
                <w:szCs w:val="18"/>
              </w:rPr>
            </w:pPr>
          </w:p>
        </w:tc>
        <w:tc>
          <w:tcPr>
            <w:tcW w:w="850" w:type="dxa"/>
            <w:vAlign w:val="center"/>
          </w:tcPr>
          <w:p w14:paraId="63858EC4">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DB4279D">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52943C5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6103518">
            <w:pPr>
              <w:numPr>
                <w:ilvl w:val="0"/>
                <w:numId w:val="2"/>
              </w:numPr>
              <w:jc w:val="left"/>
              <w:rPr>
                <w:rFonts w:ascii="宋体" w:eastAsia="宋体" w:hAnsi="宋体" w:cs="Times New Roman"/>
                <w:sz w:val="18"/>
                <w:szCs w:val="18"/>
              </w:rPr>
            </w:pPr>
          </w:p>
        </w:tc>
        <w:tc>
          <w:tcPr>
            <w:tcW w:w="850" w:type="dxa"/>
            <w:vAlign w:val="center"/>
          </w:tcPr>
          <w:p w14:paraId="09EA9A7B">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340A4B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62FA33A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A40BE70">
            <w:pPr>
              <w:numPr>
                <w:ilvl w:val="0"/>
                <w:numId w:val="2"/>
              </w:numPr>
              <w:jc w:val="left"/>
              <w:rPr>
                <w:rFonts w:ascii="宋体" w:eastAsia="宋体" w:hAnsi="宋体" w:cs="Times New Roman"/>
                <w:sz w:val="18"/>
                <w:szCs w:val="18"/>
              </w:rPr>
            </w:pPr>
          </w:p>
        </w:tc>
        <w:tc>
          <w:tcPr>
            <w:tcW w:w="850" w:type="dxa"/>
            <w:vAlign w:val="center"/>
          </w:tcPr>
          <w:p w14:paraId="71FB7073">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E9B8E10">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2B52F25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C39C9A">
            <w:pPr>
              <w:numPr>
                <w:ilvl w:val="0"/>
                <w:numId w:val="2"/>
              </w:numPr>
              <w:jc w:val="left"/>
              <w:rPr>
                <w:rFonts w:ascii="宋体" w:eastAsia="宋体" w:hAnsi="宋体" w:cs="Times New Roman"/>
                <w:sz w:val="18"/>
                <w:szCs w:val="18"/>
                <w:highlight w:val="none"/>
              </w:rPr>
            </w:pPr>
          </w:p>
        </w:tc>
        <w:tc>
          <w:tcPr>
            <w:tcW w:w="850" w:type="dxa"/>
            <w:vAlign w:val="center"/>
          </w:tcPr>
          <w:p w14:paraId="7031D0F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79509D7B">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3D49DE06">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6AD40D70">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9A56BA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8EFFCBB">
            <w:pPr>
              <w:numPr>
                <w:ilvl w:val="0"/>
                <w:numId w:val="2"/>
              </w:numPr>
              <w:jc w:val="left"/>
              <w:rPr>
                <w:rFonts w:ascii="宋体" w:eastAsia="宋体" w:hAnsi="宋体" w:cs="Times New Roman"/>
                <w:sz w:val="18"/>
                <w:szCs w:val="18"/>
              </w:rPr>
            </w:pPr>
          </w:p>
        </w:tc>
        <w:tc>
          <w:tcPr>
            <w:tcW w:w="850" w:type="dxa"/>
            <w:vAlign w:val="center"/>
          </w:tcPr>
          <w:p w14:paraId="15CB2B6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F0E3B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87335CF">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6B6E89B">
            <w:pPr>
              <w:numPr>
                <w:ilvl w:val="0"/>
                <w:numId w:val="2"/>
              </w:numPr>
              <w:jc w:val="left"/>
              <w:rPr>
                <w:rFonts w:ascii="宋体" w:eastAsia="宋体" w:hAnsi="宋体" w:cs="Times New Roman"/>
                <w:sz w:val="18"/>
                <w:szCs w:val="18"/>
              </w:rPr>
            </w:pPr>
          </w:p>
        </w:tc>
        <w:tc>
          <w:tcPr>
            <w:tcW w:w="850" w:type="dxa"/>
            <w:vAlign w:val="center"/>
          </w:tcPr>
          <w:p w14:paraId="3EFBCDD3">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84CC4A">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53D8C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E47A1FD">
            <w:pPr>
              <w:numPr>
                <w:ilvl w:val="0"/>
                <w:numId w:val="2"/>
              </w:numPr>
              <w:jc w:val="left"/>
              <w:rPr>
                <w:rFonts w:ascii="宋体" w:eastAsia="宋体" w:hAnsi="宋体" w:cs="Times New Roman"/>
                <w:sz w:val="18"/>
                <w:szCs w:val="18"/>
              </w:rPr>
            </w:pPr>
          </w:p>
        </w:tc>
        <w:tc>
          <w:tcPr>
            <w:tcW w:w="850" w:type="dxa"/>
            <w:vAlign w:val="center"/>
          </w:tcPr>
          <w:p w14:paraId="5D9E798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71020E92">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582F97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45F55E3">
            <w:pPr>
              <w:numPr>
                <w:ilvl w:val="0"/>
                <w:numId w:val="2"/>
              </w:numPr>
              <w:jc w:val="left"/>
              <w:rPr>
                <w:rFonts w:ascii="宋体" w:eastAsia="宋体" w:hAnsi="宋体" w:cs="Times New Roman"/>
                <w:sz w:val="18"/>
                <w:szCs w:val="18"/>
              </w:rPr>
            </w:pPr>
          </w:p>
        </w:tc>
        <w:tc>
          <w:tcPr>
            <w:tcW w:w="850" w:type="dxa"/>
            <w:vAlign w:val="center"/>
          </w:tcPr>
          <w:p w14:paraId="126DF3CD">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67CCB78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1CBEF6FB">
      <w:pPr>
        <w:spacing w:line="360" w:lineRule="auto"/>
        <w:jc w:val="left"/>
        <w:rPr>
          <w:rFonts w:ascii="Times New Roman" w:eastAsia="宋体" w:hAnsi="Times New Roman" w:cs="Times New Roman"/>
          <w:b/>
          <w:bCs/>
          <w:sz w:val="44"/>
          <w:szCs w:val="44"/>
        </w:rPr>
      </w:pPr>
    </w:p>
    <w:p w14:paraId="6C5D8566">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26AD703F">
      <w:pPr>
        <w:spacing w:line="360" w:lineRule="auto"/>
        <w:jc w:val="left"/>
        <w:rPr>
          <w:rFonts w:ascii="宋体" w:eastAsia="宋体" w:hAnsi="宋体" w:cs="微软雅黑"/>
          <w:b/>
          <w:color w:val="0000FF"/>
          <w:kern w:val="0"/>
          <w:szCs w:val="21"/>
        </w:rPr>
      </w:pPr>
    </w:p>
    <w:p w14:paraId="03DD4A16">
      <w:pPr>
        <w:spacing w:line="360" w:lineRule="auto"/>
        <w:jc w:val="left"/>
        <w:rPr>
          <w:rFonts w:ascii="Times New Roman" w:eastAsia="宋体" w:hAnsi="Times New Roman" w:cs="Times New Roman"/>
          <w:b/>
          <w:bCs/>
          <w:sz w:val="44"/>
          <w:szCs w:val="44"/>
        </w:rPr>
      </w:pPr>
    </w:p>
    <w:p w14:paraId="487783E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FA956">
      <w:pPr>
        <w:spacing w:line="360" w:lineRule="auto"/>
        <w:rPr>
          <w:rFonts w:ascii="Times New Roman" w:eastAsia="宋体" w:hAnsi="Times New Roman" w:cs="Times New Roman"/>
          <w:szCs w:val="20"/>
        </w:rPr>
      </w:pPr>
    </w:p>
    <w:p w14:paraId="2D7BB96B">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0717A568">
      <w:pPr>
        <w:spacing w:line="360" w:lineRule="auto"/>
        <w:rPr>
          <w:rFonts w:ascii="Times New Roman" w:eastAsia="宋体" w:hAnsi="Times New Roman" w:cs="Times New Roman"/>
          <w:b/>
          <w:bCs/>
          <w:szCs w:val="21"/>
        </w:rPr>
      </w:pPr>
    </w:p>
    <w:p w14:paraId="1C3329EF">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4FE0D6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23C850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56BFEB0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46A3550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EA6811D">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6CAE29A5">
      <w:pPr>
        <w:spacing w:line="360" w:lineRule="auto"/>
        <w:jc w:val="center"/>
        <w:rPr>
          <w:rFonts w:ascii="Times New Roman" w:eastAsia="宋体" w:hAnsi="Times New Roman" w:cs="Times New Roman"/>
          <w:b/>
          <w:bCs/>
          <w:sz w:val="28"/>
          <w:szCs w:val="28"/>
        </w:rPr>
      </w:pPr>
    </w:p>
    <w:p w14:paraId="7FEE487B">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江西省气象探测中心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2026年江西省气象探测中心探空仪采购项目</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ZQCD-26091</w:t>
      </w:r>
      <w:bookmarkEnd w:id="22"/>
      <w:r>
        <w:rPr>
          <w:rFonts w:ascii="宋体" w:eastAsia="宋体" w:hAnsi="宋体" w:cs="宋体" w:hint="eastAsia"/>
          <w:b/>
          <w:bCs/>
          <w:szCs w:val="21"/>
        </w:rPr>
        <w:t>。</w:t>
      </w:r>
    </w:p>
    <w:p w14:paraId="0A2CABF0">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09C1646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C2763D1">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73036A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1543123D">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第六章“采购需求”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2CF9FDD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4" w:name="合同履约期限_contractPerformancePeriod"/>
      <w:r>
        <w:rPr>
          <w:rFonts w:ascii="宋体" w:hAnsi="宋体" w:cs="微软雅黑" w:hint="eastAsia"/>
          <w:b/>
          <w:color w:val="0000FF"/>
          <w:kern w:val="0"/>
          <w:szCs w:val="21"/>
        </w:rPr>
        <w:t>详见采购需求</w:t>
      </w:r>
      <w:bookmarkEnd w:id="24"/>
      <w:r>
        <w:rPr>
          <w:rFonts w:ascii="宋体" w:hAnsi="宋体" w:cs="微软雅黑" w:hint="eastAsia"/>
          <w:b/>
          <w:color w:val="0000FF"/>
          <w:kern w:val="0"/>
          <w:szCs w:val="21"/>
        </w:rPr>
        <w:t>。</w:t>
      </w:r>
    </w:p>
    <w:p w14:paraId="4F1C480E">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江西域内（南昌，赣州）</w:t>
      </w:r>
      <w:bookmarkEnd w:id="25"/>
      <w:r>
        <w:rPr>
          <w:rFonts w:ascii="宋体" w:eastAsia="宋体" w:hAnsi="宋体" w:cs="微软雅黑" w:hint="eastAsia"/>
          <w:b/>
          <w:color w:val="0000FF"/>
          <w:kern w:val="0"/>
          <w:szCs w:val="21"/>
        </w:rPr>
        <w:t>。</w:t>
      </w:r>
    </w:p>
    <w:p w14:paraId="2CB44C36">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0D3DA8A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75516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3E99D0">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95FDA1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6" w:name="项目公告_signUpFirstTime"/>
      <w:r>
        <w:rPr>
          <w:rFonts w:ascii="宋体" w:hint="eastAsia"/>
          <w:szCs w:val="21"/>
          <w:highlight w:val="none"/>
        </w:rPr>
        <w:t>2026年06月09日 00:00:00</w:t>
      </w:r>
      <w:bookmarkEnd w:id="26"/>
      <w:r>
        <w:rPr>
          <w:rFonts w:ascii="宋体" w:hint="eastAsia"/>
          <w:szCs w:val="21"/>
          <w:highlight w:val="none"/>
        </w:rPr>
        <w:t>至</w:t>
      </w:r>
      <w:bookmarkStart w:id="27" w:name="项目公告_signUpLastTime"/>
      <w:r>
        <w:rPr>
          <w:rFonts w:ascii="宋体" w:hint="eastAsia"/>
          <w:szCs w:val="21"/>
          <w:highlight w:val="none"/>
        </w:rPr>
        <w:t>2026年06月12日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49F0220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7182C4A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5068D7D">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2112F769">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4D9B6F9E">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8" w:name="项目公告_openBidTime"/>
      <w:r>
        <w:rPr>
          <w:rFonts w:asciiTheme="minorEastAsia" w:eastAsiaTheme="minorEastAsia" w:hAnsiTheme="minorEastAsia" w:hint="eastAsia"/>
          <w:bCs/>
          <w:szCs w:val="21"/>
          <w:highlight w:val="none"/>
        </w:rPr>
        <w:t>2026年06月15日 09:00:00</w:t>
      </w:r>
      <w:bookmarkEnd w:id="28"/>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CF80B96">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BDE27A">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6156056">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01ECC34">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0B8DF768">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14:paraId="041720F9">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FD298A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28124A5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w:t>
      </w:r>
      <w:r>
        <w:rPr>
          <w:rFonts w:ascii="宋体" w:hAnsi="宋体" w:hint="eastAsia"/>
          <w:b/>
          <w:szCs w:val="21"/>
          <w:highlight w:val="none"/>
          <w:u w:val="single"/>
        </w:rPr>
        <w:t>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陈小超</w:t>
      </w:r>
      <w:bookmarkEnd w:id="30"/>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010-68406136</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江西省气象探测中心</w:t>
      </w:r>
      <w:bookmarkEnd w:id="32"/>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计博严</w:t>
      </w:r>
      <w:bookmarkEnd w:id="33"/>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0791-82713126</w:t>
      </w:r>
      <w:bookmarkEnd w:id="34"/>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江西省南昌市高新区艾溪湖二路323号</w:t>
      </w:r>
      <w:bookmarkEnd w:id="35"/>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6" w:name="技术电话_technicalSupportPhoneNumber"/>
      <w:r>
        <w:rPr>
          <w:rFonts w:ascii="宋体" w:hAnsi="宋体" w:cs="宋体" w:hint="eastAsia"/>
          <w:szCs w:val="21"/>
        </w:rPr>
        <w:t>010-68406701</w:t>
      </w:r>
      <w:bookmarkEnd w:id="36"/>
    </w:p>
    <w:p w14:paraId="15BE1DF9">
      <w:pPr>
        <w:tabs>
          <w:tab w:val="left" w:pos="943"/>
          <w:tab w:val="left" w:pos="1573"/>
        </w:tabs>
        <w:adjustRightInd w:val="0"/>
        <w:snapToGrid w:val="0"/>
        <w:spacing w:line="360" w:lineRule="auto"/>
        <w:jc w:val="center"/>
        <w:rPr>
          <w:rFonts w:ascii="Times New Roman" w:eastAsia="宋体" w:hAnsi="Times New Roman" w:cs="Times New Roman"/>
          <w:b/>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
          <w:bCs/>
          <w:szCs w:val="21"/>
        </w:rPr>
        <w:br w:type="page"/>
      </w:r>
    </w:p>
    <w:p w14:paraId="3E96A162">
      <w:pPr>
        <w:spacing w:line="360" w:lineRule="auto"/>
        <w:jc w:val="center"/>
        <w:outlineLvl w:val="1"/>
        <w:rPr>
          <w:rFonts w:ascii="Times New Roman" w:eastAsia="宋体" w:hAnsi="Times New Roman" w:cs="Times New Roman"/>
          <w:b/>
          <w:sz w:val="30"/>
          <w:szCs w:val="30"/>
        </w:rPr>
      </w:pPr>
      <w:bookmarkStart w:id="37" w:name="投标人须知专用部分_TBXZ"/>
      <w:r>
        <w:rPr>
          <w:rFonts w:ascii="Times New Roman" w:eastAsia="宋体" w:hAnsi="Times New Roman" w:cs="Times New Roman" w:hint="eastAsia"/>
          <w:b/>
          <w:sz w:val="30"/>
          <w:szCs w:val="30"/>
        </w:rPr>
        <w:t>第五章  响应人须知专用部分</w:t>
      </w:r>
    </w:p>
    <w:p w14:paraId="04088584">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4832B4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3CE74FD2">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EB706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230784E">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6BBA9139">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E9A879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985F69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A461A6E">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16DC54DC">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1630BB26">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29390EA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7215BD5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江西省气象探测中心</w:t>
            </w:r>
            <w:bookmarkEnd w:id="38"/>
          </w:p>
        </w:tc>
      </w:tr>
      <w:tr w14:paraId="687B42E1">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7D6E0379">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6F47DC22">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22F331E">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6AF18EE3">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04666BDE">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51A776A">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45F9EDD">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5DF38371">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不允许（仅针对以下产品：所有标的不允许代理商响应）</w:t>
            </w:r>
            <w:bookmarkEnd w:id="40"/>
          </w:p>
        </w:tc>
      </w:tr>
      <w:tr w14:paraId="1D3C5E7A">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4CDCF67F">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5FB5168E">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40C0FD96">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0465A8A4">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无</w:t>
            </w:r>
            <w:bookmarkEnd w:id="41"/>
          </w:p>
        </w:tc>
      </w:tr>
      <w:tr w14:paraId="73EF2357">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EC9AA81">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3A4C1B3F">
            <w:pPr>
              <w:rPr>
                <w:rFonts w:ascii="Times New Roman" w:eastAsia="宋体" w:hAnsi="Times New Roman" w:cs="Times New Roman"/>
                <w:szCs w:val="21"/>
              </w:rPr>
            </w:pPr>
            <w:r>
              <w:rPr>
                <w:rFonts w:ascii="Times New Roman" w:eastAsia="宋体" w:hAnsi="Times New Roman" w:cs="Times New Roman" w:hint="eastAsia"/>
                <w:szCs w:val="21"/>
              </w:rPr>
              <w:t>1.3.4，1.28.7</w:t>
            </w:r>
          </w:p>
        </w:tc>
        <w:tc>
          <w:tcPr>
            <w:tcW w:w="1701" w:type="dxa"/>
            <w:vAlign w:val="center"/>
          </w:tcPr>
          <w:p w14:paraId="0EF6DC8C">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设有，核心产品为卫星导航探空仪</w:t>
            </w:r>
            <w:bookmarkEnd w:id="42"/>
          </w:p>
        </w:tc>
      </w:tr>
      <w:tr w14:paraId="1ECF341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2D9C113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033C35DC">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CE0AB9E">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6914B1AA">
        <w:tblPrEx>
          <w:tblW w:w="0" w:type="auto"/>
          <w:tblInd w:w="0" w:type="dxa"/>
          <w:tblLayout w:type="fixed"/>
          <w:tblCellMar>
            <w:top w:w="0" w:type="dxa"/>
            <w:left w:w="108" w:type="dxa"/>
            <w:bottom w:w="0" w:type="dxa"/>
            <w:right w:w="108" w:type="dxa"/>
          </w:tblCellMar>
        </w:tblPrEx>
        <w:tc>
          <w:tcPr>
            <w:tcW w:w="675" w:type="dxa"/>
            <w:vAlign w:val="center"/>
          </w:tcPr>
          <w:p w14:paraId="3A000729">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7679104">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C6E8F12">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必须，以下产品需要提供至响应截止日仍有效的《气象专用技术装备使用许可证》：卫星导航探空仪</w:t>
            </w:r>
            <w:bookmarkEnd w:id="44"/>
          </w:p>
        </w:tc>
      </w:tr>
      <w:tr w14:paraId="460D7E59">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13276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A084D8E">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815D86E">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238DFE2C">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5756131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6A4E363">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6F93C77A">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7673A0D8">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采购标的属于工业 行业</w:t>
            </w:r>
            <w:bookmarkEnd w:id="46"/>
          </w:p>
        </w:tc>
      </w:tr>
      <w:tr w14:paraId="55063C32">
        <w:tblPrEx>
          <w:tblW w:w="0" w:type="auto"/>
          <w:tblInd w:w="0" w:type="dxa"/>
          <w:tblLayout w:type="fixed"/>
          <w:tblCellMar>
            <w:top w:w="0" w:type="dxa"/>
            <w:left w:w="108" w:type="dxa"/>
            <w:bottom w:w="0" w:type="dxa"/>
            <w:right w:w="108" w:type="dxa"/>
          </w:tblCellMar>
        </w:tblPrEx>
        <w:tc>
          <w:tcPr>
            <w:tcW w:w="675" w:type="dxa"/>
            <w:vAlign w:val="center"/>
          </w:tcPr>
          <w:p w14:paraId="0E82C1C1">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7B088A9E">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4519F485">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是（不接受 中小企业以联合体或合同分包方式参加）</w:t>
            </w:r>
            <w:bookmarkEnd w:id="47"/>
          </w:p>
        </w:tc>
      </w:tr>
      <w:tr w14:paraId="548BDD8A">
        <w:tblPrEx>
          <w:tblW w:w="0" w:type="auto"/>
          <w:tblInd w:w="0" w:type="dxa"/>
          <w:tblLayout w:type="fixed"/>
          <w:tblCellMar>
            <w:top w:w="0" w:type="dxa"/>
            <w:left w:w="108" w:type="dxa"/>
            <w:bottom w:w="0" w:type="dxa"/>
            <w:right w:w="108" w:type="dxa"/>
          </w:tblCellMar>
        </w:tblPrEx>
        <w:tc>
          <w:tcPr>
            <w:tcW w:w="675" w:type="dxa"/>
            <w:vAlign w:val="center"/>
          </w:tcPr>
          <w:p w14:paraId="6F525E12">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054DC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6EB4792E">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8" w:name="中标服务费_finalAmountText"/>
            <w:r>
              <w:rPr>
                <w:rFonts w:hint="eastAsia"/>
                <w:lang w:eastAsia="zh-CN"/>
              </w:rPr>
              <w:t>是，中标服务费：1.7万元。</w:t>
            </w:r>
            <w:bookmarkEnd w:id="48"/>
            <w:r>
              <w:rPr>
                <w:rFonts w:ascii="宋体" w:eastAsia="宋体" w:hAnsi="宋体" w:cs="微软雅黑" w:hint="eastAsia"/>
                <w:kern w:val="0"/>
                <w:szCs w:val="21"/>
              </w:rPr>
              <w:t xml:space="preserve"> </w:t>
            </w:r>
          </w:p>
        </w:tc>
      </w:tr>
      <w:tr w14:paraId="4DD2BA41">
        <w:tblPrEx>
          <w:tblW w:w="0" w:type="auto"/>
          <w:tblInd w:w="0" w:type="dxa"/>
          <w:tblLayout w:type="fixed"/>
          <w:tblCellMar>
            <w:top w:w="0" w:type="dxa"/>
            <w:left w:w="108" w:type="dxa"/>
            <w:bottom w:w="0" w:type="dxa"/>
            <w:right w:w="108" w:type="dxa"/>
          </w:tblCellMar>
        </w:tblPrEx>
        <w:tc>
          <w:tcPr>
            <w:tcW w:w="675" w:type="dxa"/>
            <w:vAlign w:val="center"/>
          </w:tcPr>
          <w:p w14:paraId="0E0850DB">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0F36D4C1">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740BDDD7">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0554AA4E">
        <w:tblPrEx>
          <w:tblW w:w="0" w:type="auto"/>
          <w:tblInd w:w="0" w:type="dxa"/>
          <w:tblLayout w:type="fixed"/>
          <w:tblCellMar>
            <w:top w:w="0" w:type="dxa"/>
            <w:left w:w="108" w:type="dxa"/>
            <w:bottom w:w="0" w:type="dxa"/>
            <w:right w:w="108" w:type="dxa"/>
          </w:tblCellMar>
        </w:tblPrEx>
        <w:tc>
          <w:tcPr>
            <w:tcW w:w="675" w:type="dxa"/>
            <w:vAlign w:val="center"/>
          </w:tcPr>
          <w:p w14:paraId="6B1721F4">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279B1693">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02DA41BE">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5C83A10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4635C954">
            <w:pPr>
              <w:rPr>
                <w:rFonts w:ascii="Times New Roman" w:eastAsia="宋体" w:hAnsi="Times New Roman" w:cs="Times New Roman"/>
                <w:kern w:val="0"/>
                <w:szCs w:val="21"/>
              </w:rPr>
            </w:pPr>
            <w:r>
              <w:rPr>
                <w:rFonts w:ascii="Times New Roman" w:eastAsia="宋体" w:hAnsi="Times New Roman" w:cs="Times New Roman" w:hint="eastAsia"/>
                <w:kern w:val="0"/>
                <w:szCs w:val="21"/>
                <w:lang w:val="en-US" w:eastAsia="zh-CN"/>
              </w:rPr>
              <w:t>无</w:t>
            </w:r>
          </w:p>
        </w:tc>
      </w:tr>
      <w:tr w14:paraId="33FE517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18B38AB7">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170CE1B">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FF402DD">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0D8F3B95">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3328581C">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610DAF11">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C2B9417">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DD76F9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46312861">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155.000000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155.000000 万元</w:t>
            </w:r>
            <w:bookmarkEnd w:id="52"/>
            <w:r>
              <w:rPr>
                <w:rFonts w:hint="eastAsia"/>
                <w:szCs w:val="21"/>
                <w:highlight w:val="none"/>
              </w:rPr>
              <w:t>。</w:t>
            </w:r>
          </w:p>
        </w:tc>
      </w:tr>
      <w:tr w14:paraId="6448F55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3900C7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B645D57">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9BB8E8D">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710FD7A1">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32A836F7">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E8CAAD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93A787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649B950">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0A84A65A">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1AA090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5FDDA4E">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A1C4C50">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79CD1008">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259F925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7B53E8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0CDA11F">
            <w:pPr>
              <w:rPr>
                <w:rFonts w:ascii="Times New Roman" w:eastAsia="宋体" w:hAnsi="Times New Roman" w:cs="Times New Roman"/>
                <w:szCs w:val="21"/>
              </w:rPr>
            </w:pPr>
          </w:p>
        </w:tc>
        <w:tc>
          <w:tcPr>
            <w:tcW w:w="1701" w:type="dxa"/>
            <w:vAlign w:val="center"/>
          </w:tcPr>
          <w:p w14:paraId="5C87A7B6">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C97D07C">
            <w:pPr>
              <w:rPr>
                <w:rFonts w:ascii="宋体" w:eastAsia="宋体" w:hAnsi="宋体" w:cs="Times New Roman"/>
                <w:szCs w:val="21"/>
              </w:rPr>
            </w:pPr>
            <w:r>
              <w:rPr>
                <w:rFonts w:ascii="宋体" w:eastAsia="宋体" w:hAnsi="宋体" w:cs="Times New Roman" w:hint="eastAsia"/>
                <w:szCs w:val="21"/>
              </w:rPr>
              <w:t>详见第八章采购合同</w:t>
            </w:r>
          </w:p>
        </w:tc>
      </w:tr>
      <w:tr w14:paraId="76F6772E">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B76B94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1860051E">
            <w:pPr>
              <w:rPr>
                <w:rFonts w:ascii="Times New Roman" w:eastAsia="宋体" w:hAnsi="Times New Roman" w:cs="Times New Roman"/>
                <w:szCs w:val="21"/>
              </w:rPr>
            </w:pPr>
          </w:p>
        </w:tc>
        <w:tc>
          <w:tcPr>
            <w:tcW w:w="1701" w:type="dxa"/>
            <w:vAlign w:val="center"/>
          </w:tcPr>
          <w:p w14:paraId="751F7BF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18F1013">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30028217"/>
    <w:p w:rsidR="00A77B3E"/>
    <w:p w14:paraId="70E637B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7"/>
    </w:p>
    <w:p w:rsidR="00090CE1" w14:paraId="70F6C4B7" w14:textId="77777777">
      <w:pPr>
        <w:spacing w:before="156" w:beforeLines="50" w:line="360" w:lineRule="auto"/>
        <w:ind w:firstLine="300" w:firstLineChars="100"/>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第六章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090CE1" w14:paraId="6FFFB543"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一、项目概况及总体要求</w:t>
      </w:r>
    </w:p>
    <w:p w:rsidR="00090CE1" w14:paraId="543255A7" w14:textId="77777777">
      <w:pPr>
        <w:spacing w:line="360" w:lineRule="auto"/>
        <w:ind w:firstLine="420" w:firstLineChars="200"/>
        <w:rPr>
          <w:rFonts w:ascii="宋体" w:eastAsia="宋体" w:hAnsi="宋体" w:cs="Times New Roman"/>
          <w:szCs w:val="21"/>
        </w:rPr>
      </w:pPr>
      <w:r>
        <w:rPr>
          <w:rFonts w:ascii="宋体" w:hAnsi="宋体" w:hint="eastAsia"/>
          <w:szCs w:val="21"/>
        </w:rPr>
        <w:t>为江西南昌和赣州的两个国家高空气象观测站采购探空耗材。</w:t>
      </w:r>
    </w:p>
    <w:p w:rsidR="00090CE1" w14:paraId="58676DDD"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二、设备需求一览表（见第七章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tbl>
      <w:tblPr>
        <w:tblStyle w:val="TableGrid"/>
        <w:tblW w:w="0" w:type="auto"/>
        <w:tblInd w:w="-39" w:type="dxa"/>
        <w:tblLook w:val="04A0"/>
      </w:tblPr>
      <w:tblGrid>
        <w:gridCol w:w="635"/>
        <w:gridCol w:w="1025"/>
        <w:gridCol w:w="729"/>
        <w:gridCol w:w="1825"/>
        <w:gridCol w:w="1461"/>
        <w:gridCol w:w="1167"/>
        <w:gridCol w:w="1719"/>
      </w:tblGrid>
      <w:tr w14:paraId="18DC382B" w14:textId="77777777">
        <w:tblPrEx>
          <w:tblW w:w="0" w:type="auto"/>
          <w:tblInd w:w="-39" w:type="dxa"/>
          <w:tblLook w:val="04A0"/>
        </w:tblPrEx>
        <w:tc>
          <w:tcPr>
            <w:tcW w:w="635" w:type="dxa"/>
          </w:tcPr>
          <w:p w:rsidR="00090CE1" w14:paraId="376DA0AA" w14:textId="77777777">
            <w:pPr>
              <w:autoSpaceDE w:val="0"/>
              <w:jc w:val="center"/>
              <w:rPr>
                <w:rFonts w:asciiTheme="minorEastAsia" w:hAnsiTheme="minorEastAsia" w:cstheme="minorEastAsia"/>
                <w:kern w:val="0"/>
                <w:szCs w:val="21"/>
              </w:rPr>
            </w:pPr>
            <w:bookmarkStart w:id="57" w:name="货物一览表_index"/>
            <w:r>
              <w:rPr>
                <w:rFonts w:asciiTheme="minorEastAsia" w:hAnsiTheme="minorEastAsia" w:cstheme="minorEastAsia" w:hint="eastAsia"/>
                <w:kern w:val="0"/>
                <w:szCs w:val="21"/>
              </w:rPr>
              <w:t>序号</w:t>
            </w:r>
            <w:bookmarkEnd w:id="57"/>
          </w:p>
        </w:tc>
        <w:tc>
          <w:tcPr>
            <w:tcW w:w="1025" w:type="dxa"/>
          </w:tcPr>
          <w:p w:rsidR="00090CE1" w14:paraId="6B7F00AC" w14:textId="77777777">
            <w:pPr>
              <w:autoSpaceDE w:val="0"/>
              <w:jc w:val="center"/>
              <w:rPr>
                <w:rFonts w:asciiTheme="minorEastAsia" w:hAnsiTheme="minorEastAsia" w:cstheme="minorEastAsia"/>
                <w:kern w:val="0"/>
                <w:szCs w:val="21"/>
              </w:rPr>
            </w:pPr>
            <w:bookmarkStart w:id="58" w:name="货物一览表_goodsName"/>
            <w:r>
              <w:rPr>
                <w:rFonts w:asciiTheme="minorEastAsia" w:hAnsiTheme="minorEastAsia" w:cstheme="minorEastAsia" w:hint="eastAsia"/>
                <w:kern w:val="0"/>
                <w:szCs w:val="21"/>
              </w:rPr>
              <w:t>设备名称</w:t>
            </w:r>
            <w:bookmarkEnd w:id="58"/>
          </w:p>
        </w:tc>
        <w:tc>
          <w:tcPr>
            <w:tcW w:w="729" w:type="dxa"/>
          </w:tcPr>
          <w:p w:rsidR="00090CE1" w14:paraId="7B8390AF" w14:textId="77777777">
            <w:pPr>
              <w:autoSpaceDE w:val="0"/>
              <w:jc w:val="center"/>
              <w:rPr>
                <w:rFonts w:asciiTheme="minorEastAsia" w:hAnsiTheme="minorEastAsia" w:cstheme="minorEastAsia"/>
                <w:kern w:val="0"/>
                <w:szCs w:val="21"/>
              </w:rPr>
            </w:pPr>
            <w:bookmarkStart w:id="59" w:name="货物一览表_nums"/>
            <w:r>
              <w:rPr>
                <w:rFonts w:asciiTheme="minorEastAsia" w:hAnsiTheme="minorEastAsia" w:cstheme="minorEastAsia" w:hint="eastAsia"/>
                <w:kern w:val="0"/>
                <w:szCs w:val="21"/>
              </w:rPr>
              <w:t>采购数量</w:t>
            </w:r>
            <w:bookmarkEnd w:id="59"/>
            <w:r>
              <w:rPr>
                <w:rFonts w:asciiTheme="minorEastAsia" w:hAnsiTheme="minorEastAsia" w:cstheme="minorEastAsia" w:hint="eastAsia"/>
                <w:kern w:val="0"/>
                <w:szCs w:val="21"/>
              </w:rPr>
              <w:t>及单位</w:t>
            </w:r>
          </w:p>
        </w:tc>
        <w:tc>
          <w:tcPr>
            <w:tcW w:w="1825" w:type="dxa"/>
          </w:tcPr>
          <w:p w:rsidR="00090CE1" w14:paraId="72F33D6D" w14:textId="77777777">
            <w:pPr>
              <w:autoSpaceDE w:val="0"/>
              <w:jc w:val="center"/>
              <w:rPr>
                <w:rFonts w:asciiTheme="minorEastAsia" w:hAnsiTheme="minorEastAsia" w:cstheme="minorEastAsia"/>
                <w:kern w:val="0"/>
                <w:szCs w:val="21"/>
              </w:rPr>
            </w:pPr>
            <w:r>
              <w:rPr>
                <w:rFonts w:asciiTheme="minorEastAsia" w:hAnsiTheme="minorEastAsia" w:cstheme="minorEastAsia" w:hint="eastAsia"/>
                <w:kern w:val="0"/>
                <w:szCs w:val="21"/>
              </w:rPr>
              <w:t>采购预算（元）</w:t>
            </w:r>
          </w:p>
        </w:tc>
        <w:tc>
          <w:tcPr>
            <w:tcW w:w="1461" w:type="dxa"/>
          </w:tcPr>
          <w:p w:rsidR="00090CE1" w14:paraId="24892D20" w14:textId="77777777">
            <w:pPr>
              <w:autoSpaceDE w:val="0"/>
              <w:jc w:val="center"/>
              <w:rPr>
                <w:rFonts w:asciiTheme="minorEastAsia" w:hAnsiTheme="minorEastAsia" w:cstheme="minorEastAsia"/>
                <w:kern w:val="0"/>
                <w:szCs w:val="21"/>
              </w:rPr>
            </w:pPr>
            <w:r>
              <w:rPr>
                <w:rFonts w:asciiTheme="minorEastAsia" w:hAnsiTheme="minorEastAsia" w:cstheme="minorEastAsia" w:hint="eastAsia"/>
                <w:kern w:val="0"/>
                <w:szCs w:val="21"/>
              </w:rPr>
              <w:t>交货</w:t>
            </w:r>
            <w:r>
              <w:rPr>
                <w:rFonts w:asciiTheme="minorEastAsia" w:hAnsiTheme="minorEastAsia" w:cstheme="minorEastAsia" w:hint="eastAsia"/>
                <w:kern w:val="0"/>
                <w:szCs w:val="21"/>
              </w:rPr>
              <w:t>期（天）</w:t>
            </w:r>
          </w:p>
        </w:tc>
        <w:tc>
          <w:tcPr>
            <w:tcW w:w="1167" w:type="dxa"/>
          </w:tcPr>
          <w:p w:rsidR="00090CE1" w14:paraId="27138270" w14:textId="77777777">
            <w:pPr>
              <w:autoSpaceDE w:val="0"/>
              <w:jc w:val="center"/>
              <w:rPr>
                <w:rFonts w:asciiTheme="minorEastAsia" w:hAnsiTheme="minorEastAsia" w:cstheme="minorEastAsia"/>
                <w:kern w:val="0"/>
                <w:szCs w:val="21"/>
              </w:rPr>
            </w:pPr>
            <w:r>
              <w:rPr>
                <w:rFonts w:asciiTheme="minorEastAsia" w:hAnsiTheme="minorEastAsia" w:cstheme="minorEastAsia" w:hint="eastAsia"/>
                <w:kern w:val="0"/>
                <w:szCs w:val="21"/>
              </w:rPr>
              <w:t>交货地点</w:t>
            </w:r>
          </w:p>
        </w:tc>
        <w:tc>
          <w:tcPr>
            <w:tcW w:w="1719" w:type="dxa"/>
            <w:shd w:val="clear" w:color="auto" w:fill="auto"/>
          </w:tcPr>
          <w:p w:rsidR="00090CE1" w14:paraId="04B1055C" w14:textId="77777777">
            <w:pPr>
              <w:autoSpaceDE w:val="0"/>
              <w:autoSpaceDN w:val="0"/>
              <w:adjustRightInd w:val="0"/>
              <w:spacing w:before="48"/>
              <w:ind w:right="-20"/>
              <w:jc w:val="center"/>
              <w:rPr>
                <w:rFonts w:asciiTheme="minorEastAsia" w:hAnsiTheme="minorEastAsia" w:cstheme="minorEastAsia"/>
                <w:kern w:val="0"/>
                <w:szCs w:val="21"/>
              </w:rPr>
            </w:pPr>
            <w:bookmarkStart w:id="60" w:name="货物一览表_remark"/>
            <w:r>
              <w:rPr>
                <w:rFonts w:asciiTheme="minorEastAsia" w:hAnsiTheme="minorEastAsia" w:cstheme="minorEastAsia" w:hint="eastAsia"/>
                <w:kern w:val="0"/>
                <w:szCs w:val="21"/>
              </w:rPr>
              <w:t>备注</w:t>
            </w:r>
            <w:bookmarkEnd w:id="60"/>
          </w:p>
        </w:tc>
      </w:tr>
      <w:tr w14:paraId="167FB265" w14:textId="77777777">
        <w:tblPrEx>
          <w:tblW w:w="0" w:type="auto"/>
          <w:tblInd w:w="-39" w:type="dxa"/>
          <w:tblLook w:val="04A0"/>
        </w:tblPrEx>
        <w:tc>
          <w:tcPr>
            <w:tcW w:w="0" w:type="auto"/>
          </w:tcPr>
          <w:p w:rsidR="00090CE1" w14:paraId="6D746A83" w14:textId="77777777">
            <w:pPr>
              <w:autoSpaceDE w:val="0"/>
              <w:jc w:val="center"/>
              <w:rPr>
                <w:rFonts w:asciiTheme="minorEastAsia" w:hAnsiTheme="minorEastAsia" w:cstheme="minorEastAsia"/>
                <w:kern w:val="0"/>
                <w:szCs w:val="21"/>
              </w:rPr>
            </w:pPr>
            <w:r>
              <w:t>1</w:t>
            </w:r>
          </w:p>
        </w:tc>
        <w:tc>
          <w:tcPr>
            <w:tcW w:w="1025" w:type="dxa"/>
          </w:tcPr>
          <w:p w:rsidR="00090CE1" w14:paraId="408735FB" w14:textId="48E43A81">
            <w:pPr>
              <w:autoSpaceDE w:val="0"/>
              <w:jc w:val="center"/>
              <w:rPr>
                <w:rFonts w:asciiTheme="minorEastAsia" w:hAnsiTheme="minorEastAsia" w:cstheme="minorEastAsia"/>
                <w:kern w:val="0"/>
                <w:szCs w:val="21"/>
              </w:rPr>
            </w:pPr>
            <w:r>
              <w:rPr>
                <w:rFonts w:hint="eastAsia"/>
              </w:rPr>
              <w:t>卫星导航</w:t>
            </w:r>
            <w:r w:rsidR="009C6531">
              <w:t>探空仪</w:t>
            </w:r>
          </w:p>
        </w:tc>
        <w:tc>
          <w:tcPr>
            <w:tcW w:w="729" w:type="dxa"/>
          </w:tcPr>
          <w:p w:rsidR="00090CE1" w14:paraId="78C95977" w14:textId="77777777">
            <w:pPr>
              <w:autoSpaceDE w:val="0"/>
              <w:jc w:val="center"/>
              <w:rPr>
                <w:rFonts w:asciiTheme="minorEastAsia" w:hAnsiTheme="minorEastAsia" w:cstheme="minorEastAsia"/>
                <w:kern w:val="0"/>
                <w:szCs w:val="21"/>
              </w:rPr>
            </w:pPr>
            <w:r>
              <w:t>1550</w:t>
            </w:r>
            <w:r>
              <w:rPr>
                <w:rFonts w:hint="eastAsia"/>
              </w:rPr>
              <w:t>只</w:t>
            </w:r>
          </w:p>
        </w:tc>
        <w:tc>
          <w:tcPr>
            <w:tcW w:w="1825" w:type="dxa"/>
          </w:tcPr>
          <w:p w:rsidR="00090CE1" w14:paraId="5BCF6C84" w14:textId="77777777">
            <w:pPr>
              <w:autoSpaceDE w:val="0"/>
              <w:jc w:val="center"/>
              <w:rPr>
                <w:rFonts w:asciiTheme="minorEastAsia" w:hAnsiTheme="minorEastAsia" w:cstheme="minorEastAsia"/>
                <w:kern w:val="0"/>
                <w:szCs w:val="21"/>
              </w:rPr>
            </w:pPr>
            <w:r>
              <w:t>1,550,000.00</w:t>
            </w:r>
          </w:p>
        </w:tc>
        <w:tc>
          <w:tcPr>
            <w:tcW w:w="1461" w:type="dxa"/>
          </w:tcPr>
          <w:p w:rsidR="00090CE1" w14:paraId="386451B9" w14:textId="77777777">
            <w:pPr>
              <w:autoSpaceDE w:val="0"/>
              <w:jc w:val="center"/>
              <w:rPr>
                <w:rFonts w:asciiTheme="minorEastAsia" w:hAnsiTheme="minorEastAsia" w:cstheme="minorEastAsia"/>
                <w:kern w:val="0"/>
                <w:szCs w:val="21"/>
              </w:rPr>
            </w:pPr>
            <w:r>
              <w:t>90</w:t>
            </w:r>
          </w:p>
        </w:tc>
        <w:tc>
          <w:tcPr>
            <w:tcW w:w="1167" w:type="dxa"/>
          </w:tcPr>
          <w:p w:rsidR="00090CE1" w14:paraId="0442A084" w14:textId="77777777">
            <w:pPr>
              <w:autoSpaceDE w:val="0"/>
              <w:jc w:val="center"/>
              <w:rPr>
                <w:rFonts w:asciiTheme="minorEastAsia" w:hAnsiTheme="minorEastAsia" w:cstheme="minorEastAsia"/>
                <w:kern w:val="0"/>
                <w:szCs w:val="21"/>
              </w:rPr>
            </w:pPr>
            <w:r>
              <w:rPr>
                <w:rFonts w:hint="eastAsia"/>
              </w:rPr>
              <w:t>江西南昌</w:t>
            </w:r>
          </w:p>
        </w:tc>
        <w:tc>
          <w:tcPr>
            <w:tcW w:w="1719" w:type="dxa"/>
          </w:tcPr>
          <w:p w:rsidR="00090CE1" w14:paraId="358A5788" w14:textId="77777777">
            <w:pPr>
              <w:autoSpaceDE w:val="0"/>
              <w:autoSpaceDN w:val="0"/>
              <w:adjustRightInd w:val="0"/>
              <w:spacing w:before="48"/>
              <w:ind w:right="-20"/>
              <w:jc w:val="center"/>
              <w:rPr>
                <w:rFonts w:asciiTheme="minorEastAsia" w:hAnsiTheme="minorEastAsia" w:cstheme="minorEastAsia"/>
                <w:kern w:val="0"/>
                <w:szCs w:val="21"/>
              </w:rPr>
            </w:pPr>
            <w:r>
              <w:rPr>
                <w:rFonts w:hint="eastAsia"/>
                <w:bCs/>
                <w:szCs w:val="21"/>
              </w:rPr>
              <w:t>探空耗材，根据甲方需求定期发货，仪器出厂测试后含</w:t>
            </w:r>
            <w:r>
              <w:rPr>
                <w:rFonts w:hint="eastAsia"/>
                <w:bCs/>
                <w:szCs w:val="21"/>
              </w:rPr>
              <w:t>2</w:t>
            </w:r>
            <w:r>
              <w:rPr>
                <w:rFonts w:hint="eastAsia"/>
                <w:bCs/>
                <w:szCs w:val="21"/>
              </w:rPr>
              <w:t>年质保期，乙方需提供对应的发货和台站入库清单</w:t>
            </w:r>
          </w:p>
        </w:tc>
      </w:tr>
      <w:tr w14:paraId="1210A511" w14:textId="77777777">
        <w:tblPrEx>
          <w:tblW w:w="0" w:type="auto"/>
          <w:tblInd w:w="-39" w:type="dxa"/>
          <w:tblLook w:val="04A0"/>
        </w:tblPrEx>
        <w:tc>
          <w:tcPr>
            <w:tcW w:w="0" w:type="auto"/>
          </w:tcPr>
          <w:p w:rsidR="00090CE1" w14:paraId="4ABB2D20" w14:textId="77777777">
            <w:pPr>
              <w:autoSpaceDE w:val="0"/>
              <w:jc w:val="center"/>
              <w:rPr>
                <w:rFonts w:asciiTheme="minorEastAsia" w:hAnsiTheme="minorEastAsia" w:cstheme="minorEastAsia"/>
                <w:kern w:val="0"/>
                <w:szCs w:val="21"/>
              </w:rPr>
            </w:pPr>
            <w:r>
              <w:t>合计</w:t>
            </w:r>
          </w:p>
        </w:tc>
        <w:tc>
          <w:tcPr>
            <w:tcW w:w="0" w:type="auto"/>
            <w:gridSpan w:val="6"/>
          </w:tcPr>
          <w:p w:rsidR="00090CE1" w14:paraId="5A8567DA" w14:textId="77777777">
            <w:pPr>
              <w:autoSpaceDE w:val="0"/>
              <w:jc w:val="center"/>
              <w:rPr>
                <w:rFonts w:asciiTheme="minorEastAsia" w:hAnsiTheme="minorEastAsia" w:cstheme="minorEastAsia"/>
                <w:kern w:val="0"/>
                <w:szCs w:val="21"/>
              </w:rPr>
            </w:pPr>
            <w:r>
              <w:t>1,550,000.00</w:t>
            </w:r>
          </w:p>
        </w:tc>
      </w:tr>
    </w:tbl>
    <w:p w:rsidR="00090CE1" w14:paraId="498A6A8A" w14:textId="77777777">
      <w:pPr>
        <w:spacing w:line="360" w:lineRule="auto"/>
        <w:ind w:firstLine="420" w:firstLineChars="200"/>
        <w:rPr>
          <w:rFonts w:ascii="宋体" w:eastAsia="宋体" w:hAnsi="宋体" w:cs="Times New Roman"/>
          <w:szCs w:val="21"/>
        </w:rPr>
      </w:pPr>
    </w:p>
    <w:p w:rsidR="00090CE1" w14:paraId="728C3F0E"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三、技术性能指标</w:t>
      </w:r>
    </w:p>
    <w:tbl>
      <w:tblPr>
        <w:tblStyle w:val="TableNormal"/>
        <w:tblW w:w="5003" w:type="pct"/>
        <w:tblInd w:w="-5" w:type="dxa"/>
        <w:tblCellMar>
          <w:left w:w="0" w:type="dxa"/>
          <w:right w:w="0" w:type="dxa"/>
        </w:tblCellMar>
        <w:tblLook w:val="04A0"/>
      </w:tblPr>
      <w:tblGrid>
        <w:gridCol w:w="651"/>
        <w:gridCol w:w="922"/>
        <w:gridCol w:w="5610"/>
        <w:gridCol w:w="1138"/>
      </w:tblGrid>
      <w:tr w14:paraId="0DA7B630" w14:textId="77777777">
        <w:tblPrEx>
          <w:tblW w:w="5003" w:type="pct"/>
          <w:tblInd w:w="-5" w:type="dxa"/>
          <w:tblCellMar>
            <w:left w:w="0" w:type="dxa"/>
            <w:right w:w="0" w:type="dxa"/>
          </w:tblCellMar>
          <w:tblLook w:val="04A0"/>
        </w:tblPrEx>
        <w:trPr>
          <w:trHeight w:hRule="exact" w:val="634"/>
        </w:trPr>
        <w:tc>
          <w:tcPr>
            <w:tcW w:w="391" w:type="pct"/>
            <w:tcBorders>
              <w:top w:val="single" w:sz="4" w:space="0" w:color="000000"/>
              <w:left w:val="single" w:sz="4" w:space="0" w:color="000000"/>
              <w:bottom w:val="single" w:sz="4" w:space="0" w:color="000000"/>
              <w:right w:val="single" w:sz="4" w:space="0" w:color="000000"/>
            </w:tcBorders>
            <w:vAlign w:val="center"/>
          </w:tcPr>
          <w:p w:rsidR="00090CE1" w14:paraId="368B6286" w14:textId="77777777">
            <w:pPr>
              <w:pStyle w:val="TableParagraph"/>
              <w:spacing w:line="261" w:lineRule="exact"/>
              <w:ind w:left="155"/>
              <w:jc w:val="center"/>
              <w:rPr>
                <w:rFonts w:ascii="宋体" w:hAnsi="宋体" w:cs="宋体"/>
                <w:sz w:val="21"/>
                <w:szCs w:val="21"/>
              </w:rPr>
            </w:pPr>
            <w:r>
              <w:rPr>
                <w:rFonts w:ascii="宋体" w:hAnsi="宋体" w:cs="宋体"/>
                <w:b/>
                <w:bCs/>
                <w:sz w:val="21"/>
                <w:szCs w:val="21"/>
              </w:rPr>
              <w:t>序号</w:t>
            </w:r>
          </w:p>
        </w:tc>
        <w:tc>
          <w:tcPr>
            <w:tcW w:w="554" w:type="pct"/>
            <w:tcBorders>
              <w:top w:val="single" w:sz="4" w:space="0" w:color="000000"/>
              <w:left w:val="single" w:sz="4" w:space="0" w:color="000000"/>
              <w:bottom w:val="single" w:sz="4" w:space="0" w:color="000000"/>
              <w:right w:val="single" w:sz="4" w:space="0" w:color="000000"/>
            </w:tcBorders>
            <w:vAlign w:val="center"/>
          </w:tcPr>
          <w:p w:rsidR="00090CE1" w14:paraId="46E0DD05" w14:textId="77777777">
            <w:pPr>
              <w:pStyle w:val="TableParagraph"/>
              <w:spacing w:line="261" w:lineRule="exact"/>
              <w:jc w:val="center"/>
              <w:rPr>
                <w:rFonts w:ascii="宋体" w:hAnsi="宋体" w:cs="宋体"/>
                <w:sz w:val="21"/>
                <w:szCs w:val="21"/>
              </w:rPr>
            </w:pPr>
            <w:r>
              <w:rPr>
                <w:rFonts w:ascii="宋体" w:hAnsi="宋体" w:cs="宋体"/>
                <w:b/>
                <w:bCs/>
                <w:sz w:val="21"/>
                <w:szCs w:val="21"/>
              </w:rPr>
              <w:t>设备名称</w:t>
            </w:r>
          </w:p>
        </w:tc>
        <w:tc>
          <w:tcPr>
            <w:tcW w:w="3371" w:type="pct"/>
            <w:tcBorders>
              <w:top w:val="single" w:sz="4" w:space="0" w:color="000000"/>
              <w:left w:val="single" w:sz="4" w:space="0" w:color="000000"/>
              <w:bottom w:val="single" w:sz="4" w:space="0" w:color="000000"/>
              <w:right w:val="single" w:sz="4" w:space="0" w:color="000000"/>
            </w:tcBorders>
            <w:vAlign w:val="center"/>
          </w:tcPr>
          <w:p w:rsidR="00090CE1" w14:paraId="65DA8649" w14:textId="77777777">
            <w:pPr>
              <w:pStyle w:val="TableParagraph"/>
              <w:spacing w:before="142"/>
              <w:jc w:val="center"/>
              <w:rPr>
                <w:rFonts w:ascii="宋体" w:hAnsi="宋体" w:cs="宋体"/>
                <w:sz w:val="21"/>
                <w:szCs w:val="21"/>
              </w:rPr>
            </w:pPr>
            <w:r>
              <w:rPr>
                <w:rFonts w:ascii="宋体" w:hAnsi="宋体" w:cs="宋体"/>
                <w:b/>
                <w:bCs/>
                <w:sz w:val="21"/>
                <w:szCs w:val="21"/>
              </w:rPr>
              <w:t>技术参数</w:t>
            </w:r>
          </w:p>
        </w:tc>
        <w:tc>
          <w:tcPr>
            <w:tcW w:w="684" w:type="pct"/>
            <w:tcBorders>
              <w:top w:val="single" w:sz="4" w:space="0" w:color="000000"/>
              <w:left w:val="single" w:sz="4" w:space="0" w:color="000000"/>
              <w:bottom w:val="single" w:sz="4" w:space="0" w:color="000000"/>
              <w:right w:val="single" w:sz="4" w:space="0" w:color="000000"/>
            </w:tcBorders>
            <w:vAlign w:val="center"/>
          </w:tcPr>
          <w:p w:rsidR="00090CE1" w14:paraId="2FDA2965" w14:textId="77777777">
            <w:pPr>
              <w:pStyle w:val="TableParagraph"/>
              <w:spacing w:before="142"/>
              <w:jc w:val="center"/>
              <w:rPr>
                <w:rFonts w:ascii="宋体" w:hAnsi="宋体" w:cs="宋体"/>
                <w:sz w:val="21"/>
                <w:szCs w:val="21"/>
              </w:rPr>
            </w:pPr>
            <w:r>
              <w:rPr>
                <w:rFonts w:ascii="宋体" w:hAnsi="宋体" w:cs="宋体"/>
                <w:b/>
                <w:bCs/>
                <w:sz w:val="21"/>
                <w:szCs w:val="21"/>
              </w:rPr>
              <w:t>备注</w:t>
            </w:r>
          </w:p>
        </w:tc>
      </w:tr>
      <w:tr w14:paraId="633C55AB" w14:textId="77777777">
        <w:tblPrEx>
          <w:tblW w:w="5003" w:type="pct"/>
          <w:tblInd w:w="-5" w:type="dxa"/>
          <w:tblCellMar>
            <w:left w:w="0" w:type="dxa"/>
            <w:right w:w="0" w:type="dxa"/>
          </w:tblCellMar>
          <w:tblLook w:val="04A0"/>
        </w:tblPrEx>
        <w:trPr>
          <w:trHeight w:hRule="exact" w:val="14335"/>
        </w:trPr>
        <w:tc>
          <w:tcPr>
            <w:tcW w:w="391" w:type="pct"/>
            <w:tcBorders>
              <w:top w:val="single" w:sz="4" w:space="0" w:color="000000"/>
              <w:left w:val="single" w:sz="4" w:space="0" w:color="000000"/>
              <w:bottom w:val="single" w:sz="4" w:space="0" w:color="000000"/>
              <w:right w:val="single" w:sz="4" w:space="0" w:color="000000"/>
            </w:tcBorders>
            <w:vAlign w:val="center"/>
          </w:tcPr>
          <w:p w:rsidR="00090CE1" w14:paraId="296CFFDD" w14:textId="77777777">
            <w:pPr>
              <w:pStyle w:val="TableParagraph"/>
              <w:ind w:left="102"/>
              <w:jc w:val="center"/>
              <w:rPr>
                <w:rFonts w:ascii="Times New Roman" w:eastAsia="等线" w:hAnsi="Times New Roman"/>
                <w:sz w:val="21"/>
                <w:szCs w:val="21"/>
                <w:lang w:eastAsia="zh-CN"/>
              </w:rPr>
            </w:pPr>
            <w:r>
              <w:rPr>
                <w:rFonts w:ascii="Times New Roman" w:eastAsia="等线" w:hAnsi="Times New Roman" w:hint="eastAsia"/>
                <w:sz w:val="21"/>
                <w:szCs w:val="21"/>
                <w:lang w:eastAsia="zh-CN"/>
              </w:rPr>
              <w:t>1</w:t>
            </w:r>
          </w:p>
        </w:tc>
        <w:tc>
          <w:tcPr>
            <w:tcW w:w="554" w:type="pct"/>
            <w:tcBorders>
              <w:top w:val="single" w:sz="4" w:space="0" w:color="000000"/>
              <w:left w:val="single" w:sz="4" w:space="0" w:color="000000"/>
              <w:bottom w:val="single" w:sz="4" w:space="0" w:color="000000"/>
              <w:right w:val="single" w:sz="4" w:space="0" w:color="000000"/>
            </w:tcBorders>
            <w:vAlign w:val="center"/>
          </w:tcPr>
          <w:p w:rsidR="00090CE1" w14:paraId="6572633B" w14:textId="77777777">
            <w:pPr>
              <w:rPr>
                <w:rFonts w:ascii="宋体" w:hAnsi="宋体" w:cs="宋体"/>
                <w:szCs w:val="21"/>
              </w:rPr>
            </w:pPr>
            <w:r>
              <w:rPr>
                <w:rFonts w:hint="eastAsia"/>
                <w:bCs/>
                <w:szCs w:val="21"/>
              </w:rPr>
              <w:t>卫星导航探空仪</w:t>
            </w:r>
          </w:p>
        </w:tc>
        <w:tc>
          <w:tcPr>
            <w:tcW w:w="3371" w:type="pct"/>
            <w:tcBorders>
              <w:top w:val="single" w:sz="4" w:space="0" w:color="000000"/>
              <w:left w:val="single" w:sz="4" w:space="0" w:color="000000"/>
              <w:bottom w:val="single" w:sz="4" w:space="0" w:color="000000"/>
              <w:right w:val="single" w:sz="4" w:space="0" w:color="000000"/>
            </w:tcBorders>
            <w:vAlign w:val="center"/>
          </w:tcPr>
          <w:p w:rsidR="00090CE1" w14:paraId="1C964181" w14:textId="77777777">
            <w:pPr>
              <w:spacing w:line="300" w:lineRule="exact"/>
              <w:ind w:firstLine="442"/>
              <w:rPr>
                <w:bCs/>
                <w:kern w:val="0"/>
                <w:sz w:val="22"/>
              </w:rPr>
            </w:pPr>
            <w:r>
              <w:rPr>
                <w:rFonts w:hint="eastAsia"/>
                <w:bCs/>
                <w:kern w:val="0"/>
                <w:sz w:val="22"/>
              </w:rPr>
              <w:t>1</w:t>
            </w:r>
            <w:r>
              <w:rPr>
                <w:rFonts w:hint="eastAsia"/>
                <w:bCs/>
                <w:kern w:val="0"/>
                <w:sz w:val="22"/>
              </w:rPr>
              <w:t>、△温度静态性能：</w:t>
            </w:r>
          </w:p>
          <w:p w:rsidR="00090CE1" w14:paraId="02857FAC" w14:textId="77777777">
            <w:pPr>
              <w:spacing w:line="300" w:lineRule="exact"/>
              <w:ind w:firstLine="442"/>
              <w:rPr>
                <w:bCs/>
                <w:kern w:val="0"/>
                <w:sz w:val="22"/>
              </w:rPr>
            </w:pPr>
            <w:r>
              <w:rPr>
                <w:rFonts w:hint="eastAsia"/>
                <w:bCs/>
                <w:kern w:val="0"/>
                <w:sz w:val="22"/>
              </w:rPr>
              <w:t>测量范围：</w:t>
            </w:r>
            <w:r>
              <w:rPr>
                <w:rFonts w:hint="eastAsia"/>
                <w:bCs/>
                <w:kern w:val="0"/>
                <w:sz w:val="22"/>
              </w:rPr>
              <w:t>-90</w:t>
            </w:r>
            <w:r>
              <w:rPr>
                <w:rFonts w:hint="eastAsia"/>
                <w:bCs/>
                <w:kern w:val="0"/>
                <w:sz w:val="22"/>
              </w:rPr>
              <w:t>℃</w:t>
            </w:r>
            <w:r>
              <w:rPr>
                <w:rFonts w:hint="eastAsia"/>
                <w:bCs/>
                <w:kern w:val="0"/>
                <w:sz w:val="22"/>
              </w:rPr>
              <w:t>~50</w:t>
            </w:r>
            <w:r>
              <w:rPr>
                <w:rFonts w:hint="eastAsia"/>
                <w:bCs/>
                <w:kern w:val="0"/>
                <w:sz w:val="22"/>
              </w:rPr>
              <w:t>℃，允许误差：±</w:t>
            </w:r>
            <w:r>
              <w:rPr>
                <w:rFonts w:hint="eastAsia"/>
                <w:bCs/>
                <w:kern w:val="0"/>
                <w:sz w:val="22"/>
              </w:rPr>
              <w:t>0.2</w:t>
            </w:r>
            <w:r>
              <w:rPr>
                <w:rFonts w:hint="eastAsia"/>
                <w:bCs/>
                <w:kern w:val="0"/>
                <w:sz w:val="22"/>
              </w:rPr>
              <w:t>℃</w:t>
            </w:r>
          </w:p>
          <w:p w:rsidR="00090CE1" w14:paraId="7BEEEBE3" w14:textId="77777777">
            <w:pPr>
              <w:spacing w:line="300" w:lineRule="exact"/>
              <w:ind w:firstLine="442"/>
              <w:rPr>
                <w:bCs/>
                <w:kern w:val="0"/>
                <w:sz w:val="22"/>
              </w:rPr>
            </w:pPr>
            <w:r>
              <w:rPr>
                <w:rFonts w:hint="eastAsia"/>
                <w:bCs/>
                <w:kern w:val="0"/>
                <w:sz w:val="22"/>
              </w:rPr>
              <w:t>2</w:t>
            </w:r>
            <w:r>
              <w:rPr>
                <w:rFonts w:hint="eastAsia"/>
                <w:bCs/>
                <w:kern w:val="0"/>
                <w:sz w:val="22"/>
              </w:rPr>
              <w:t>、△湿度静态性能：</w:t>
            </w:r>
          </w:p>
          <w:p w:rsidR="00090CE1" w14:paraId="2B6C1250" w14:textId="77777777">
            <w:pPr>
              <w:spacing w:line="300" w:lineRule="exact"/>
              <w:ind w:firstLine="442"/>
              <w:rPr>
                <w:bCs/>
                <w:kern w:val="0"/>
                <w:sz w:val="22"/>
              </w:rPr>
            </w:pPr>
            <w:r>
              <w:rPr>
                <w:rFonts w:hint="eastAsia"/>
                <w:bCs/>
                <w:kern w:val="0"/>
                <w:sz w:val="22"/>
              </w:rPr>
              <w:t>测量范围：</w:t>
            </w:r>
            <w:r>
              <w:rPr>
                <w:rFonts w:hint="eastAsia"/>
                <w:bCs/>
                <w:kern w:val="0"/>
                <w:sz w:val="22"/>
              </w:rPr>
              <w:t>0%RH~100%RH</w:t>
            </w:r>
            <w:r>
              <w:rPr>
                <w:rFonts w:hint="eastAsia"/>
                <w:bCs/>
                <w:kern w:val="0"/>
                <w:sz w:val="22"/>
              </w:rPr>
              <w:t>，允许误差：±</w:t>
            </w:r>
            <w:r>
              <w:rPr>
                <w:rFonts w:hint="eastAsia"/>
                <w:bCs/>
                <w:kern w:val="0"/>
                <w:sz w:val="22"/>
              </w:rPr>
              <w:t>3%RH</w:t>
            </w:r>
          </w:p>
          <w:p w:rsidR="00090CE1" w14:paraId="2411B312" w14:textId="77777777">
            <w:pPr>
              <w:spacing w:line="300" w:lineRule="exact"/>
              <w:ind w:firstLine="442"/>
              <w:rPr>
                <w:bCs/>
                <w:kern w:val="0"/>
                <w:sz w:val="22"/>
              </w:rPr>
            </w:pPr>
            <w:r>
              <w:rPr>
                <w:rFonts w:hint="eastAsia"/>
                <w:bCs/>
                <w:kern w:val="0"/>
                <w:sz w:val="22"/>
              </w:rPr>
              <w:t>3</w:t>
            </w:r>
            <w:r>
              <w:rPr>
                <w:rFonts w:hint="eastAsia"/>
                <w:bCs/>
                <w:kern w:val="0"/>
                <w:sz w:val="22"/>
              </w:rPr>
              <w:t>、△气压静态性能：</w:t>
            </w:r>
          </w:p>
          <w:p w:rsidR="00090CE1" w14:paraId="4EF9D625" w14:textId="77777777">
            <w:pPr>
              <w:spacing w:line="300" w:lineRule="exact"/>
              <w:ind w:firstLine="442"/>
              <w:rPr>
                <w:bCs/>
                <w:kern w:val="0"/>
                <w:sz w:val="22"/>
              </w:rPr>
            </w:pPr>
            <w:r>
              <w:rPr>
                <w:rFonts w:hint="eastAsia"/>
                <w:bCs/>
                <w:kern w:val="0"/>
                <w:sz w:val="22"/>
              </w:rPr>
              <w:t>采用导航定位高度和气压传感器共同提供气压探测结果，测量范围：</w:t>
            </w:r>
            <w:r>
              <w:rPr>
                <w:rFonts w:hint="eastAsia"/>
                <w:bCs/>
                <w:kern w:val="0"/>
                <w:sz w:val="22"/>
              </w:rPr>
              <w:t>1060hPa</w:t>
            </w:r>
            <w:r>
              <w:rPr>
                <w:rFonts w:hint="eastAsia"/>
                <w:bCs/>
                <w:kern w:val="0"/>
                <w:sz w:val="22"/>
              </w:rPr>
              <w:t>～</w:t>
            </w:r>
            <w:r>
              <w:rPr>
                <w:rFonts w:hint="eastAsia"/>
                <w:bCs/>
                <w:kern w:val="0"/>
                <w:sz w:val="22"/>
              </w:rPr>
              <w:t>100hPa</w:t>
            </w:r>
            <w:r>
              <w:rPr>
                <w:rFonts w:hint="eastAsia"/>
                <w:bCs/>
                <w:kern w:val="0"/>
                <w:sz w:val="22"/>
              </w:rPr>
              <w:t>（气压传感器），</w:t>
            </w:r>
            <w:r>
              <w:rPr>
                <w:rFonts w:hint="eastAsia"/>
                <w:bCs/>
                <w:kern w:val="0"/>
                <w:sz w:val="22"/>
              </w:rPr>
              <w:t>1060hPa</w:t>
            </w:r>
            <w:r>
              <w:rPr>
                <w:rFonts w:hint="eastAsia"/>
                <w:bCs/>
                <w:kern w:val="0"/>
                <w:sz w:val="22"/>
              </w:rPr>
              <w:t>～</w:t>
            </w:r>
            <w:r>
              <w:rPr>
                <w:rFonts w:hint="eastAsia"/>
                <w:bCs/>
                <w:kern w:val="0"/>
                <w:sz w:val="22"/>
              </w:rPr>
              <w:t>3hPa</w:t>
            </w:r>
            <w:r>
              <w:rPr>
                <w:rFonts w:hint="eastAsia"/>
                <w:bCs/>
                <w:kern w:val="0"/>
                <w:sz w:val="22"/>
              </w:rPr>
              <w:t>（高度反算）；</w:t>
            </w:r>
          </w:p>
          <w:p w:rsidR="00090CE1" w14:paraId="6D6CA841" w14:textId="77777777">
            <w:pPr>
              <w:spacing w:line="300" w:lineRule="exact"/>
              <w:ind w:firstLine="442"/>
              <w:rPr>
                <w:bCs/>
                <w:kern w:val="0"/>
                <w:sz w:val="22"/>
              </w:rPr>
            </w:pPr>
            <w:r>
              <w:rPr>
                <w:rFonts w:hint="eastAsia"/>
                <w:bCs/>
                <w:kern w:val="0"/>
                <w:sz w:val="22"/>
              </w:rPr>
              <w:t>4</w:t>
            </w:r>
            <w:r>
              <w:rPr>
                <w:rFonts w:hint="eastAsia"/>
                <w:bCs/>
                <w:kern w:val="0"/>
                <w:sz w:val="22"/>
              </w:rPr>
              <w:t>、△气压静态允许误差：±</w:t>
            </w:r>
            <w:r>
              <w:rPr>
                <w:rFonts w:hint="eastAsia"/>
                <w:bCs/>
                <w:kern w:val="0"/>
                <w:sz w:val="22"/>
              </w:rPr>
              <w:t>1.3hPa</w:t>
            </w:r>
            <w:r>
              <w:rPr>
                <w:rFonts w:hint="eastAsia"/>
                <w:bCs/>
                <w:kern w:val="0"/>
                <w:sz w:val="22"/>
              </w:rPr>
              <w:t>（</w:t>
            </w:r>
            <w:r>
              <w:rPr>
                <w:rFonts w:hint="eastAsia"/>
                <w:bCs/>
                <w:kern w:val="0"/>
                <w:sz w:val="22"/>
              </w:rPr>
              <w:t>1060hPa</w:t>
            </w:r>
            <w:r>
              <w:rPr>
                <w:rFonts w:hint="eastAsia"/>
                <w:bCs/>
                <w:kern w:val="0"/>
                <w:sz w:val="22"/>
              </w:rPr>
              <w:t>～</w:t>
            </w:r>
            <w:r>
              <w:rPr>
                <w:rFonts w:hint="eastAsia"/>
                <w:bCs/>
                <w:kern w:val="0"/>
                <w:sz w:val="22"/>
              </w:rPr>
              <w:t>500hPa</w:t>
            </w:r>
            <w:r>
              <w:rPr>
                <w:rFonts w:hint="eastAsia"/>
                <w:bCs/>
                <w:kern w:val="0"/>
                <w:sz w:val="22"/>
              </w:rPr>
              <w:t>）；±</w:t>
            </w:r>
            <w:r>
              <w:rPr>
                <w:rFonts w:hint="eastAsia"/>
                <w:bCs/>
                <w:kern w:val="0"/>
                <w:sz w:val="22"/>
              </w:rPr>
              <w:t>0.7hPa</w:t>
            </w:r>
            <w:r>
              <w:rPr>
                <w:rFonts w:hint="eastAsia"/>
                <w:bCs/>
                <w:kern w:val="0"/>
                <w:sz w:val="22"/>
              </w:rPr>
              <w:t>（</w:t>
            </w:r>
            <w:r>
              <w:rPr>
                <w:rFonts w:hint="eastAsia"/>
                <w:bCs/>
                <w:kern w:val="0"/>
                <w:sz w:val="22"/>
              </w:rPr>
              <w:t>500hPa</w:t>
            </w:r>
            <w:r>
              <w:rPr>
                <w:rFonts w:hint="eastAsia"/>
                <w:bCs/>
                <w:kern w:val="0"/>
                <w:sz w:val="22"/>
              </w:rPr>
              <w:t>～</w:t>
            </w:r>
            <w:r>
              <w:rPr>
                <w:rFonts w:hint="eastAsia"/>
                <w:bCs/>
                <w:kern w:val="0"/>
                <w:sz w:val="22"/>
              </w:rPr>
              <w:t>100hPa</w:t>
            </w:r>
            <w:r>
              <w:rPr>
                <w:rFonts w:hint="eastAsia"/>
                <w:bCs/>
                <w:kern w:val="0"/>
                <w:sz w:val="22"/>
              </w:rPr>
              <w:t>）</w:t>
            </w:r>
          </w:p>
          <w:p w:rsidR="00090CE1" w14:paraId="5ED6CBD9" w14:textId="77777777">
            <w:pPr>
              <w:spacing w:line="300" w:lineRule="exact"/>
              <w:ind w:firstLine="442"/>
              <w:rPr>
                <w:bCs/>
                <w:kern w:val="0"/>
                <w:sz w:val="22"/>
              </w:rPr>
            </w:pPr>
            <w:r>
              <w:rPr>
                <w:rFonts w:hint="eastAsia"/>
                <w:bCs/>
                <w:kern w:val="0"/>
                <w:sz w:val="22"/>
              </w:rPr>
              <w:t>5</w:t>
            </w:r>
            <w:r>
              <w:rPr>
                <w:rFonts w:hint="eastAsia"/>
                <w:bCs/>
                <w:kern w:val="0"/>
                <w:sz w:val="22"/>
              </w:rPr>
              <w:t>、△温度动态性能：一致性：</w:t>
            </w:r>
            <w:r>
              <w:rPr>
                <w:rFonts w:hint="eastAsia"/>
                <w:bCs/>
                <w:kern w:val="0"/>
                <w:sz w:val="22"/>
              </w:rPr>
              <w:t>0.2</w:t>
            </w:r>
            <w:r>
              <w:rPr>
                <w:rFonts w:hint="eastAsia"/>
                <w:bCs/>
                <w:kern w:val="0"/>
                <w:sz w:val="22"/>
              </w:rPr>
              <w:t>℃</w:t>
            </w:r>
            <w:r>
              <w:rPr>
                <w:rFonts w:hint="eastAsia"/>
                <w:bCs/>
                <w:kern w:val="0"/>
                <w:sz w:val="22"/>
              </w:rPr>
              <w:t>(0</w:t>
            </w:r>
            <w:r>
              <w:rPr>
                <w:rFonts w:hint="eastAsia"/>
                <w:bCs/>
                <w:kern w:val="0"/>
                <w:sz w:val="22"/>
              </w:rPr>
              <w:t>～</w:t>
            </w:r>
            <w:r>
              <w:rPr>
                <w:rFonts w:hint="eastAsia"/>
                <w:bCs/>
                <w:kern w:val="0"/>
                <w:sz w:val="22"/>
              </w:rPr>
              <w:t>16km)</w:t>
            </w:r>
            <w:r>
              <w:rPr>
                <w:rFonts w:hint="eastAsia"/>
                <w:bCs/>
                <w:kern w:val="0"/>
                <w:sz w:val="22"/>
              </w:rPr>
              <w:t>，</w:t>
            </w:r>
            <w:r>
              <w:rPr>
                <w:rFonts w:hint="eastAsia"/>
                <w:bCs/>
                <w:kern w:val="0"/>
                <w:sz w:val="22"/>
              </w:rPr>
              <w:t>0.3</w:t>
            </w:r>
            <w:r>
              <w:rPr>
                <w:rFonts w:hint="eastAsia"/>
                <w:bCs/>
                <w:kern w:val="0"/>
                <w:sz w:val="22"/>
              </w:rPr>
              <w:t>℃</w:t>
            </w:r>
            <w:r>
              <w:rPr>
                <w:rFonts w:hint="eastAsia"/>
                <w:bCs/>
                <w:kern w:val="0"/>
                <w:sz w:val="22"/>
              </w:rPr>
              <w:t>(</w:t>
            </w:r>
            <w:r>
              <w:rPr>
                <w:rFonts w:hint="eastAsia"/>
                <w:bCs/>
                <w:kern w:val="0"/>
                <w:sz w:val="22"/>
              </w:rPr>
              <w:t>＞</w:t>
            </w:r>
            <w:r>
              <w:rPr>
                <w:rFonts w:hint="eastAsia"/>
                <w:bCs/>
                <w:kern w:val="0"/>
                <w:sz w:val="22"/>
              </w:rPr>
              <w:t>16km)</w:t>
            </w:r>
            <w:r>
              <w:rPr>
                <w:rFonts w:hint="eastAsia"/>
                <w:bCs/>
                <w:kern w:val="0"/>
                <w:sz w:val="22"/>
              </w:rPr>
              <w:t>，测量准确度：</w:t>
            </w:r>
            <w:r>
              <w:rPr>
                <w:rFonts w:hint="eastAsia"/>
                <w:bCs/>
                <w:kern w:val="0"/>
                <w:sz w:val="22"/>
              </w:rPr>
              <w:t>0.4</w:t>
            </w:r>
            <w:r>
              <w:rPr>
                <w:rFonts w:hint="eastAsia"/>
                <w:bCs/>
                <w:kern w:val="0"/>
                <w:sz w:val="22"/>
              </w:rPr>
              <w:t>℃</w:t>
            </w:r>
            <w:r>
              <w:rPr>
                <w:rFonts w:hint="eastAsia"/>
                <w:bCs/>
                <w:kern w:val="0"/>
                <w:sz w:val="22"/>
              </w:rPr>
              <w:t>(0</w:t>
            </w:r>
            <w:r>
              <w:rPr>
                <w:rFonts w:hint="eastAsia"/>
                <w:bCs/>
                <w:kern w:val="0"/>
                <w:sz w:val="22"/>
              </w:rPr>
              <w:t>～</w:t>
            </w:r>
            <w:r>
              <w:rPr>
                <w:rFonts w:hint="eastAsia"/>
                <w:bCs/>
                <w:kern w:val="0"/>
                <w:sz w:val="22"/>
              </w:rPr>
              <w:t>16km)</w:t>
            </w:r>
            <w:r>
              <w:rPr>
                <w:rFonts w:hint="eastAsia"/>
                <w:bCs/>
                <w:kern w:val="0"/>
                <w:sz w:val="22"/>
              </w:rPr>
              <w:t>，</w:t>
            </w:r>
            <w:r>
              <w:rPr>
                <w:rFonts w:hint="eastAsia"/>
                <w:bCs/>
                <w:kern w:val="0"/>
                <w:sz w:val="22"/>
              </w:rPr>
              <w:t>0.8</w:t>
            </w:r>
            <w:r>
              <w:rPr>
                <w:rFonts w:hint="eastAsia"/>
                <w:bCs/>
                <w:kern w:val="0"/>
                <w:sz w:val="22"/>
              </w:rPr>
              <w:t>℃</w:t>
            </w:r>
            <w:r>
              <w:rPr>
                <w:rFonts w:hint="eastAsia"/>
                <w:bCs/>
                <w:kern w:val="0"/>
                <w:sz w:val="22"/>
              </w:rPr>
              <w:t>(</w:t>
            </w:r>
            <w:r>
              <w:rPr>
                <w:rFonts w:hint="eastAsia"/>
                <w:bCs/>
                <w:kern w:val="0"/>
                <w:sz w:val="22"/>
              </w:rPr>
              <w:t>＞</w:t>
            </w:r>
            <w:r>
              <w:rPr>
                <w:rFonts w:hint="eastAsia"/>
                <w:bCs/>
                <w:kern w:val="0"/>
                <w:sz w:val="22"/>
              </w:rPr>
              <w:t>16km)</w:t>
            </w:r>
            <w:r>
              <w:rPr>
                <w:rFonts w:hint="eastAsia"/>
                <w:bCs/>
                <w:kern w:val="0"/>
                <w:sz w:val="22"/>
              </w:rPr>
              <w:t>。</w:t>
            </w:r>
          </w:p>
          <w:p w:rsidR="00090CE1" w14:paraId="0E150792" w14:textId="77777777">
            <w:pPr>
              <w:spacing w:line="300" w:lineRule="exact"/>
              <w:ind w:firstLine="442"/>
              <w:rPr>
                <w:bCs/>
                <w:kern w:val="0"/>
                <w:sz w:val="22"/>
              </w:rPr>
            </w:pPr>
            <w:r>
              <w:rPr>
                <w:rFonts w:hint="eastAsia"/>
                <w:bCs/>
                <w:kern w:val="0"/>
                <w:sz w:val="22"/>
              </w:rPr>
              <w:t>6</w:t>
            </w:r>
            <w:r>
              <w:rPr>
                <w:rFonts w:hint="eastAsia"/>
                <w:bCs/>
                <w:kern w:val="0"/>
                <w:sz w:val="22"/>
              </w:rPr>
              <w:t>、△湿度动态性能：一致性：</w:t>
            </w:r>
            <w:r>
              <w:rPr>
                <w:rFonts w:hint="eastAsia"/>
                <w:bCs/>
                <w:kern w:val="0"/>
                <w:sz w:val="22"/>
              </w:rPr>
              <w:t>5%RH</w:t>
            </w:r>
            <w:r>
              <w:rPr>
                <w:rFonts w:hint="eastAsia"/>
                <w:bCs/>
                <w:kern w:val="0"/>
                <w:sz w:val="22"/>
              </w:rPr>
              <w:t>，测量准确度：</w:t>
            </w:r>
            <w:r>
              <w:rPr>
                <w:rFonts w:hint="eastAsia"/>
                <w:bCs/>
                <w:kern w:val="0"/>
                <w:sz w:val="22"/>
              </w:rPr>
              <w:t>5%RH(</w:t>
            </w:r>
            <w:r>
              <w:rPr>
                <w:rFonts w:hint="eastAsia"/>
                <w:bCs/>
                <w:kern w:val="0"/>
                <w:sz w:val="22"/>
              </w:rPr>
              <w:t>＞</w:t>
            </w:r>
            <w:r>
              <w:rPr>
                <w:rFonts w:hint="eastAsia"/>
                <w:bCs/>
                <w:kern w:val="0"/>
                <w:sz w:val="22"/>
              </w:rPr>
              <w:t>-40</w:t>
            </w:r>
            <w:r>
              <w:rPr>
                <w:rFonts w:hint="eastAsia"/>
                <w:bCs/>
                <w:kern w:val="0"/>
                <w:sz w:val="22"/>
              </w:rPr>
              <w:t>℃</w:t>
            </w:r>
            <w:r>
              <w:rPr>
                <w:rFonts w:hint="eastAsia"/>
                <w:bCs/>
                <w:kern w:val="0"/>
                <w:sz w:val="22"/>
              </w:rPr>
              <w:t>)</w:t>
            </w:r>
            <w:r>
              <w:rPr>
                <w:rFonts w:hint="eastAsia"/>
                <w:bCs/>
                <w:kern w:val="0"/>
                <w:sz w:val="22"/>
              </w:rPr>
              <w:t>，</w:t>
            </w:r>
            <w:r>
              <w:rPr>
                <w:rFonts w:hint="eastAsia"/>
                <w:bCs/>
                <w:kern w:val="0"/>
                <w:sz w:val="22"/>
              </w:rPr>
              <w:t>10%RH(-40</w:t>
            </w:r>
            <w:r>
              <w:rPr>
                <w:rFonts w:hint="eastAsia"/>
                <w:bCs/>
                <w:kern w:val="0"/>
                <w:sz w:val="22"/>
              </w:rPr>
              <w:t>℃～</w:t>
            </w:r>
            <w:r>
              <w:rPr>
                <w:rFonts w:hint="eastAsia"/>
                <w:bCs/>
                <w:kern w:val="0"/>
                <w:sz w:val="22"/>
              </w:rPr>
              <w:t>-60</w:t>
            </w:r>
            <w:r>
              <w:rPr>
                <w:rFonts w:hint="eastAsia"/>
                <w:bCs/>
                <w:kern w:val="0"/>
                <w:sz w:val="22"/>
              </w:rPr>
              <w:t>℃</w:t>
            </w:r>
            <w:r>
              <w:rPr>
                <w:rFonts w:hint="eastAsia"/>
                <w:bCs/>
                <w:kern w:val="0"/>
                <w:sz w:val="22"/>
              </w:rPr>
              <w:t>)</w:t>
            </w:r>
            <w:r>
              <w:rPr>
                <w:rFonts w:hint="eastAsia"/>
                <w:bCs/>
                <w:kern w:val="0"/>
                <w:sz w:val="22"/>
              </w:rPr>
              <w:t>。</w:t>
            </w:r>
          </w:p>
          <w:p w:rsidR="00090CE1" w14:paraId="056A5FDB" w14:textId="77777777">
            <w:pPr>
              <w:spacing w:line="300" w:lineRule="exact"/>
              <w:ind w:firstLine="442"/>
              <w:rPr>
                <w:bCs/>
                <w:kern w:val="0"/>
                <w:sz w:val="22"/>
              </w:rPr>
            </w:pPr>
            <w:r>
              <w:rPr>
                <w:rFonts w:hint="eastAsia"/>
                <w:bCs/>
                <w:kern w:val="0"/>
                <w:sz w:val="22"/>
              </w:rPr>
              <w:t>7</w:t>
            </w:r>
            <w:r>
              <w:rPr>
                <w:rFonts w:hint="eastAsia"/>
                <w:bCs/>
                <w:kern w:val="0"/>
                <w:sz w:val="22"/>
              </w:rPr>
              <w:t>、▲气压动态性能：一致性：</w:t>
            </w:r>
            <w:r>
              <w:rPr>
                <w:rFonts w:hint="eastAsia"/>
                <w:bCs/>
                <w:kern w:val="0"/>
                <w:sz w:val="22"/>
              </w:rPr>
              <w:t>1.0hPa(</w:t>
            </w:r>
            <w:r>
              <w:rPr>
                <w:rFonts w:hint="eastAsia"/>
                <w:bCs/>
                <w:kern w:val="0"/>
                <w:sz w:val="22"/>
              </w:rPr>
              <w:t>＞</w:t>
            </w:r>
            <w:r>
              <w:rPr>
                <w:rFonts w:hint="eastAsia"/>
                <w:bCs/>
                <w:kern w:val="0"/>
                <w:sz w:val="22"/>
              </w:rPr>
              <w:t>100hPa)</w:t>
            </w:r>
            <w:r>
              <w:rPr>
                <w:rFonts w:hint="eastAsia"/>
                <w:bCs/>
                <w:kern w:val="0"/>
                <w:sz w:val="22"/>
              </w:rPr>
              <w:t>；</w:t>
            </w:r>
            <w:r>
              <w:rPr>
                <w:rFonts w:hint="eastAsia"/>
                <w:bCs/>
                <w:kern w:val="0"/>
                <w:sz w:val="22"/>
              </w:rPr>
              <w:t>0.3hPa(100</w:t>
            </w:r>
            <w:r>
              <w:rPr>
                <w:rFonts w:hint="eastAsia"/>
                <w:bCs/>
                <w:kern w:val="0"/>
                <w:sz w:val="22"/>
              </w:rPr>
              <w:t>～</w:t>
            </w:r>
            <w:r>
              <w:rPr>
                <w:rFonts w:hint="eastAsia"/>
                <w:bCs/>
                <w:kern w:val="0"/>
                <w:sz w:val="22"/>
              </w:rPr>
              <w:t>10hPa)</w:t>
            </w:r>
            <w:r>
              <w:rPr>
                <w:rFonts w:hint="eastAsia"/>
                <w:bCs/>
                <w:kern w:val="0"/>
                <w:sz w:val="22"/>
              </w:rPr>
              <w:t>；</w:t>
            </w:r>
            <w:r>
              <w:rPr>
                <w:rFonts w:hint="eastAsia"/>
                <w:bCs/>
                <w:kern w:val="0"/>
                <w:sz w:val="22"/>
              </w:rPr>
              <w:t>0.1hPa(</w:t>
            </w:r>
            <w:r>
              <w:rPr>
                <w:rFonts w:hint="eastAsia"/>
                <w:bCs/>
                <w:kern w:val="0"/>
                <w:sz w:val="22"/>
              </w:rPr>
              <w:t>＜</w:t>
            </w:r>
            <w:r>
              <w:rPr>
                <w:rFonts w:hint="eastAsia"/>
                <w:bCs/>
                <w:kern w:val="0"/>
                <w:sz w:val="22"/>
              </w:rPr>
              <w:t>10hPa)</w:t>
            </w:r>
            <w:r>
              <w:rPr>
                <w:rFonts w:hint="eastAsia"/>
                <w:bCs/>
                <w:kern w:val="0"/>
                <w:sz w:val="22"/>
              </w:rPr>
              <w:t>。测量准确度：</w:t>
            </w:r>
            <w:r>
              <w:rPr>
                <w:rFonts w:hint="eastAsia"/>
                <w:bCs/>
                <w:kern w:val="0"/>
                <w:sz w:val="22"/>
              </w:rPr>
              <w:t>1.3hPa(</w:t>
            </w:r>
            <w:r>
              <w:rPr>
                <w:rFonts w:hint="eastAsia"/>
                <w:bCs/>
                <w:kern w:val="0"/>
                <w:sz w:val="22"/>
              </w:rPr>
              <w:t>＞</w:t>
            </w:r>
            <w:r>
              <w:rPr>
                <w:rFonts w:hint="eastAsia"/>
                <w:bCs/>
                <w:kern w:val="0"/>
                <w:sz w:val="22"/>
              </w:rPr>
              <w:t>100hPa)</w:t>
            </w:r>
            <w:r>
              <w:rPr>
                <w:rFonts w:hint="eastAsia"/>
                <w:bCs/>
                <w:kern w:val="0"/>
                <w:sz w:val="22"/>
              </w:rPr>
              <w:t>；</w:t>
            </w:r>
            <w:r>
              <w:rPr>
                <w:rFonts w:hint="eastAsia"/>
                <w:bCs/>
                <w:kern w:val="0"/>
                <w:sz w:val="22"/>
              </w:rPr>
              <w:t>0.5hPa(100</w:t>
            </w:r>
            <w:r>
              <w:rPr>
                <w:rFonts w:hint="eastAsia"/>
                <w:bCs/>
                <w:kern w:val="0"/>
                <w:sz w:val="22"/>
              </w:rPr>
              <w:t>～</w:t>
            </w:r>
            <w:r>
              <w:rPr>
                <w:rFonts w:hint="eastAsia"/>
                <w:bCs/>
                <w:kern w:val="0"/>
                <w:sz w:val="22"/>
              </w:rPr>
              <w:t>10hPa)</w:t>
            </w:r>
            <w:r>
              <w:rPr>
                <w:rFonts w:hint="eastAsia"/>
                <w:bCs/>
                <w:kern w:val="0"/>
                <w:sz w:val="22"/>
              </w:rPr>
              <w:t>；</w:t>
            </w:r>
            <w:r>
              <w:rPr>
                <w:rFonts w:hint="eastAsia"/>
                <w:bCs/>
                <w:kern w:val="0"/>
                <w:sz w:val="22"/>
              </w:rPr>
              <w:t>0.2hPa(</w:t>
            </w:r>
            <w:r>
              <w:rPr>
                <w:rFonts w:hint="eastAsia"/>
                <w:bCs/>
                <w:kern w:val="0"/>
                <w:sz w:val="22"/>
              </w:rPr>
              <w:t>＜</w:t>
            </w:r>
            <w:r>
              <w:rPr>
                <w:rFonts w:hint="eastAsia"/>
                <w:bCs/>
                <w:kern w:val="0"/>
                <w:sz w:val="22"/>
              </w:rPr>
              <w:t>10hPa)</w:t>
            </w:r>
            <w:r>
              <w:rPr>
                <w:rFonts w:hint="eastAsia"/>
                <w:bCs/>
                <w:kern w:val="0"/>
                <w:sz w:val="22"/>
              </w:rPr>
              <w:t>。</w:t>
            </w:r>
          </w:p>
          <w:p w:rsidR="00090CE1" w14:paraId="3F1A9A87" w14:textId="77777777">
            <w:pPr>
              <w:spacing w:line="300" w:lineRule="exact"/>
              <w:ind w:firstLine="442"/>
              <w:rPr>
                <w:bCs/>
                <w:kern w:val="0"/>
                <w:sz w:val="22"/>
              </w:rPr>
            </w:pPr>
            <w:r>
              <w:rPr>
                <w:rFonts w:hint="eastAsia"/>
                <w:bCs/>
                <w:kern w:val="0"/>
                <w:sz w:val="22"/>
              </w:rPr>
              <w:t>8</w:t>
            </w:r>
            <w:r>
              <w:rPr>
                <w:rFonts w:hint="eastAsia"/>
                <w:bCs/>
                <w:kern w:val="0"/>
                <w:sz w:val="22"/>
              </w:rPr>
              <w:t>、▲风向动态性能：测量范围：</w:t>
            </w:r>
            <w:r>
              <w:rPr>
                <w:rFonts w:hint="eastAsia"/>
                <w:bCs/>
                <w:kern w:val="0"/>
                <w:sz w:val="22"/>
              </w:rPr>
              <w:t>0</w:t>
            </w:r>
            <w:r>
              <w:rPr>
                <w:rFonts w:hint="eastAsia"/>
                <w:bCs/>
                <w:kern w:val="0"/>
                <w:sz w:val="22"/>
              </w:rPr>
              <w:t>°～</w:t>
            </w:r>
            <w:r>
              <w:rPr>
                <w:rFonts w:hint="eastAsia"/>
                <w:bCs/>
                <w:kern w:val="0"/>
                <w:sz w:val="22"/>
              </w:rPr>
              <w:t>360</w:t>
            </w:r>
            <w:r>
              <w:rPr>
                <w:rFonts w:hint="eastAsia"/>
                <w:bCs/>
                <w:kern w:val="0"/>
                <w:sz w:val="22"/>
              </w:rPr>
              <w:t>°，测量准确度：±</w:t>
            </w:r>
            <w:r>
              <w:rPr>
                <w:rFonts w:hint="eastAsia"/>
                <w:bCs/>
                <w:kern w:val="0"/>
                <w:sz w:val="22"/>
              </w:rPr>
              <w:t>3</w:t>
            </w:r>
            <w:r>
              <w:rPr>
                <w:rFonts w:hint="eastAsia"/>
                <w:bCs/>
                <w:kern w:val="0"/>
                <w:sz w:val="22"/>
              </w:rPr>
              <w:t>°（风速＞</w:t>
            </w:r>
            <w:r>
              <w:rPr>
                <w:rFonts w:hint="eastAsia"/>
                <w:bCs/>
                <w:kern w:val="0"/>
                <w:sz w:val="22"/>
              </w:rPr>
              <w:t>3m/s</w:t>
            </w:r>
            <w:r>
              <w:rPr>
                <w:rFonts w:hint="eastAsia"/>
                <w:bCs/>
                <w:kern w:val="0"/>
                <w:sz w:val="22"/>
              </w:rPr>
              <w:t>）。</w:t>
            </w:r>
          </w:p>
          <w:p w:rsidR="00090CE1" w14:paraId="0EC6B51B" w14:textId="77777777">
            <w:pPr>
              <w:spacing w:line="300" w:lineRule="exact"/>
              <w:ind w:firstLine="442"/>
              <w:rPr>
                <w:bCs/>
                <w:kern w:val="0"/>
                <w:sz w:val="22"/>
              </w:rPr>
            </w:pPr>
            <w:r>
              <w:rPr>
                <w:rFonts w:hint="eastAsia"/>
                <w:bCs/>
                <w:kern w:val="0"/>
                <w:sz w:val="22"/>
              </w:rPr>
              <w:t>9</w:t>
            </w:r>
            <w:r>
              <w:rPr>
                <w:rFonts w:hint="eastAsia"/>
                <w:bCs/>
                <w:kern w:val="0"/>
                <w:sz w:val="22"/>
              </w:rPr>
              <w:t>、▲风速动态性能：测量范围：</w:t>
            </w:r>
            <w:r>
              <w:rPr>
                <w:rFonts w:hint="eastAsia"/>
                <w:bCs/>
                <w:kern w:val="0"/>
                <w:sz w:val="22"/>
              </w:rPr>
              <w:t>0</w:t>
            </w:r>
            <w:r>
              <w:rPr>
                <w:rFonts w:hint="eastAsia"/>
                <w:bCs/>
                <w:kern w:val="0"/>
                <w:sz w:val="22"/>
              </w:rPr>
              <w:t>～</w:t>
            </w:r>
            <w:r>
              <w:rPr>
                <w:rFonts w:hint="eastAsia"/>
                <w:bCs/>
                <w:kern w:val="0"/>
                <w:sz w:val="22"/>
              </w:rPr>
              <w:t>150m/s</w:t>
            </w:r>
            <w:r>
              <w:rPr>
                <w:rFonts w:hint="eastAsia"/>
                <w:bCs/>
                <w:kern w:val="0"/>
                <w:sz w:val="22"/>
              </w:rPr>
              <w:t>，测量准确度：±</w:t>
            </w:r>
            <w:r>
              <w:rPr>
                <w:rFonts w:hint="eastAsia"/>
                <w:bCs/>
                <w:kern w:val="0"/>
                <w:sz w:val="22"/>
              </w:rPr>
              <w:t>0.3m/s</w:t>
            </w:r>
            <w:r>
              <w:rPr>
                <w:rFonts w:hint="eastAsia"/>
                <w:bCs/>
                <w:kern w:val="0"/>
                <w:sz w:val="22"/>
              </w:rPr>
              <w:t>。</w:t>
            </w:r>
          </w:p>
          <w:p w:rsidR="00090CE1" w14:paraId="37D431F7" w14:textId="77777777">
            <w:pPr>
              <w:spacing w:line="300" w:lineRule="exact"/>
              <w:ind w:firstLine="442"/>
              <w:rPr>
                <w:bCs/>
                <w:kern w:val="0"/>
                <w:sz w:val="22"/>
              </w:rPr>
            </w:pPr>
            <w:r>
              <w:rPr>
                <w:rFonts w:hint="eastAsia"/>
                <w:bCs/>
                <w:kern w:val="0"/>
                <w:sz w:val="22"/>
              </w:rPr>
              <w:t>10</w:t>
            </w:r>
            <w:r>
              <w:rPr>
                <w:rFonts w:hint="eastAsia"/>
                <w:bCs/>
                <w:kern w:val="0"/>
                <w:sz w:val="22"/>
              </w:rPr>
              <w:t>、▲风矢量速度：水平分量（南北和东西），允许误差：±</w:t>
            </w:r>
            <w:r>
              <w:rPr>
                <w:rFonts w:hint="eastAsia"/>
                <w:bCs/>
                <w:kern w:val="0"/>
                <w:sz w:val="22"/>
              </w:rPr>
              <w:t>0.2m/s</w:t>
            </w:r>
            <w:r>
              <w:rPr>
                <w:rFonts w:hint="eastAsia"/>
                <w:bCs/>
                <w:kern w:val="0"/>
                <w:sz w:val="22"/>
              </w:rPr>
              <w:t>。</w:t>
            </w:r>
          </w:p>
          <w:p w:rsidR="00090CE1" w14:paraId="38418ECF" w14:textId="77777777">
            <w:pPr>
              <w:spacing w:line="300" w:lineRule="exact"/>
              <w:ind w:firstLine="442"/>
              <w:rPr>
                <w:b/>
                <w:bCs/>
                <w:kern w:val="0"/>
                <w:sz w:val="22"/>
              </w:rPr>
            </w:pPr>
            <w:r>
              <w:rPr>
                <w:rFonts w:hint="eastAsia"/>
                <w:b/>
                <w:bCs/>
                <w:kern w:val="0"/>
                <w:sz w:val="22"/>
              </w:rPr>
              <w:t>探空仪定位性能：</w:t>
            </w:r>
          </w:p>
          <w:p w:rsidR="00090CE1" w14:paraId="136DA830" w14:textId="77777777">
            <w:pPr>
              <w:spacing w:line="300" w:lineRule="exact"/>
              <w:ind w:firstLine="442"/>
              <w:rPr>
                <w:bCs/>
                <w:kern w:val="0"/>
                <w:sz w:val="22"/>
              </w:rPr>
            </w:pPr>
            <w:r>
              <w:rPr>
                <w:rFonts w:hint="eastAsia"/>
                <w:bCs/>
                <w:kern w:val="0"/>
                <w:sz w:val="22"/>
              </w:rPr>
              <w:t>11</w:t>
            </w:r>
            <w:r>
              <w:rPr>
                <w:rFonts w:hint="eastAsia"/>
                <w:bCs/>
                <w:kern w:val="0"/>
                <w:sz w:val="22"/>
              </w:rPr>
              <w:t>、▲测量高度范围：</w:t>
            </w:r>
            <w:r>
              <w:rPr>
                <w:rFonts w:hint="eastAsia"/>
                <w:bCs/>
                <w:kern w:val="0"/>
                <w:sz w:val="22"/>
              </w:rPr>
              <w:t>0</w:t>
            </w:r>
            <w:r>
              <w:rPr>
                <w:rFonts w:hint="eastAsia"/>
                <w:bCs/>
                <w:kern w:val="0"/>
                <w:sz w:val="22"/>
              </w:rPr>
              <w:t>～</w:t>
            </w:r>
            <w:r>
              <w:rPr>
                <w:rFonts w:hint="eastAsia"/>
                <w:bCs/>
                <w:kern w:val="0"/>
                <w:sz w:val="22"/>
              </w:rPr>
              <w:t>36km</w:t>
            </w:r>
            <w:r>
              <w:rPr>
                <w:rFonts w:hint="eastAsia"/>
                <w:bCs/>
                <w:kern w:val="0"/>
                <w:sz w:val="22"/>
              </w:rPr>
              <w:t>，水平允许误差：±</w:t>
            </w:r>
            <w:r>
              <w:rPr>
                <w:rFonts w:hint="eastAsia"/>
                <w:bCs/>
                <w:kern w:val="0"/>
                <w:sz w:val="22"/>
              </w:rPr>
              <w:t>8m</w:t>
            </w:r>
            <w:r>
              <w:rPr>
                <w:rFonts w:hint="eastAsia"/>
                <w:bCs/>
                <w:kern w:val="0"/>
                <w:sz w:val="22"/>
              </w:rPr>
              <w:t>，垂直允许误差：±</w:t>
            </w:r>
            <w:r>
              <w:rPr>
                <w:rFonts w:hint="eastAsia"/>
                <w:bCs/>
                <w:kern w:val="0"/>
                <w:sz w:val="22"/>
              </w:rPr>
              <w:t>16m</w:t>
            </w:r>
            <w:r>
              <w:rPr>
                <w:rFonts w:hint="eastAsia"/>
                <w:bCs/>
                <w:kern w:val="0"/>
                <w:sz w:val="22"/>
              </w:rPr>
              <w:t>。</w:t>
            </w:r>
          </w:p>
          <w:p w:rsidR="00090CE1" w14:paraId="7B71CFD1" w14:textId="77777777">
            <w:pPr>
              <w:spacing w:line="300" w:lineRule="exact"/>
              <w:ind w:firstLine="442"/>
              <w:rPr>
                <w:bCs/>
                <w:kern w:val="0"/>
                <w:sz w:val="22"/>
              </w:rPr>
            </w:pPr>
            <w:r>
              <w:rPr>
                <w:rFonts w:hint="eastAsia"/>
                <w:bCs/>
                <w:kern w:val="0"/>
                <w:sz w:val="22"/>
              </w:rPr>
              <w:t>12</w:t>
            </w:r>
            <w:r>
              <w:rPr>
                <w:rFonts w:hint="eastAsia"/>
                <w:bCs/>
                <w:kern w:val="0"/>
                <w:sz w:val="22"/>
              </w:rPr>
              <w:t>、冷启动定位时间：≤</w:t>
            </w:r>
            <w:r>
              <w:rPr>
                <w:rFonts w:hint="eastAsia"/>
                <w:bCs/>
                <w:kern w:val="0"/>
                <w:sz w:val="22"/>
              </w:rPr>
              <w:t>2min</w:t>
            </w:r>
            <w:r>
              <w:rPr>
                <w:rFonts w:hint="eastAsia"/>
                <w:bCs/>
                <w:kern w:val="0"/>
                <w:sz w:val="22"/>
              </w:rPr>
              <w:t>，热启动定位时间：≤</w:t>
            </w:r>
            <w:r>
              <w:rPr>
                <w:rFonts w:hint="eastAsia"/>
                <w:bCs/>
                <w:kern w:val="0"/>
                <w:sz w:val="22"/>
              </w:rPr>
              <w:t>10s</w:t>
            </w:r>
            <w:r>
              <w:rPr>
                <w:rFonts w:hint="eastAsia"/>
                <w:bCs/>
                <w:kern w:val="0"/>
                <w:sz w:val="22"/>
              </w:rPr>
              <w:t>，重新获捕时间：≤</w:t>
            </w:r>
            <w:r>
              <w:rPr>
                <w:rFonts w:hint="eastAsia"/>
                <w:bCs/>
                <w:kern w:val="0"/>
                <w:sz w:val="22"/>
              </w:rPr>
              <w:t>2s</w:t>
            </w:r>
            <w:r>
              <w:rPr>
                <w:rFonts w:hint="eastAsia"/>
                <w:bCs/>
                <w:kern w:val="0"/>
                <w:sz w:val="22"/>
              </w:rPr>
              <w:t>，数据更新周期：</w:t>
            </w:r>
            <w:r>
              <w:rPr>
                <w:rFonts w:hint="eastAsia"/>
                <w:bCs/>
                <w:kern w:val="0"/>
                <w:sz w:val="22"/>
              </w:rPr>
              <w:t>1s</w:t>
            </w:r>
            <w:r>
              <w:rPr>
                <w:rFonts w:hint="eastAsia"/>
                <w:bCs/>
                <w:kern w:val="0"/>
                <w:sz w:val="22"/>
              </w:rPr>
              <w:t>。</w:t>
            </w:r>
          </w:p>
          <w:p w:rsidR="00090CE1" w14:paraId="0C86A6B6" w14:textId="77777777">
            <w:pPr>
              <w:spacing w:line="300" w:lineRule="exact"/>
              <w:ind w:firstLine="442"/>
              <w:rPr>
                <w:b/>
                <w:bCs/>
                <w:kern w:val="0"/>
                <w:sz w:val="22"/>
              </w:rPr>
            </w:pPr>
            <w:r>
              <w:rPr>
                <w:rFonts w:hint="eastAsia"/>
                <w:b/>
                <w:bCs/>
                <w:kern w:val="0"/>
                <w:sz w:val="22"/>
              </w:rPr>
              <w:t>信号编码及调试发射性能：</w:t>
            </w:r>
          </w:p>
          <w:p w:rsidR="00090CE1" w14:paraId="196CDB71" w14:textId="77777777">
            <w:pPr>
              <w:spacing w:line="300" w:lineRule="exact"/>
              <w:ind w:firstLine="442"/>
              <w:rPr>
                <w:bCs/>
                <w:kern w:val="0"/>
                <w:sz w:val="22"/>
              </w:rPr>
            </w:pPr>
            <w:r>
              <w:rPr>
                <w:rFonts w:hint="eastAsia"/>
                <w:bCs/>
                <w:kern w:val="0"/>
                <w:sz w:val="22"/>
              </w:rPr>
              <w:t>13</w:t>
            </w:r>
            <w:r>
              <w:rPr>
                <w:rFonts w:hint="eastAsia"/>
                <w:bCs/>
                <w:kern w:val="0"/>
                <w:sz w:val="22"/>
              </w:rPr>
              <w:t>、▲工作频率范围：</w:t>
            </w:r>
            <w:r>
              <w:rPr>
                <w:rFonts w:hint="eastAsia"/>
                <w:bCs/>
                <w:kern w:val="0"/>
                <w:sz w:val="22"/>
              </w:rPr>
              <w:t>400.35-400.95MHz</w:t>
            </w:r>
            <w:r>
              <w:rPr>
                <w:rFonts w:hint="eastAsia"/>
                <w:bCs/>
                <w:kern w:val="0"/>
                <w:sz w:val="22"/>
              </w:rPr>
              <w:t>；</w:t>
            </w:r>
          </w:p>
          <w:p w:rsidR="00090CE1" w14:paraId="3458B5E2" w14:textId="77777777">
            <w:pPr>
              <w:spacing w:line="300" w:lineRule="exact"/>
              <w:ind w:firstLine="442"/>
              <w:rPr>
                <w:bCs/>
                <w:kern w:val="0"/>
                <w:sz w:val="22"/>
              </w:rPr>
            </w:pPr>
            <w:r>
              <w:rPr>
                <w:rFonts w:hint="eastAsia"/>
                <w:bCs/>
                <w:kern w:val="0"/>
                <w:sz w:val="22"/>
              </w:rPr>
              <w:t>14</w:t>
            </w:r>
            <w:r>
              <w:rPr>
                <w:rFonts w:hint="eastAsia"/>
                <w:bCs/>
                <w:kern w:val="0"/>
                <w:sz w:val="22"/>
              </w:rPr>
              <w:t>、信道带宽限值：</w:t>
            </w:r>
            <w:r>
              <w:rPr>
                <w:rFonts w:hint="eastAsia"/>
                <w:bCs/>
                <w:kern w:val="0"/>
                <w:sz w:val="22"/>
              </w:rPr>
              <w:t>50kHz</w:t>
            </w:r>
            <w:r>
              <w:rPr>
                <w:rFonts w:hint="eastAsia"/>
                <w:bCs/>
                <w:kern w:val="0"/>
                <w:sz w:val="22"/>
              </w:rPr>
              <w:t>，</w:t>
            </w:r>
            <w:r>
              <w:rPr>
                <w:rFonts w:hint="eastAsia"/>
                <w:bCs/>
                <w:kern w:val="0"/>
                <w:sz w:val="22"/>
              </w:rPr>
              <w:t>25kHz</w:t>
            </w:r>
            <w:r>
              <w:rPr>
                <w:rFonts w:hint="eastAsia"/>
                <w:bCs/>
                <w:kern w:val="0"/>
                <w:sz w:val="22"/>
              </w:rPr>
              <w:t>；</w:t>
            </w:r>
          </w:p>
          <w:p w:rsidR="00090CE1" w14:paraId="34DC3A31" w14:textId="77777777">
            <w:pPr>
              <w:spacing w:line="300" w:lineRule="exact"/>
              <w:ind w:firstLine="442"/>
              <w:rPr>
                <w:bCs/>
                <w:kern w:val="0"/>
                <w:sz w:val="22"/>
              </w:rPr>
            </w:pPr>
            <w:r>
              <w:rPr>
                <w:rFonts w:hint="eastAsia"/>
                <w:bCs/>
                <w:kern w:val="0"/>
                <w:sz w:val="22"/>
              </w:rPr>
              <w:t>15</w:t>
            </w:r>
            <w:r>
              <w:rPr>
                <w:rFonts w:hint="eastAsia"/>
                <w:bCs/>
                <w:kern w:val="0"/>
                <w:sz w:val="22"/>
              </w:rPr>
              <w:t>、杂散发射限值：在工作频率范围内，</w:t>
            </w:r>
            <w:r>
              <w:rPr>
                <w:rFonts w:hint="eastAsia"/>
                <w:bCs/>
                <w:kern w:val="0"/>
                <w:sz w:val="22"/>
              </w:rPr>
              <w:t>50kHz</w:t>
            </w:r>
            <w:r>
              <w:rPr>
                <w:rFonts w:hint="eastAsia"/>
                <w:bCs/>
                <w:kern w:val="0"/>
                <w:sz w:val="22"/>
              </w:rPr>
              <w:t>（</w:t>
            </w:r>
            <w:r>
              <w:rPr>
                <w:rFonts w:hint="eastAsia"/>
                <w:bCs/>
                <w:kern w:val="0"/>
                <w:sz w:val="22"/>
              </w:rPr>
              <w:t>25kHz</w:t>
            </w:r>
            <w:r>
              <w:rPr>
                <w:rFonts w:hint="eastAsia"/>
                <w:bCs/>
                <w:kern w:val="0"/>
                <w:sz w:val="22"/>
              </w:rPr>
              <w:t>）信道的传导杂散（天线端口）和辐射杂散分别为</w:t>
            </w:r>
            <w:r>
              <w:rPr>
                <w:rFonts w:hint="eastAsia"/>
                <w:bCs/>
                <w:kern w:val="0"/>
                <w:sz w:val="22"/>
              </w:rPr>
              <w:t>-36dBm/100kHz</w:t>
            </w:r>
            <w:r>
              <w:rPr>
                <w:rFonts w:hint="eastAsia"/>
                <w:bCs/>
                <w:kern w:val="0"/>
                <w:sz w:val="22"/>
              </w:rPr>
              <w:t>，</w:t>
            </w:r>
            <w:r>
              <w:rPr>
                <w:rFonts w:hint="eastAsia"/>
                <w:bCs/>
                <w:kern w:val="0"/>
                <w:sz w:val="22"/>
              </w:rPr>
              <w:t>-36dBm/50kHz</w:t>
            </w:r>
            <w:r>
              <w:rPr>
                <w:rFonts w:hint="eastAsia"/>
                <w:bCs/>
                <w:kern w:val="0"/>
                <w:sz w:val="22"/>
              </w:rPr>
              <w:t>（</w:t>
            </w:r>
            <w:r>
              <w:rPr>
                <w:rFonts w:hint="eastAsia"/>
                <w:bCs/>
                <w:kern w:val="0"/>
                <w:sz w:val="22"/>
              </w:rPr>
              <w:t>25kHz</w:t>
            </w:r>
            <w:r>
              <w:rPr>
                <w:rFonts w:hint="eastAsia"/>
                <w:bCs/>
                <w:kern w:val="0"/>
                <w:sz w:val="22"/>
              </w:rPr>
              <w:t>均为</w:t>
            </w:r>
            <w:r>
              <w:rPr>
                <w:rFonts w:hint="eastAsia"/>
                <w:bCs/>
                <w:kern w:val="0"/>
                <w:sz w:val="22"/>
              </w:rPr>
              <w:t>-36dBm/25kH</w:t>
            </w:r>
            <w:r>
              <w:rPr>
                <w:rFonts w:hint="eastAsia"/>
                <w:bCs/>
                <w:kern w:val="0"/>
                <w:sz w:val="22"/>
              </w:rPr>
              <w:t>z</w:t>
            </w:r>
            <w:r>
              <w:rPr>
                <w:rFonts w:hint="eastAsia"/>
                <w:bCs/>
                <w:kern w:val="0"/>
                <w:sz w:val="22"/>
              </w:rPr>
              <w:t>）。</w:t>
            </w:r>
          </w:p>
          <w:p w:rsidR="00090CE1" w14:paraId="34BC031E" w14:textId="77777777">
            <w:pPr>
              <w:spacing w:line="300" w:lineRule="exact"/>
              <w:ind w:firstLine="442"/>
              <w:rPr>
                <w:bCs/>
                <w:kern w:val="0"/>
                <w:sz w:val="22"/>
              </w:rPr>
            </w:pPr>
            <w:r>
              <w:rPr>
                <w:rFonts w:hint="eastAsia"/>
                <w:bCs/>
                <w:kern w:val="0"/>
                <w:sz w:val="22"/>
              </w:rPr>
              <w:t>16</w:t>
            </w:r>
            <w:r>
              <w:rPr>
                <w:rFonts w:hint="eastAsia"/>
                <w:bCs/>
                <w:kern w:val="0"/>
                <w:sz w:val="22"/>
              </w:rPr>
              <w:t>、▲调制方式：</w:t>
            </w:r>
            <w:r>
              <w:rPr>
                <w:rFonts w:hint="eastAsia"/>
                <w:bCs/>
                <w:kern w:val="0"/>
                <w:sz w:val="22"/>
              </w:rPr>
              <w:t>GFSK</w:t>
            </w:r>
            <w:r>
              <w:rPr>
                <w:rFonts w:hint="eastAsia"/>
                <w:bCs/>
                <w:kern w:val="0"/>
                <w:sz w:val="22"/>
              </w:rPr>
              <w:t>。</w:t>
            </w:r>
          </w:p>
          <w:p w:rsidR="00090CE1" w14:paraId="53191A69" w14:textId="77777777">
            <w:pPr>
              <w:spacing w:line="300" w:lineRule="exact"/>
              <w:ind w:firstLine="442"/>
              <w:rPr>
                <w:bCs/>
                <w:kern w:val="0"/>
                <w:sz w:val="22"/>
              </w:rPr>
            </w:pPr>
            <w:r>
              <w:rPr>
                <w:rFonts w:hint="eastAsia"/>
                <w:bCs/>
                <w:kern w:val="0"/>
                <w:sz w:val="22"/>
              </w:rPr>
              <w:t>17</w:t>
            </w:r>
            <w:r>
              <w:rPr>
                <w:rFonts w:hint="eastAsia"/>
                <w:bCs/>
                <w:kern w:val="0"/>
                <w:sz w:val="22"/>
              </w:rPr>
              <w:t>、▲校验码：采用</w:t>
            </w:r>
            <w:r>
              <w:rPr>
                <w:rFonts w:hint="eastAsia"/>
                <w:bCs/>
                <w:kern w:val="0"/>
                <w:sz w:val="22"/>
              </w:rPr>
              <w:t xml:space="preserve"> CRC-CCITT16 </w:t>
            </w:r>
            <w:r>
              <w:rPr>
                <w:rFonts w:hint="eastAsia"/>
                <w:bCs/>
                <w:kern w:val="0"/>
                <w:sz w:val="22"/>
              </w:rPr>
              <w:t>位校验码。</w:t>
            </w:r>
          </w:p>
          <w:p w:rsidR="00090CE1" w14:paraId="5CD06754" w14:textId="77777777">
            <w:pPr>
              <w:spacing w:line="300" w:lineRule="exact"/>
              <w:ind w:firstLine="442"/>
              <w:rPr>
                <w:bCs/>
                <w:kern w:val="0"/>
                <w:sz w:val="22"/>
              </w:rPr>
            </w:pPr>
            <w:r>
              <w:rPr>
                <w:rFonts w:hint="eastAsia"/>
                <w:bCs/>
                <w:kern w:val="0"/>
                <w:sz w:val="22"/>
              </w:rPr>
              <w:t>18</w:t>
            </w:r>
            <w:r>
              <w:rPr>
                <w:rFonts w:hint="eastAsia"/>
                <w:bCs/>
                <w:kern w:val="0"/>
                <w:sz w:val="22"/>
              </w:rPr>
              <w:t>、▲发射频率：连续可调，步进</w:t>
            </w:r>
            <w:r>
              <w:rPr>
                <w:rFonts w:hint="eastAsia"/>
                <w:bCs/>
                <w:kern w:val="0"/>
                <w:sz w:val="22"/>
              </w:rPr>
              <w:t xml:space="preserve"> 1kHz</w:t>
            </w:r>
            <w:r>
              <w:rPr>
                <w:rFonts w:hint="eastAsia"/>
                <w:bCs/>
                <w:kern w:val="0"/>
                <w:sz w:val="22"/>
              </w:rPr>
              <w:t>。</w:t>
            </w:r>
          </w:p>
          <w:p w:rsidR="00090CE1" w14:paraId="1EDE8B0F" w14:textId="77777777">
            <w:pPr>
              <w:spacing w:line="300" w:lineRule="exact"/>
              <w:ind w:firstLine="442"/>
              <w:rPr>
                <w:bCs/>
                <w:kern w:val="0"/>
                <w:sz w:val="22"/>
              </w:rPr>
            </w:pPr>
            <w:r>
              <w:rPr>
                <w:rFonts w:hint="eastAsia"/>
                <w:bCs/>
                <w:kern w:val="0"/>
                <w:sz w:val="22"/>
              </w:rPr>
              <w:t>19</w:t>
            </w:r>
            <w:r>
              <w:rPr>
                <w:rFonts w:hint="eastAsia"/>
                <w:bCs/>
                <w:kern w:val="0"/>
                <w:sz w:val="22"/>
              </w:rPr>
              <w:t>、▲端口发射功率限值：≤</w:t>
            </w:r>
            <w:r>
              <w:rPr>
                <w:rFonts w:hint="eastAsia"/>
                <w:bCs/>
                <w:kern w:val="0"/>
                <w:sz w:val="22"/>
              </w:rPr>
              <w:t>100mW</w:t>
            </w:r>
            <w:r>
              <w:rPr>
                <w:rFonts w:hint="eastAsia"/>
                <w:bCs/>
                <w:kern w:val="0"/>
                <w:sz w:val="22"/>
              </w:rPr>
              <w:t>。</w:t>
            </w:r>
          </w:p>
          <w:p w:rsidR="00090CE1" w14:paraId="6E23C9D1" w14:textId="77777777">
            <w:pPr>
              <w:spacing w:line="300" w:lineRule="exact"/>
              <w:ind w:firstLine="442"/>
              <w:rPr>
                <w:bCs/>
                <w:kern w:val="0"/>
                <w:sz w:val="22"/>
              </w:rPr>
            </w:pPr>
            <w:r>
              <w:rPr>
                <w:rFonts w:hint="eastAsia"/>
                <w:bCs/>
                <w:kern w:val="0"/>
                <w:sz w:val="22"/>
              </w:rPr>
              <w:t>20</w:t>
            </w:r>
            <w:r>
              <w:rPr>
                <w:rFonts w:hint="eastAsia"/>
                <w:bCs/>
                <w:kern w:val="0"/>
                <w:sz w:val="22"/>
              </w:rPr>
              <w:t>、▲</w:t>
            </w:r>
            <w:r>
              <w:rPr>
                <w:rFonts w:hint="eastAsia"/>
                <w:bCs/>
                <w:kern w:val="0"/>
                <w:sz w:val="22"/>
              </w:rPr>
              <w:t>#</w:t>
            </w:r>
            <w:r>
              <w:rPr>
                <w:rFonts w:hint="eastAsia"/>
                <w:bCs/>
                <w:kern w:val="0"/>
                <w:sz w:val="22"/>
              </w:rPr>
              <w:t>频率容限：≤</w:t>
            </w:r>
            <w:r>
              <w:rPr>
                <w:rFonts w:hint="eastAsia"/>
                <w:bCs/>
                <w:kern w:val="0"/>
                <w:sz w:val="22"/>
              </w:rPr>
              <w:t>50ppm</w:t>
            </w:r>
            <w:r>
              <w:rPr>
                <w:rFonts w:hint="eastAsia"/>
                <w:bCs/>
                <w:kern w:val="0"/>
                <w:sz w:val="22"/>
              </w:rPr>
              <w:t>。</w:t>
            </w:r>
          </w:p>
          <w:p w:rsidR="00090CE1" w14:paraId="7EEBC682" w14:textId="77777777">
            <w:pPr>
              <w:spacing w:line="300" w:lineRule="exact"/>
              <w:ind w:firstLine="442"/>
              <w:rPr>
                <w:bCs/>
                <w:kern w:val="0"/>
                <w:sz w:val="22"/>
              </w:rPr>
            </w:pPr>
            <w:r>
              <w:rPr>
                <w:rFonts w:hint="eastAsia"/>
                <w:bCs/>
                <w:kern w:val="0"/>
                <w:sz w:val="22"/>
              </w:rPr>
              <w:t>21</w:t>
            </w:r>
            <w:r>
              <w:rPr>
                <w:rFonts w:hint="eastAsia"/>
                <w:bCs/>
                <w:kern w:val="0"/>
                <w:sz w:val="22"/>
              </w:rPr>
              <w:t>、邻道功率限值：</w:t>
            </w:r>
            <w:r>
              <w:rPr>
                <w:rFonts w:hint="eastAsia"/>
                <w:bCs/>
                <w:kern w:val="0"/>
                <w:sz w:val="22"/>
              </w:rPr>
              <w:t>25kHz</w:t>
            </w:r>
            <w:r>
              <w:rPr>
                <w:rFonts w:hint="eastAsia"/>
                <w:bCs/>
                <w:kern w:val="0"/>
                <w:sz w:val="22"/>
              </w:rPr>
              <w:t>（</w:t>
            </w:r>
            <w:r>
              <w:rPr>
                <w:rFonts w:hint="eastAsia"/>
                <w:bCs/>
                <w:kern w:val="0"/>
                <w:sz w:val="22"/>
              </w:rPr>
              <w:t>-50dBc</w:t>
            </w:r>
            <w:r>
              <w:rPr>
                <w:rFonts w:hint="eastAsia"/>
                <w:bCs/>
                <w:kern w:val="0"/>
                <w:sz w:val="22"/>
              </w:rPr>
              <w:t>）；≤</w:t>
            </w:r>
            <w:r>
              <w:rPr>
                <w:rFonts w:hint="eastAsia"/>
                <w:bCs/>
                <w:kern w:val="0"/>
                <w:sz w:val="22"/>
              </w:rPr>
              <w:t>50kHz</w:t>
            </w:r>
            <w:r>
              <w:rPr>
                <w:rFonts w:hint="eastAsia"/>
                <w:bCs/>
                <w:kern w:val="0"/>
                <w:sz w:val="22"/>
              </w:rPr>
              <w:t>（－</w:t>
            </w:r>
            <w:r>
              <w:rPr>
                <w:rFonts w:hint="eastAsia"/>
                <w:bCs/>
                <w:kern w:val="0"/>
                <w:sz w:val="22"/>
              </w:rPr>
              <w:t>60dBc</w:t>
            </w:r>
            <w:r>
              <w:rPr>
                <w:rFonts w:hint="eastAsia"/>
                <w:bCs/>
                <w:kern w:val="0"/>
                <w:sz w:val="22"/>
              </w:rPr>
              <w:t>）；≤</w:t>
            </w:r>
            <w:r>
              <w:rPr>
                <w:rFonts w:hint="eastAsia"/>
                <w:bCs/>
                <w:kern w:val="0"/>
                <w:sz w:val="22"/>
              </w:rPr>
              <w:t>100kHz</w:t>
            </w:r>
            <w:r>
              <w:rPr>
                <w:rFonts w:hint="eastAsia"/>
                <w:bCs/>
                <w:kern w:val="0"/>
                <w:sz w:val="22"/>
              </w:rPr>
              <w:t>（</w:t>
            </w:r>
            <w:r>
              <w:rPr>
                <w:rFonts w:hint="eastAsia"/>
                <w:bCs/>
                <w:kern w:val="0"/>
                <w:sz w:val="22"/>
              </w:rPr>
              <w:t>-70dBc</w:t>
            </w:r>
            <w:r>
              <w:rPr>
                <w:rFonts w:hint="eastAsia"/>
                <w:bCs/>
                <w:kern w:val="0"/>
                <w:sz w:val="22"/>
              </w:rPr>
              <w:t>）。</w:t>
            </w:r>
          </w:p>
          <w:p w:rsidR="00090CE1" w14:paraId="02ADF1A1" w14:textId="77777777">
            <w:pPr>
              <w:spacing w:line="300" w:lineRule="exact"/>
              <w:ind w:firstLine="442"/>
              <w:rPr>
                <w:bCs/>
                <w:kern w:val="0"/>
                <w:sz w:val="22"/>
              </w:rPr>
            </w:pPr>
            <w:r>
              <w:rPr>
                <w:rFonts w:hint="eastAsia"/>
                <w:bCs/>
                <w:kern w:val="0"/>
                <w:sz w:val="22"/>
              </w:rPr>
              <w:t>22</w:t>
            </w:r>
            <w:r>
              <w:rPr>
                <w:rFonts w:hint="eastAsia"/>
                <w:bCs/>
                <w:kern w:val="0"/>
                <w:sz w:val="22"/>
              </w:rPr>
              <w:t>、△载波频率温度稳定性：探空仪未加保温状态下在温度</w:t>
            </w:r>
            <w:r>
              <w:rPr>
                <w:rFonts w:hint="eastAsia"/>
                <w:bCs/>
                <w:kern w:val="0"/>
                <w:sz w:val="22"/>
              </w:rPr>
              <w:t>-40</w:t>
            </w:r>
            <w:r>
              <w:rPr>
                <w:rFonts w:hint="eastAsia"/>
                <w:bCs/>
                <w:kern w:val="0"/>
                <w:sz w:val="22"/>
              </w:rPr>
              <w:t>℃～</w:t>
            </w:r>
            <w:r>
              <w:rPr>
                <w:rFonts w:hint="eastAsia"/>
                <w:bCs/>
                <w:kern w:val="0"/>
                <w:sz w:val="22"/>
              </w:rPr>
              <w:t>+50</w:t>
            </w:r>
            <w:r>
              <w:rPr>
                <w:rFonts w:hint="eastAsia"/>
                <w:bCs/>
                <w:kern w:val="0"/>
                <w:sz w:val="22"/>
              </w:rPr>
              <w:t>℃变化条件下，中心频率允许偏移≤</w:t>
            </w:r>
            <w:r>
              <w:rPr>
                <w:rFonts w:hint="eastAsia"/>
                <w:bCs/>
                <w:kern w:val="0"/>
                <w:sz w:val="22"/>
              </w:rPr>
              <w:t>4kHz</w:t>
            </w:r>
            <w:r>
              <w:rPr>
                <w:rFonts w:hint="eastAsia"/>
                <w:bCs/>
                <w:kern w:val="0"/>
                <w:sz w:val="22"/>
              </w:rPr>
              <w:t>。</w:t>
            </w:r>
          </w:p>
          <w:p w:rsidR="00090CE1" w14:paraId="0A71672A" w14:textId="77777777">
            <w:pPr>
              <w:spacing w:line="300" w:lineRule="exact"/>
              <w:ind w:firstLine="442"/>
              <w:rPr>
                <w:bCs/>
                <w:kern w:val="0"/>
                <w:sz w:val="22"/>
              </w:rPr>
            </w:pPr>
            <w:r>
              <w:rPr>
                <w:rFonts w:hint="eastAsia"/>
                <w:bCs/>
                <w:kern w:val="0"/>
                <w:sz w:val="22"/>
              </w:rPr>
              <w:t>23</w:t>
            </w:r>
            <w:r>
              <w:rPr>
                <w:rFonts w:hint="eastAsia"/>
                <w:bCs/>
                <w:kern w:val="0"/>
                <w:sz w:val="22"/>
              </w:rPr>
              <w:t>、▲近程无线通信性能：通信距离为室外≥</w:t>
            </w:r>
            <w:r>
              <w:rPr>
                <w:rFonts w:hint="eastAsia"/>
                <w:bCs/>
                <w:kern w:val="0"/>
                <w:sz w:val="22"/>
              </w:rPr>
              <w:t>50m</w:t>
            </w:r>
            <w:r>
              <w:rPr>
                <w:rFonts w:hint="eastAsia"/>
                <w:bCs/>
                <w:kern w:val="0"/>
                <w:sz w:val="22"/>
              </w:rPr>
              <w:t>，符合</w:t>
            </w:r>
            <w:r>
              <w:rPr>
                <w:rFonts w:hint="eastAsia"/>
                <w:bCs/>
                <w:kern w:val="0"/>
                <w:sz w:val="22"/>
              </w:rPr>
              <w:t xml:space="preserve"> IEEE8</w:t>
            </w:r>
            <w:r>
              <w:rPr>
                <w:rFonts w:hint="eastAsia"/>
                <w:bCs/>
                <w:kern w:val="0"/>
                <w:sz w:val="22"/>
              </w:rPr>
              <w:t xml:space="preserve">02.15.4 </w:t>
            </w:r>
            <w:r>
              <w:rPr>
                <w:rFonts w:hint="eastAsia"/>
                <w:bCs/>
                <w:kern w:val="0"/>
                <w:sz w:val="22"/>
              </w:rPr>
              <w:t>标准协议。</w:t>
            </w:r>
          </w:p>
          <w:p w:rsidR="00090CE1" w14:paraId="6E9AE531" w14:textId="77777777">
            <w:pPr>
              <w:spacing w:line="300" w:lineRule="exact"/>
              <w:ind w:firstLine="442"/>
              <w:rPr>
                <w:bCs/>
                <w:kern w:val="0"/>
                <w:sz w:val="22"/>
              </w:rPr>
            </w:pPr>
            <w:r>
              <w:rPr>
                <w:rFonts w:hint="eastAsia"/>
                <w:bCs/>
                <w:kern w:val="0"/>
                <w:sz w:val="22"/>
              </w:rPr>
              <w:t>24</w:t>
            </w:r>
            <w:r>
              <w:rPr>
                <w:rFonts w:hint="eastAsia"/>
                <w:bCs/>
                <w:kern w:val="0"/>
                <w:sz w:val="22"/>
              </w:rPr>
              <w:t>、▲工作时间：≥</w:t>
            </w:r>
            <w:r>
              <w:rPr>
                <w:rFonts w:hint="eastAsia"/>
                <w:bCs/>
                <w:kern w:val="0"/>
                <w:sz w:val="22"/>
              </w:rPr>
              <w:t xml:space="preserve">8 </w:t>
            </w:r>
            <w:r>
              <w:rPr>
                <w:rFonts w:hint="eastAsia"/>
                <w:bCs/>
                <w:kern w:val="0"/>
                <w:sz w:val="22"/>
              </w:rPr>
              <w:t>小时，</w:t>
            </w:r>
          </w:p>
          <w:p w:rsidR="00090CE1" w14:paraId="529FC23A" w14:textId="77777777">
            <w:pPr>
              <w:spacing w:line="300" w:lineRule="exact"/>
              <w:ind w:firstLine="442"/>
              <w:rPr>
                <w:szCs w:val="21"/>
              </w:rPr>
            </w:pPr>
            <w:r>
              <w:rPr>
                <w:rFonts w:hint="eastAsia"/>
                <w:bCs/>
                <w:kern w:val="0"/>
                <w:sz w:val="22"/>
              </w:rPr>
              <w:t>25</w:t>
            </w:r>
            <w:r>
              <w:rPr>
                <w:rFonts w:hint="eastAsia"/>
                <w:bCs/>
                <w:kern w:val="0"/>
                <w:sz w:val="22"/>
              </w:rPr>
              <w:t>、重量：≤</w:t>
            </w:r>
            <w:r>
              <w:rPr>
                <w:rFonts w:hint="eastAsia"/>
                <w:bCs/>
                <w:kern w:val="0"/>
                <w:sz w:val="22"/>
              </w:rPr>
              <w:t>170g</w:t>
            </w:r>
          </w:p>
        </w:tc>
        <w:tc>
          <w:tcPr>
            <w:tcW w:w="684" w:type="pct"/>
            <w:tcBorders>
              <w:top w:val="single" w:sz="4" w:space="0" w:color="000000"/>
              <w:left w:val="single" w:sz="4" w:space="0" w:color="000000"/>
              <w:bottom w:val="single" w:sz="4" w:space="0" w:color="000000"/>
              <w:right w:val="single" w:sz="4" w:space="0" w:color="000000"/>
            </w:tcBorders>
          </w:tcPr>
          <w:p w:rsidR="00090CE1" w14:paraId="3818D797" w14:textId="77777777">
            <w:pPr>
              <w:pStyle w:val="TableParagraph"/>
              <w:spacing w:line="240" w:lineRule="exact"/>
              <w:ind w:left="102" w:right="145"/>
              <w:jc w:val="both"/>
              <w:rPr>
                <w:rFonts w:ascii="宋体" w:hAnsi="宋体" w:cs="宋体"/>
                <w:sz w:val="21"/>
                <w:szCs w:val="21"/>
                <w:lang w:eastAsia="zh-CN"/>
              </w:rPr>
            </w:pPr>
          </w:p>
        </w:tc>
      </w:tr>
    </w:tbl>
    <w:p w:rsidR="00090CE1" w14:paraId="3031547C" w14:textId="77777777">
      <w:pPr>
        <w:spacing w:line="360" w:lineRule="auto"/>
        <w:ind w:firstLine="420" w:firstLineChars="200"/>
        <w:rPr>
          <w:rFonts w:ascii="宋体" w:hAnsi="宋体"/>
          <w:szCs w:val="21"/>
        </w:rPr>
      </w:pPr>
      <w:r>
        <w:rPr>
          <w:rFonts w:ascii="宋体" w:hAnsi="宋体" w:hint="eastAsia"/>
          <w:szCs w:val="21"/>
        </w:rPr>
        <w:t>四、检验考核要求</w:t>
      </w:r>
    </w:p>
    <w:p w:rsidR="00090CE1" w14:paraId="6E1D36E4" w14:textId="77777777">
      <w:pPr>
        <w:spacing w:line="360" w:lineRule="auto"/>
        <w:ind w:firstLine="420" w:firstLineChars="200"/>
        <w:rPr>
          <w:rFonts w:ascii="宋体" w:hAnsi="宋体"/>
          <w:szCs w:val="21"/>
        </w:rPr>
      </w:pPr>
      <w:r>
        <w:rPr>
          <w:rFonts w:ascii="宋体" w:hAnsi="宋体" w:hint="eastAsia"/>
          <w:szCs w:val="21"/>
        </w:rPr>
        <w:t>项目验收：中标方准备好所有相关材料，书面向采购方提出验收申请，采购方接到申请后</w:t>
      </w:r>
      <w:r>
        <w:rPr>
          <w:rFonts w:ascii="宋体" w:hAnsi="宋体" w:hint="eastAsia"/>
          <w:szCs w:val="21"/>
        </w:rPr>
        <w:t xml:space="preserve"> 10 </w:t>
      </w:r>
      <w:r>
        <w:rPr>
          <w:rFonts w:ascii="宋体" w:hAnsi="宋体" w:hint="eastAsia"/>
          <w:szCs w:val="21"/>
        </w:rPr>
        <w:t>个工作日内，组织相关专家对项目进行验收，并在</w:t>
      </w:r>
      <w:r>
        <w:rPr>
          <w:rFonts w:ascii="宋体" w:hAnsi="宋体" w:hint="eastAsia"/>
          <w:szCs w:val="21"/>
        </w:rPr>
        <w:t xml:space="preserve"> 10</w:t>
      </w:r>
      <w:r>
        <w:rPr>
          <w:rFonts w:ascii="宋体" w:hAnsi="宋体" w:hint="eastAsia"/>
          <w:szCs w:val="21"/>
        </w:rPr>
        <w:t>个工作日内出具项目验收报告，验收合格后，开展后续工作。</w:t>
      </w:r>
    </w:p>
    <w:p w:rsidR="00090CE1" w14:paraId="375CB23A" w14:textId="77777777">
      <w:pPr>
        <w:tabs>
          <w:tab w:val="left" w:pos="3990"/>
        </w:tabs>
        <w:spacing w:line="360" w:lineRule="auto"/>
        <w:ind w:firstLine="420" w:firstLineChars="200"/>
        <w:rPr>
          <w:rFonts w:ascii="宋体" w:hAnsi="宋体"/>
          <w:szCs w:val="21"/>
        </w:rPr>
      </w:pPr>
      <w:r>
        <w:rPr>
          <w:rFonts w:ascii="宋体" w:hAnsi="宋体" w:hint="eastAsia"/>
          <w:szCs w:val="21"/>
        </w:rPr>
        <w:t>如因第三方不可控原因导致工期延迟，中标方可视情况向采购方书面递交延期申请，采购方批复同意后，方可延期。</w:t>
      </w:r>
    </w:p>
    <w:p w:rsidR="00090CE1" w14:paraId="1D5920E7" w14:textId="77777777">
      <w:pPr>
        <w:tabs>
          <w:tab w:val="left" w:pos="3990"/>
        </w:tabs>
        <w:spacing w:line="360" w:lineRule="auto"/>
        <w:ind w:firstLine="420" w:firstLineChars="200"/>
        <w:rPr>
          <w:rFonts w:ascii="宋体" w:hAnsi="宋体"/>
          <w:szCs w:val="21"/>
        </w:rPr>
      </w:pPr>
      <w:r>
        <w:rPr>
          <w:rFonts w:ascii="宋体" w:hAnsi="宋体" w:hint="eastAsia"/>
          <w:szCs w:val="21"/>
        </w:rPr>
        <w:t>五、技术服务和质保期服务要求</w:t>
      </w:r>
      <w:r>
        <w:rPr>
          <w:rFonts w:ascii="宋体" w:hAnsi="宋体"/>
          <w:szCs w:val="21"/>
        </w:rPr>
        <w:tab/>
      </w:r>
    </w:p>
    <w:p w:rsidR="00090CE1" w14:paraId="78900E5E" w14:textId="77777777">
      <w:pPr>
        <w:tabs>
          <w:tab w:val="left" w:pos="3990"/>
        </w:tabs>
        <w:spacing w:line="360" w:lineRule="auto"/>
        <w:ind w:firstLine="420" w:firstLineChars="200"/>
        <w:jc w:val="left"/>
      </w:pPr>
      <w:r>
        <w:rPr>
          <w:rFonts w:ascii="宋体" w:hAnsi="宋体" w:hint="eastAsia"/>
          <w:szCs w:val="21"/>
        </w:rPr>
        <w:t>正式交付运行，并通过合同验收次日起质保期为</w:t>
      </w:r>
      <w:r>
        <w:rPr>
          <w:rFonts w:ascii="宋体" w:hAnsi="宋体" w:hint="eastAsia"/>
          <w:szCs w:val="21"/>
        </w:rPr>
        <w:t xml:space="preserve"> 1 </w:t>
      </w:r>
      <w:r>
        <w:rPr>
          <w:rFonts w:ascii="宋体" w:hAnsi="宋体" w:hint="eastAsia"/>
          <w:szCs w:val="21"/>
        </w:rPr>
        <w:t>年。维保包括设备维护维修、相关附属软件及附属设备维护维修，保证每年至少</w:t>
      </w:r>
      <w:r>
        <w:rPr>
          <w:rFonts w:ascii="宋体" w:hAnsi="宋体" w:hint="eastAsia"/>
          <w:szCs w:val="21"/>
        </w:rPr>
        <w:t>1</w:t>
      </w:r>
      <w:r>
        <w:rPr>
          <w:rFonts w:ascii="宋体" w:hAnsi="宋体" w:hint="eastAsia"/>
          <w:szCs w:val="21"/>
        </w:rPr>
        <w:t>次的现场巡检和</w:t>
      </w:r>
      <w:r>
        <w:rPr>
          <w:rFonts w:ascii="宋体" w:hAnsi="宋体" w:hint="eastAsia"/>
          <w:szCs w:val="21"/>
        </w:rPr>
        <w:t>4</w:t>
      </w:r>
      <w:r>
        <w:rPr>
          <w:rFonts w:ascii="宋体" w:hAnsi="宋体" w:hint="eastAsia"/>
          <w:szCs w:val="21"/>
        </w:rPr>
        <w:t>次远程维护检查，设备发生故障时在业务规定时间内完成维修、维护保障或更换组件。外观看有故障的及不合格的探空仪中标方免费更换。</w:t>
      </w:r>
    </w:p>
    <w:p w:rsidR="00090CE1" w14:paraId="0177C836" w14:textId="77777777">
      <w:pPr>
        <w:spacing w:line="360" w:lineRule="auto"/>
        <w:ind w:firstLine="420" w:firstLineChars="200"/>
        <w:rPr>
          <w:rFonts w:ascii="宋体" w:eastAsia="宋体" w:hAnsi="宋体" w:cs="Times New Roman"/>
          <w:szCs w:val="21"/>
        </w:rPr>
      </w:pPr>
    </w:p>
    <w:p w:rsidR="00090CE1" w14:paraId="721B5C6A" w14:textId="77777777"/>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_0"/>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_0"/>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_0"/>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_0"/>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电子探空仪</w:t>
            </w:r>
          </w:p>
        </w:tc>
        <w:tc>
          <w:tcPr/>
          <w:p>
            <w:pPr>
              <w:autoSpaceDE w:val="0"/>
              <w:jc w:val="center"/>
              <w:rPr>
                <w:rFonts w:asciiTheme="minorEastAsia" w:hAnsiTheme="minorEastAsia" w:cstheme="minorEastAsia"/>
                <w:kern w:val="0"/>
                <w:szCs w:val="21"/>
              </w:rPr>
            </w:pPr>
            <w:r>
              <w:t>1550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1,550,000.00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5"/>
        <w:gridCol w:w="3186"/>
        <w:gridCol w:w="969"/>
        <w:gridCol w:w="499"/>
        <w:gridCol w:w="1128"/>
        <w:gridCol w:w="940"/>
        <w:gridCol w:w="811"/>
        <w:gridCol w:w="4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探测保障科（装备供应科）(001044022005)</w:t>
            </w:r>
          </w:p>
        </w:tc>
        <w:tc>
          <w:tcPr/>
          <w:p>
            <w:r>
              <w:t>电子探空仪</w:t>
            </w:r>
          </w:p>
        </w:tc>
        <w:tc>
          <w:tcPr/>
          <w:p>
            <w:r>
              <w:t>1550</w:t>
            </w:r>
          </w:p>
        </w:tc>
        <w:tc>
          <w:tcPr/>
          <w:p>
            <w:r>
              <w:t>1550000.00</w:t>
            </w:r>
          </w:p>
        </w:tc>
        <w:tc>
          <w:tcPr/>
          <w:p>
            <w:r>
              <w:t xml:space="preserve">1550000.00  </w:t>
            </w:r>
          </w:p>
        </w:tc>
        <w:tc>
          <w:tcPr/>
          <w:p/>
        </w:tc>
        <w:tc>
          <w:tcPr/>
          <w:p/>
        </w:tc>
      </w:tr>
    </w:tbl>
    <w:p w:rsidR="00A77B3E"/>
    <w:p w14:paraId="51954372">
      <w:pPr>
        <w:spacing w:line="360" w:lineRule="auto"/>
        <w:rPr>
          <w:rFonts w:ascii="宋体" w:hAnsi="宋体"/>
          <w:szCs w:val="21"/>
        </w:rPr>
      </w:pPr>
      <w:bookmarkEnd w:id="68"/>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rsidR="00941B5E" w14:paraId="2D3847C6"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9" w:name="投标被拒绝条款专用部分_JJTK"/>
      <w:r>
        <w:rPr>
          <w:rFonts w:ascii="Times New Roman" w:eastAsia="宋体" w:hAnsi="Times New Roman" w:cs="Times New Roman" w:hint="eastAsia"/>
          <w:b/>
          <w:sz w:val="30"/>
          <w:szCs w:val="30"/>
        </w:rPr>
        <w:t>第七章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941B5E" w14:paraId="5966B501"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02E72D22" w14:textId="77777777" w:rsidTr="00D83FE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41B5E" w14:paraId="3798FF6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941B5E" w14:paraId="337ADDFC"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941B5E" w14:paraId="1DDEFBAF"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941B5E" w14:paraId="181C2014"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2AC0B009" w14:textId="77777777" w:rsidTr="00D83FE2">
        <w:tblPrEx>
          <w:tblW w:w="8789" w:type="dxa"/>
          <w:tblLayout w:type="fixed"/>
          <w:tblLook w:val="04A0"/>
        </w:tblPrEx>
        <w:trPr>
          <w:cantSplit/>
        </w:trPr>
        <w:tc>
          <w:tcPr>
            <w:tcW w:w="8789" w:type="dxa"/>
            <w:gridSpan w:val="3"/>
            <w:vAlign w:val="center"/>
          </w:tcPr>
          <w:p w:rsidR="00941B5E" w14:paraId="26A6A542"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73BC6D30" w14:textId="77777777" w:rsidTr="00D83FE2">
        <w:tblPrEx>
          <w:tblW w:w="8789" w:type="dxa"/>
          <w:tblLayout w:type="fixed"/>
          <w:tblLook w:val="04A0"/>
        </w:tblPrEx>
        <w:trPr>
          <w:cantSplit/>
        </w:trPr>
        <w:tc>
          <w:tcPr>
            <w:tcW w:w="544" w:type="dxa"/>
            <w:vAlign w:val="center"/>
          </w:tcPr>
          <w:p w:rsidR="00941B5E" w14:paraId="0A61ABE1" w14:textId="77777777">
            <w:pPr>
              <w:numPr>
                <w:ilvl w:val="0"/>
                <w:numId w:val="11"/>
              </w:numPr>
              <w:rPr>
                <w:rFonts w:ascii="宋体" w:eastAsia="宋体" w:hAnsi="宋体" w:cs="Times New Roman"/>
                <w:sz w:val="18"/>
                <w:szCs w:val="18"/>
              </w:rPr>
            </w:pPr>
          </w:p>
        </w:tc>
        <w:tc>
          <w:tcPr>
            <w:tcW w:w="898" w:type="dxa"/>
            <w:vAlign w:val="center"/>
          </w:tcPr>
          <w:p w:rsidR="00941B5E" w:rsidP="00D83FE2" w14:paraId="3FE0C4D2" w14:textId="4C3B22E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.7</w:t>
            </w:r>
          </w:p>
        </w:tc>
        <w:tc>
          <w:tcPr>
            <w:tcW w:w="7347" w:type="dxa"/>
          </w:tcPr>
          <w:p w:rsidR="00941B5E" w14:paraId="14F37B30" w14:textId="1D175C94">
            <w:pPr>
              <w:tabs>
                <w:tab w:val="left" w:pos="709"/>
              </w:tabs>
              <w:spacing w:line="360" w:lineRule="auto"/>
              <w:jc w:val="left"/>
              <w:rPr>
                <w:rFonts w:ascii="宋体" w:eastAsia="宋体" w:hAnsi="宋体" w:cs="微软雅黑"/>
                <w:b/>
                <w:color w:val="0000FF"/>
                <w:kern w:val="0"/>
                <w:sz w:val="18"/>
                <w:szCs w:val="18"/>
              </w:rPr>
            </w:pPr>
            <w:bookmarkStart w:id="70" w:name="OLE_LINK1"/>
            <w:bookmarkStart w:id="71" w:name="OLE_LINK2"/>
            <w:r w:rsidRPr="00D83FE2">
              <w:rPr>
                <w:rFonts w:hint="eastAsia"/>
                <w:sz w:val="24"/>
                <w:highlight w:val="green"/>
              </w:rPr>
              <w:t>卫星导航探空仪</w:t>
            </w:r>
            <w:bookmarkEnd w:id="70"/>
            <w:bookmarkEnd w:id="71"/>
            <w:r>
              <w:rPr>
                <w:rFonts w:hint="eastAsia"/>
                <w:sz w:val="24"/>
              </w:rPr>
              <w:t xml:space="preserve"> </w:t>
            </w:r>
            <w:r>
              <w:rPr>
                <w:rFonts w:asciiTheme="minorEastAsia" w:hAnsiTheme="minorEastAsia" w:cstheme="minorEastAsia" w:hint="eastAsia"/>
                <w:kern w:val="0"/>
                <w:szCs w:val="21"/>
              </w:rPr>
              <w:t>需要提供至响应截止日仍有效的《气象专用技术装备使用许可证》</w:t>
            </w:r>
            <w:r>
              <w:rPr>
                <w:rFonts w:asciiTheme="minorEastAsia" w:hAnsiTheme="minorEastAsia" w:cstheme="minorEastAsia" w:hint="eastAsia"/>
                <w:kern w:val="0"/>
                <w:szCs w:val="21"/>
              </w:rPr>
              <w:t>。</w:t>
            </w:r>
          </w:p>
        </w:tc>
      </w:tr>
      <w:tr w14:paraId="0B13DB24" w14:textId="77777777" w:rsidTr="00D83FE2">
        <w:tblPrEx>
          <w:tblW w:w="8789" w:type="dxa"/>
          <w:tblLayout w:type="fixed"/>
          <w:tblLook w:val="04A0"/>
        </w:tblPrEx>
        <w:trPr>
          <w:cantSplit/>
        </w:trPr>
        <w:tc>
          <w:tcPr>
            <w:tcW w:w="8789" w:type="dxa"/>
            <w:gridSpan w:val="3"/>
            <w:vAlign w:val="center"/>
          </w:tcPr>
          <w:p w:rsidR="00941B5E" w14:paraId="4B93E995"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92A5F46" w14:textId="77777777" w:rsidTr="00D83FE2">
        <w:tblPrEx>
          <w:tblW w:w="8789" w:type="dxa"/>
          <w:tblLayout w:type="fixed"/>
          <w:tblLook w:val="04A0"/>
        </w:tblPrEx>
        <w:trPr>
          <w:cantSplit/>
        </w:trPr>
        <w:tc>
          <w:tcPr>
            <w:tcW w:w="544" w:type="dxa"/>
            <w:vAlign w:val="center"/>
          </w:tcPr>
          <w:p w:rsidR="00941B5E" w14:paraId="653229C7" w14:textId="77777777">
            <w:pPr>
              <w:numPr>
                <w:ilvl w:val="0"/>
                <w:numId w:val="11"/>
              </w:numPr>
              <w:rPr>
                <w:rFonts w:ascii="宋体" w:eastAsia="宋体" w:hAnsi="宋体" w:cs="Times New Roman"/>
                <w:sz w:val="18"/>
                <w:szCs w:val="18"/>
              </w:rPr>
            </w:pPr>
          </w:p>
        </w:tc>
        <w:tc>
          <w:tcPr>
            <w:tcW w:w="898" w:type="dxa"/>
            <w:vAlign w:val="center"/>
          </w:tcPr>
          <w:p w:rsidR="00941B5E" w14:paraId="40C06E9A"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941B5E" w14:paraId="36BFFCCC" w14:textId="77777777">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rsidR="00941B5E" w14:paraId="30C5E1C4"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941B5E" w14:paraId="64B1D5F7" w14:textId="7777777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9"/>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7783F258">
      <w:pPr>
        <w:spacing w:line="360" w:lineRule="auto"/>
        <w:ind w:firstLine="3066" w:firstLineChars="1460"/>
        <w:jc w:val="left"/>
        <w:rPr>
          <w:rFonts w:ascii="Times New Roman" w:eastAsia="宋体" w:hAnsi="Times New Roman" w:cs="Times New Roman"/>
          <w:b/>
          <w:bCs/>
          <w:szCs w:val="21"/>
        </w:rPr>
      </w:pPr>
      <w:bookmarkStart w:id="72" w:name="采购公告合同部分_ZBGGHT"/>
      <w:r>
        <w:rPr>
          <w:rFonts w:ascii="Times New Roman" w:eastAsia="宋体" w:hAnsi="Times New Roman" w:cs="Times New Roman" w:hint="eastAsia"/>
          <w:b/>
          <w:bCs/>
          <w:szCs w:val="21"/>
        </w:rPr>
        <w:t>第八章  采购合同</w:t>
      </w:r>
    </w:p>
    <w:p w14:paraId="38104995">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26AF3F34">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3F16A266">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2334535A">
      <w:pPr>
        <w:rPr>
          <w:rFonts w:ascii="宋体" w:eastAsia="宋体" w:hAnsi="宋体" w:cs="宋体"/>
          <w:b/>
          <w:bCs/>
          <w:spacing w:val="-20"/>
          <w:kern w:val="44"/>
          <w:sz w:val="40"/>
          <w:szCs w:val="40"/>
        </w:rPr>
      </w:pPr>
    </w:p>
    <w:p w14:paraId="2B65401B">
      <w:pPr>
        <w:rPr>
          <w:rFonts w:ascii="宋体" w:eastAsia="宋体" w:hAnsi="宋体" w:cs="宋体"/>
          <w:b/>
          <w:bCs/>
          <w:spacing w:val="-20"/>
          <w:kern w:val="44"/>
          <w:sz w:val="40"/>
          <w:szCs w:val="40"/>
        </w:rPr>
      </w:pPr>
    </w:p>
    <w:p w14:paraId="72FD2C8C">
      <w:pPr>
        <w:rPr>
          <w:rFonts w:ascii="宋体" w:eastAsia="宋体" w:hAnsi="宋体" w:cs="宋体"/>
          <w:b/>
          <w:bCs/>
          <w:spacing w:val="-20"/>
          <w:kern w:val="44"/>
          <w:sz w:val="40"/>
          <w:szCs w:val="40"/>
        </w:rPr>
      </w:pPr>
    </w:p>
    <w:p w14:paraId="357843FE">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58028EB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4975DD0B">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661127A9">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864E106">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4D4A5C24">
      <w:pPr>
        <w:rPr>
          <w:rFonts w:ascii="Times New Roman" w:eastAsia="宋体" w:hAnsi="Times New Roman" w:cs="Times New Roman"/>
          <w:szCs w:val="20"/>
        </w:rPr>
      </w:pPr>
    </w:p>
    <w:p w14:paraId="2069F379">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55AEC987">
      <w:pPr>
        <w:rPr>
          <w:rFonts w:ascii="Times New Roman" w:eastAsia="黑体" w:hAnsi="Times New Roman" w:cs="Times New Roman"/>
          <w:sz w:val="44"/>
          <w:szCs w:val="44"/>
        </w:rPr>
      </w:pPr>
    </w:p>
    <w:p w14:paraId="7137EAD7">
      <w:pPr>
        <w:rPr>
          <w:rFonts w:ascii="Times New Roman" w:eastAsia="黑体" w:hAnsi="Times New Roman" w:cs="Times New Roman"/>
          <w:sz w:val="44"/>
          <w:szCs w:val="44"/>
        </w:rPr>
      </w:pPr>
    </w:p>
    <w:p w14:paraId="14358CE3">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153C4A6">
      <w:pPr>
        <w:ind w:firstLine="640" w:firstLineChars="200"/>
        <w:rPr>
          <w:rFonts w:ascii="仿宋_GB2312" w:eastAsia="仿宋_GB2312" w:hAnsi="仿宋_GB2312" w:cs="仿宋_GB2312"/>
          <w:sz w:val="32"/>
          <w:szCs w:val="32"/>
        </w:rPr>
      </w:pPr>
    </w:p>
    <w:p w14:paraId="1223D1B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67E6AD0E">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0B113D1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762BE200">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40D430EC">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73"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73"/>
    </w:p>
    <w:p w14:paraId="51C7C15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5977B510">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765232B8">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6F6EA8C">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6075320D">
      <w:pPr>
        <w:spacing w:line="400" w:lineRule="exact"/>
        <w:rPr>
          <w:rFonts w:ascii="Times New Roman" w:eastAsia="宋体" w:hAnsi="Times New Roman" w:cs="Times New Roman"/>
          <w:szCs w:val="20"/>
        </w:rPr>
      </w:pPr>
    </w:p>
    <w:p w14:paraId="3EF6AC2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47C4A45">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5957DCFA">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54266C40">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D0E6A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0A297D5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2318CC0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2CF8F4A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453C78E0">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3D3BEB98">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2E945D9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4F2E7379">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5919269F">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0769EFC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7194F35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7D6720FB">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0F19A6F8">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7DB2B98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61A5410">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8357B83">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FE"/>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131F622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4406B2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332C227C">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03251972">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56A7378">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7CEC41E">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E409EC8">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033D81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3B3537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BC8056E">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72070ED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764D3B4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21339870">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250ECF7A">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3A0B2329">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ABB70BC">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4A2829">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12AE2975">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DFE70DD">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5F2E823A">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97D6A9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6B16A39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B1BB285">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BC28D8A">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0E3F3B6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185CE778">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D9F33FE">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20C9ECB9">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C9A1428">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68FE09C4">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54D086E">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18CB3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CADDD52">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E476D42">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74DE568A">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60704D5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6D49490C">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331FBF7E">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3121C19F">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7C2304B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05279BCE">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24DF916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1A9E2A8">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222CB639">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FE"/>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3180AC31">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753261D8">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2EA67D18">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4A5BE185">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5D2761ED">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1378CA9A">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26B6DC52">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1F099FDB">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7D61FCF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39AF3102">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73A7FA70">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32A22163">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7E880F7D">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4684C99D">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07A0883F">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07F09D5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1DACE5D9">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4BE092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15C0AAFF">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6452F25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29CC7025">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4EAD8A14">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558596">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5E48788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71664FA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772CB29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795D6EEE">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1F9E2AE4">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06DA649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4C97A0D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6C9FD555">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2D31B631">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7B3AB0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2F1985D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751D504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695AA40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BF5E5F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174A3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5F4BC19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5A2EEB5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AFDE46E">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61123D36">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0DC1BE64">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2B9E2BCC">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2D44FB5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29E1E59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17378824">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106E4785">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33FFEF8F">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3ECBF367">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7B09B08A">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F2D921">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06BB85BA">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62DD180B">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5E7A66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36598FB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D702D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581D5021">
            <w:pPr>
              <w:adjustRightInd w:val="0"/>
              <w:snapToGrid w:val="0"/>
              <w:spacing w:line="300" w:lineRule="exact"/>
              <w:jc w:val="center"/>
              <w:rPr>
                <w:rFonts w:ascii="Times New Roman" w:eastAsia="宋体" w:hAnsi="Times New Roman" w:cs="Times New Roman"/>
                <w:spacing w:val="20"/>
                <w:szCs w:val="21"/>
              </w:rPr>
            </w:pPr>
          </w:p>
        </w:tc>
      </w:tr>
      <w:tr w14:paraId="3D96CF19">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2D04944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DC303C0">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23F0C396">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6A825CD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3A5442D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6BCF5BDF">
            <w:pPr>
              <w:adjustRightInd w:val="0"/>
              <w:snapToGrid w:val="0"/>
              <w:spacing w:line="300" w:lineRule="exact"/>
              <w:jc w:val="center"/>
              <w:rPr>
                <w:rFonts w:ascii="Times New Roman" w:eastAsia="宋体" w:hAnsi="Times New Roman" w:cs="Times New Roman"/>
                <w:szCs w:val="21"/>
              </w:rPr>
            </w:pPr>
          </w:p>
        </w:tc>
      </w:tr>
      <w:tr w14:paraId="1C3E613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2D67D1C">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4C24AA9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8ECDC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7E1337D3">
            <w:pPr>
              <w:adjustRightInd w:val="0"/>
              <w:snapToGrid w:val="0"/>
              <w:spacing w:line="300" w:lineRule="exact"/>
              <w:jc w:val="center"/>
              <w:rPr>
                <w:rFonts w:ascii="Times New Roman" w:eastAsia="宋体" w:hAnsi="Times New Roman" w:cs="Times New Roman"/>
                <w:spacing w:val="20"/>
                <w:szCs w:val="21"/>
              </w:rPr>
            </w:pPr>
          </w:p>
        </w:tc>
      </w:tr>
      <w:tr w14:paraId="00BC9DC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20DE57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5A7E075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CB357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ECA8A13">
            <w:pPr>
              <w:adjustRightInd w:val="0"/>
              <w:snapToGrid w:val="0"/>
              <w:spacing w:line="300" w:lineRule="exact"/>
              <w:jc w:val="center"/>
              <w:rPr>
                <w:rFonts w:ascii="Times New Roman" w:eastAsia="宋体" w:hAnsi="Times New Roman" w:cs="Times New Roman"/>
                <w:spacing w:val="20"/>
                <w:szCs w:val="21"/>
              </w:rPr>
            </w:pPr>
          </w:p>
        </w:tc>
      </w:tr>
      <w:tr w14:paraId="76C461D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E6C388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05E1E63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41543D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4274BB9A">
            <w:pPr>
              <w:adjustRightInd w:val="0"/>
              <w:snapToGrid w:val="0"/>
              <w:spacing w:line="300" w:lineRule="exact"/>
              <w:jc w:val="center"/>
              <w:rPr>
                <w:rFonts w:ascii="Times New Roman" w:eastAsia="宋体" w:hAnsi="Times New Roman" w:cs="Times New Roman"/>
                <w:spacing w:val="20"/>
                <w:szCs w:val="21"/>
              </w:rPr>
            </w:pPr>
          </w:p>
        </w:tc>
      </w:tr>
      <w:tr w14:paraId="5D4826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997454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743CD0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7002F4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4D4EE2E7">
            <w:pPr>
              <w:adjustRightInd w:val="0"/>
              <w:snapToGrid w:val="0"/>
              <w:spacing w:line="300" w:lineRule="exact"/>
              <w:jc w:val="center"/>
              <w:rPr>
                <w:rFonts w:ascii="Times New Roman" w:eastAsia="宋体" w:hAnsi="Times New Roman" w:cs="Times New Roman"/>
                <w:spacing w:val="20"/>
                <w:szCs w:val="21"/>
              </w:rPr>
            </w:pPr>
          </w:p>
        </w:tc>
      </w:tr>
      <w:tr w14:paraId="4B0EC04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AB5491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6745041">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D5433E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18DD0EA5">
            <w:pPr>
              <w:adjustRightInd w:val="0"/>
              <w:snapToGrid w:val="0"/>
              <w:spacing w:line="300" w:lineRule="exact"/>
              <w:jc w:val="center"/>
              <w:rPr>
                <w:rFonts w:ascii="Times New Roman" w:eastAsia="宋体" w:hAnsi="Times New Roman" w:cs="Times New Roman"/>
                <w:spacing w:val="20"/>
                <w:szCs w:val="21"/>
              </w:rPr>
            </w:pPr>
          </w:p>
        </w:tc>
      </w:tr>
      <w:tr w14:paraId="50C73FE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1724E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73BF192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E29946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503A86BA">
            <w:pPr>
              <w:adjustRightInd w:val="0"/>
              <w:snapToGrid w:val="0"/>
              <w:spacing w:line="300" w:lineRule="exact"/>
              <w:jc w:val="center"/>
              <w:rPr>
                <w:rFonts w:ascii="Times New Roman" w:eastAsia="宋体" w:hAnsi="Times New Roman" w:cs="Times New Roman"/>
                <w:spacing w:val="20"/>
                <w:szCs w:val="21"/>
              </w:rPr>
            </w:pPr>
          </w:p>
        </w:tc>
      </w:tr>
      <w:tr w14:paraId="45EA504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DFFD88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56794CE4">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D0CBEC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BC7C248">
            <w:pPr>
              <w:adjustRightInd w:val="0"/>
              <w:snapToGrid w:val="0"/>
              <w:spacing w:line="300" w:lineRule="exact"/>
              <w:jc w:val="center"/>
              <w:rPr>
                <w:rFonts w:ascii="Times New Roman" w:eastAsia="宋体" w:hAnsi="Times New Roman" w:cs="Times New Roman"/>
                <w:spacing w:val="20"/>
                <w:szCs w:val="21"/>
              </w:rPr>
            </w:pPr>
          </w:p>
        </w:tc>
      </w:tr>
      <w:tr w14:paraId="74E6627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E307C9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63CC15E8">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BFCC6B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4109018A">
            <w:pPr>
              <w:adjustRightInd w:val="0"/>
              <w:snapToGrid w:val="0"/>
              <w:spacing w:line="300" w:lineRule="exact"/>
              <w:jc w:val="center"/>
              <w:rPr>
                <w:rFonts w:ascii="Times New Roman" w:eastAsia="宋体" w:hAnsi="Times New Roman" w:cs="Times New Roman"/>
                <w:spacing w:val="20"/>
                <w:szCs w:val="21"/>
              </w:rPr>
            </w:pPr>
          </w:p>
        </w:tc>
      </w:tr>
      <w:tr w14:paraId="1DFFABE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59C4AC1">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E16D968">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DFBD7B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68B367CA">
            <w:pPr>
              <w:adjustRightInd w:val="0"/>
              <w:snapToGrid w:val="0"/>
              <w:spacing w:line="300" w:lineRule="exact"/>
              <w:jc w:val="center"/>
              <w:rPr>
                <w:rFonts w:ascii="Times New Roman" w:eastAsia="宋体" w:hAnsi="Times New Roman" w:cs="Times New Roman"/>
                <w:spacing w:val="20"/>
                <w:szCs w:val="21"/>
              </w:rPr>
            </w:pPr>
          </w:p>
        </w:tc>
      </w:tr>
      <w:tr w14:paraId="5D2FC4B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86F23C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3A96E0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FFC66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1B91AC75">
            <w:pPr>
              <w:adjustRightInd w:val="0"/>
              <w:snapToGrid w:val="0"/>
              <w:spacing w:line="300" w:lineRule="exact"/>
              <w:jc w:val="center"/>
              <w:rPr>
                <w:rFonts w:ascii="Times New Roman" w:eastAsia="宋体" w:hAnsi="Times New Roman" w:cs="Times New Roman"/>
                <w:spacing w:val="20"/>
                <w:szCs w:val="21"/>
              </w:rPr>
            </w:pPr>
          </w:p>
        </w:tc>
      </w:tr>
      <w:tr w14:paraId="1CD75BB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8091FFB">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3E077F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AB5C5A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55CAD771">
            <w:pPr>
              <w:adjustRightInd w:val="0"/>
              <w:snapToGrid w:val="0"/>
              <w:spacing w:line="300" w:lineRule="exact"/>
              <w:jc w:val="center"/>
              <w:rPr>
                <w:rFonts w:ascii="Times New Roman" w:eastAsia="宋体" w:hAnsi="Times New Roman" w:cs="Times New Roman"/>
                <w:spacing w:val="20"/>
                <w:szCs w:val="21"/>
              </w:rPr>
            </w:pPr>
          </w:p>
        </w:tc>
      </w:tr>
      <w:tr w14:paraId="7E232547">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D308FAE">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3CDB4963">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74" w:name="_Toc27624"/>
      <w:r>
        <w:rPr>
          <w:rFonts w:ascii="黑体" w:eastAsia="黑体" w:hAnsi="黑体" w:cs="Times New Roman" w:hint="eastAsia"/>
          <w:sz w:val="28"/>
          <w:szCs w:val="28"/>
        </w:rPr>
        <w:t>第二节 政府采购合同通用条款</w:t>
      </w:r>
      <w:bookmarkEnd w:id="74"/>
    </w:p>
    <w:p w14:paraId="6AFF0D66">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2B86738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3523765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0B2444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1316F89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37FFAD4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193905B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3B0AF739">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6E476992">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2A9FD632">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2FDA6ED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56E53AFA">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2A3399CD">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7DF7A465">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58686893">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4AF3AC04">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7CF8C152">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022E7FE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531805F9">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3F040CA2">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FFD50C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3CF426D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7D743F7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4923F420">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D0CAD1">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282BE9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6A56B37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412718D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3202152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7877B173">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0619D79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1B25C7BE">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4C10A330">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72DB4C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109A86E6">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6F55CEE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120D6BE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1AC894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1F63E866">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612DD6F1">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080C3B80">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354A1FB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A96995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0830D3D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99F31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6AD5B1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47A3157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29AC0F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7E9C789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113FA58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464590">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6131C1B">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840557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1B5E58A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76D6F0C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2554C6AD">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028810F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5"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5"/>
      <w:r>
        <w:rPr>
          <w:rFonts w:ascii="宋体" w:eastAsia="宋体" w:hAnsi="宋体" w:cs="Times New Roman" w:hint="eastAsia"/>
          <w:szCs w:val="21"/>
        </w:rPr>
        <w:t>。</w:t>
      </w:r>
    </w:p>
    <w:p w14:paraId="6037DEF3">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51F2767F">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02DAFED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41A429A2">
      <w:pPr>
        <w:numPr>
          <w:ilvl w:val="1"/>
          <w:numId w:val="8"/>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240CEBB2">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009A931C">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7AEC65B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64A5081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6A6E6C38">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1759FC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146FDE4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3BB900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0C4C9C3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EEE7C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7E92645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3BF7D7DF">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06F9286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0F61B70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77AEE2B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7C16E37B">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6AFA6E6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23395BEC">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415D40B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64452D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810357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377C08C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216507C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1FF3E536">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233AFA84">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5279BA1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3F6CD49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602974C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5B8DD4B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138E80B">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5F33FEF">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7F8BD12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76D2FBF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1495D595">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0D770A5">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255E99BD">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78107064">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0D11835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5B9E624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1CDC3385">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37336EB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33BBB0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689355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0CF29A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295BE3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89EFF2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6F0F5C62">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562C380A">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31B34BA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C23E96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6AD0CA43">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BBC5081">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676A911F">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6506B4C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6C845C9A">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6129895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36EB7FDC">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6E06488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145E439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0002F413">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5B677FE1">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4176B71A">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6" w:name="_Toc20313"/>
    </w:p>
    <w:p w14:paraId="301DCB5D">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016C80E9">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0021266E">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57E96D5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8D530">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550281BE">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12D63A66">
            <w:pPr>
              <w:adjustRightInd w:val="0"/>
              <w:snapToGrid w:val="0"/>
              <w:jc w:val="left"/>
              <w:rPr>
                <w:rFonts w:ascii="宋体" w:eastAsia="宋体" w:hAnsi="宋体" w:cs="Times New Roman"/>
                <w:szCs w:val="21"/>
              </w:rPr>
            </w:pPr>
          </w:p>
        </w:tc>
      </w:tr>
      <w:tr w14:paraId="18759ACE">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7D70ACE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B3180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3A1020D5">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6BA11D9">
            <w:pPr>
              <w:adjustRightInd w:val="0"/>
              <w:snapToGrid w:val="0"/>
              <w:jc w:val="left"/>
              <w:rPr>
                <w:rFonts w:ascii="宋体" w:eastAsia="宋体" w:hAnsi="宋体" w:cs="Times New Roman"/>
                <w:szCs w:val="21"/>
              </w:rPr>
            </w:pPr>
          </w:p>
        </w:tc>
      </w:tr>
      <w:tr w14:paraId="4886F92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D477A3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22A6F62">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23AFFBB6">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7E243CC4">
            <w:pPr>
              <w:adjustRightInd w:val="0"/>
              <w:snapToGrid w:val="0"/>
              <w:jc w:val="left"/>
              <w:rPr>
                <w:rFonts w:ascii="宋体" w:eastAsia="宋体" w:hAnsi="宋体" w:cs="Times New Roman"/>
                <w:szCs w:val="21"/>
              </w:rPr>
            </w:pPr>
          </w:p>
        </w:tc>
      </w:tr>
      <w:tr w14:paraId="6B1898E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920537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271C7FF">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48E8F4CF">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4F3B72BA">
            <w:pPr>
              <w:adjustRightInd w:val="0"/>
              <w:snapToGrid w:val="0"/>
              <w:jc w:val="left"/>
              <w:rPr>
                <w:rFonts w:ascii="宋体" w:eastAsia="宋体" w:hAnsi="宋体" w:cs="Times New Roman"/>
                <w:szCs w:val="21"/>
              </w:rPr>
            </w:pPr>
          </w:p>
        </w:tc>
      </w:tr>
      <w:tr w14:paraId="4AF7965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A3A073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C2055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1C15BFA2">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0AF52383">
            <w:pPr>
              <w:adjustRightInd w:val="0"/>
              <w:snapToGrid w:val="0"/>
              <w:jc w:val="left"/>
              <w:rPr>
                <w:rFonts w:ascii="宋体" w:eastAsia="宋体" w:hAnsi="宋体" w:cs="Times New Roman"/>
                <w:szCs w:val="21"/>
              </w:rPr>
            </w:pPr>
          </w:p>
        </w:tc>
      </w:tr>
      <w:tr w14:paraId="0E628C2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DFD6F8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AA4F917">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6E7F826C">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0800798F">
            <w:pPr>
              <w:adjustRightInd w:val="0"/>
              <w:snapToGrid w:val="0"/>
              <w:jc w:val="left"/>
              <w:rPr>
                <w:rFonts w:ascii="宋体" w:eastAsia="宋体" w:hAnsi="宋体" w:cs="Times New Roman"/>
                <w:szCs w:val="21"/>
              </w:rPr>
            </w:pPr>
          </w:p>
        </w:tc>
      </w:tr>
      <w:tr w14:paraId="5565B39A">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5EAC14B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610C7BF">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5B153419">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6C1C1226">
            <w:pPr>
              <w:rPr>
                <w:rFonts w:ascii="Times New Roman" w:eastAsia="宋体" w:hAnsi="Times New Roman" w:cs="Times New Roman"/>
                <w:szCs w:val="20"/>
              </w:rPr>
            </w:pPr>
          </w:p>
        </w:tc>
      </w:tr>
      <w:tr w14:paraId="256EEA40">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3AD06733">
            <w:pPr>
              <w:adjustRightInd w:val="0"/>
              <w:snapToGrid w:val="0"/>
              <w:jc w:val="center"/>
              <w:rPr>
                <w:rFonts w:ascii="宋体" w:eastAsia="宋体" w:hAnsi="宋体" w:cs="Times New Roman"/>
                <w:szCs w:val="21"/>
              </w:rPr>
            </w:pPr>
          </w:p>
        </w:tc>
        <w:tc>
          <w:tcPr>
            <w:tcW w:w="1742" w:type="dxa"/>
            <w:vAlign w:val="center"/>
          </w:tcPr>
          <w:p w14:paraId="014EB768">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241FF93E">
            <w:pPr>
              <w:rPr>
                <w:rFonts w:ascii="Times New Roman" w:eastAsia="宋体" w:hAnsi="Times New Roman" w:cs="Times New Roman"/>
                <w:szCs w:val="20"/>
              </w:rPr>
            </w:pPr>
          </w:p>
        </w:tc>
      </w:tr>
      <w:tr w14:paraId="36D0EA6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5E26DC2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BC8744B">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34C7470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DECBC4C">
            <w:pPr>
              <w:rPr>
                <w:rFonts w:ascii="Times New Roman" w:eastAsia="宋体" w:hAnsi="Times New Roman" w:cs="Times New Roman"/>
                <w:szCs w:val="20"/>
              </w:rPr>
            </w:pPr>
          </w:p>
        </w:tc>
      </w:tr>
      <w:tr w14:paraId="5F97A016">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267569F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ADC4B58">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727E0052">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1365A4AF">
            <w:pPr>
              <w:rPr>
                <w:rFonts w:ascii="Times New Roman" w:eastAsia="宋体" w:hAnsi="Times New Roman" w:cs="Times New Roman"/>
                <w:szCs w:val="20"/>
              </w:rPr>
            </w:pPr>
          </w:p>
        </w:tc>
      </w:tr>
      <w:tr w14:paraId="72535DB6">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3AA916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BD9BB96">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146D65E">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1E4E6438">
            <w:pPr>
              <w:autoSpaceDE w:val="0"/>
              <w:autoSpaceDN w:val="0"/>
              <w:adjustRightInd w:val="0"/>
              <w:snapToGrid w:val="0"/>
              <w:ind w:firstLine="420" w:firstLineChars="200"/>
              <w:jc w:val="left"/>
              <w:rPr>
                <w:rFonts w:ascii="宋体" w:eastAsia="宋体" w:hAnsi="宋体" w:cs="Times New Roman"/>
                <w:szCs w:val="21"/>
              </w:rPr>
            </w:pPr>
          </w:p>
        </w:tc>
      </w:tr>
      <w:tr w14:paraId="286166B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9AC6F6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9A0D6B">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6DB68A5C">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786F21A">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789DA983">
            <w:pPr>
              <w:adjustRightInd w:val="0"/>
              <w:snapToGrid w:val="0"/>
              <w:jc w:val="left"/>
              <w:rPr>
                <w:rFonts w:ascii="宋体" w:eastAsia="宋体" w:hAnsi="宋体" w:cs="Times New Roman"/>
                <w:szCs w:val="21"/>
              </w:rPr>
            </w:pPr>
          </w:p>
        </w:tc>
      </w:tr>
      <w:tr w14:paraId="6557A6F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0EE5550">
            <w:pPr>
              <w:snapToGrid w:val="0"/>
              <w:jc w:val="center"/>
              <w:rPr>
                <w:rFonts w:ascii="宋体" w:eastAsia="宋体" w:hAnsi="宋体" w:cs="宋体"/>
                <w:szCs w:val="21"/>
              </w:rPr>
            </w:pPr>
            <w:r>
              <w:rPr>
                <w:rFonts w:ascii="宋体" w:eastAsia="宋体" w:hAnsi="宋体" w:cs="宋体" w:hint="eastAsia"/>
                <w:szCs w:val="21"/>
              </w:rPr>
              <w:t>第二节</w:t>
            </w:r>
          </w:p>
          <w:p w14:paraId="1A2333C9">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63699878">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29D54B21">
            <w:pPr>
              <w:adjustRightInd w:val="0"/>
              <w:snapToGrid w:val="0"/>
              <w:jc w:val="left"/>
              <w:rPr>
                <w:rFonts w:ascii="宋体" w:eastAsia="宋体" w:hAnsi="宋体" w:cs="Times New Roman"/>
                <w:szCs w:val="21"/>
              </w:rPr>
            </w:pPr>
          </w:p>
        </w:tc>
      </w:tr>
      <w:tr w14:paraId="480E16C1">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E916D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12541D7">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2861AF6E">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29C7DE0D">
            <w:pPr>
              <w:adjustRightInd w:val="0"/>
              <w:snapToGrid w:val="0"/>
              <w:jc w:val="left"/>
              <w:rPr>
                <w:rFonts w:ascii="宋体" w:eastAsia="宋体" w:hAnsi="宋体" w:cs="Times New Roman"/>
                <w:szCs w:val="21"/>
              </w:rPr>
            </w:pPr>
          </w:p>
        </w:tc>
      </w:tr>
      <w:tr w14:paraId="10A6CA50">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A8D5A1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508B97">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212A42A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7A59DCA6">
            <w:pPr>
              <w:adjustRightInd w:val="0"/>
              <w:snapToGrid w:val="0"/>
              <w:jc w:val="left"/>
              <w:rPr>
                <w:rFonts w:ascii="宋体" w:eastAsia="宋体" w:hAnsi="宋体" w:cs="Times New Roman"/>
                <w:szCs w:val="21"/>
              </w:rPr>
            </w:pPr>
          </w:p>
        </w:tc>
      </w:tr>
      <w:tr w14:paraId="714C015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775F3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4230FBF">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16F7BFF9">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06044C1F">
            <w:pPr>
              <w:adjustRightInd w:val="0"/>
              <w:snapToGrid w:val="0"/>
              <w:jc w:val="left"/>
              <w:rPr>
                <w:rFonts w:ascii="宋体" w:eastAsia="宋体" w:hAnsi="宋体" w:cs="Times New Roman"/>
                <w:szCs w:val="21"/>
              </w:rPr>
            </w:pPr>
          </w:p>
        </w:tc>
      </w:tr>
      <w:tr w14:paraId="0A969CA1">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332969D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69B7BBC">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67A1D1E3">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1B6F1531">
            <w:pPr>
              <w:adjustRightInd w:val="0"/>
              <w:snapToGrid w:val="0"/>
              <w:jc w:val="left"/>
              <w:rPr>
                <w:rFonts w:ascii="宋体" w:eastAsia="宋体" w:hAnsi="宋体" w:cs="Times New Roman"/>
                <w:szCs w:val="21"/>
              </w:rPr>
            </w:pPr>
          </w:p>
        </w:tc>
      </w:tr>
      <w:tr w14:paraId="2000E545">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089EA0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2D4D1B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5F3E97C5">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C3C3C4F">
            <w:pPr>
              <w:adjustRightInd w:val="0"/>
              <w:snapToGrid w:val="0"/>
              <w:jc w:val="left"/>
              <w:rPr>
                <w:rFonts w:ascii="宋体" w:eastAsia="宋体" w:hAnsi="宋体" w:cs="Times New Roman"/>
                <w:szCs w:val="21"/>
              </w:rPr>
            </w:pPr>
          </w:p>
        </w:tc>
      </w:tr>
      <w:tr w14:paraId="362DC816">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8E5B81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9769D3">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27D1481F">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9B0FF43">
            <w:pPr>
              <w:adjustRightInd w:val="0"/>
              <w:snapToGrid w:val="0"/>
              <w:jc w:val="left"/>
              <w:rPr>
                <w:rFonts w:ascii="宋体" w:eastAsia="宋体" w:hAnsi="宋体" w:cs="Times New Roman"/>
                <w:szCs w:val="21"/>
              </w:rPr>
            </w:pPr>
          </w:p>
        </w:tc>
      </w:tr>
      <w:tr w14:paraId="67014E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0815E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6D7BBF7">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1BA27494">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0F450F83">
            <w:pPr>
              <w:adjustRightInd w:val="0"/>
              <w:snapToGrid w:val="0"/>
              <w:jc w:val="left"/>
              <w:rPr>
                <w:rFonts w:ascii="宋体" w:eastAsia="宋体" w:hAnsi="宋体" w:cs="Times New Roman"/>
                <w:szCs w:val="21"/>
              </w:rPr>
            </w:pPr>
          </w:p>
        </w:tc>
      </w:tr>
      <w:tr w14:paraId="2A74F7B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E21728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D888AC2">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51C15320">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3E57B0FD">
            <w:pPr>
              <w:adjustRightInd w:val="0"/>
              <w:snapToGrid w:val="0"/>
              <w:jc w:val="left"/>
              <w:rPr>
                <w:rFonts w:ascii="宋体" w:eastAsia="宋体" w:hAnsi="宋体" w:cs="Times New Roman"/>
                <w:szCs w:val="21"/>
                <w:u w:val="single"/>
              </w:rPr>
            </w:pPr>
          </w:p>
        </w:tc>
      </w:tr>
      <w:tr w14:paraId="385F4E8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FA6379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380E2F7">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2E3B2FF">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4B046B40">
            <w:pPr>
              <w:adjustRightInd w:val="0"/>
              <w:snapToGrid w:val="0"/>
              <w:jc w:val="left"/>
              <w:rPr>
                <w:rFonts w:ascii="宋体" w:eastAsia="宋体" w:hAnsi="宋体" w:cs="Times New Roman"/>
                <w:szCs w:val="21"/>
                <w:u w:val="single"/>
              </w:rPr>
            </w:pPr>
          </w:p>
        </w:tc>
      </w:tr>
      <w:tr w14:paraId="4DA61EAF">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06BBC55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8B0B3C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47E8CEDA">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1D948CED">
            <w:pPr>
              <w:adjustRightInd w:val="0"/>
              <w:snapToGrid w:val="0"/>
              <w:jc w:val="left"/>
              <w:rPr>
                <w:rFonts w:ascii="宋体" w:eastAsia="宋体" w:hAnsi="宋体" w:cs="Times New Roman"/>
                <w:szCs w:val="21"/>
                <w:u w:val="single"/>
              </w:rPr>
            </w:pPr>
          </w:p>
        </w:tc>
      </w:tr>
      <w:tr w14:paraId="14E6F4BC">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1053DF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50249BA">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55E591F5">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4B963FB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C1A68B1">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2CEF50A9">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1390ACAE">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2D1D97D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D78C381">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23DD16A0">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30E42FA8">
            <w:pPr>
              <w:adjustRightInd w:val="0"/>
              <w:snapToGrid w:val="0"/>
              <w:jc w:val="left"/>
              <w:rPr>
                <w:rFonts w:ascii="宋体" w:eastAsia="宋体" w:hAnsi="宋体" w:cs="Times New Roman"/>
                <w:szCs w:val="21"/>
              </w:rPr>
            </w:pPr>
          </w:p>
        </w:tc>
      </w:tr>
    </w:tbl>
    <w:p w14:paraId="4558D7E4">
      <w:pPr>
        <w:rPr>
          <w:rFonts w:ascii="Times New Roman" w:eastAsia="宋体" w:hAnsi="Times New Roman" w:cs="Times New Roman"/>
          <w:szCs w:val="20"/>
        </w:rPr>
      </w:pPr>
    </w:p>
    <w:p w14:paraId="3B1BAD91">
      <w:pPr>
        <w:rPr>
          <w:rFonts w:ascii="Times New Roman" w:eastAsia="宋体" w:hAnsi="Times New Roman" w:cs="Times New Roman"/>
          <w:b/>
          <w:bCs/>
          <w:sz w:val="44"/>
          <w:szCs w:val="44"/>
        </w:rPr>
      </w:pPr>
    </w:p>
    <w:p w14:paraId="2B482BEC"/>
    <w:p w:rsidR="00A77B3E"/>
    <w:p w14:paraId="0D9A9C79">
      <w:pPr>
        <w:spacing w:line="360" w:lineRule="auto"/>
        <w:ind w:firstLine="3066" w:firstLineChars="1460"/>
        <w:jc w:val="left"/>
        <w:rPr>
          <w:rFonts w:ascii="Times New Roman" w:eastAsia="宋体" w:hAnsi="Times New Roman" w:cs="Times New Roman"/>
          <w:b/>
          <w:bCs/>
          <w:szCs w:val="21"/>
        </w:rPr>
      </w:pPr>
      <w:bookmarkEnd w:id="72"/>
    </w:p>
    <w:p w14:paraId="059F5D32">
      <w:pPr>
        <w:spacing w:line="360" w:lineRule="auto"/>
        <w:jc w:val="left"/>
        <w:rPr>
          <w:rFonts w:ascii="Times New Roman" w:eastAsia="宋体" w:hAnsi="Times New Roman" w:cs="Times New Roman"/>
          <w:b/>
          <w:bCs/>
          <w:sz w:val="44"/>
          <w:szCs w:val="44"/>
        </w:rPr>
      </w:pPr>
    </w:p>
    <w:p w14:paraId="5A9470BB"/>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2C8210">
    <w:pPr>
      <w:pStyle w:val="Footer"/>
      <w:jc w:val="center"/>
    </w:pPr>
    <w:r>
      <w:fldChar w:fldCharType="begin"/>
    </w:r>
    <w:r>
      <w:instrText xml:space="preserve"> PAGE   \* MERGEFORMAT </w:instrText>
    </w:r>
    <w:r>
      <w:fldChar w:fldCharType="separate"/>
    </w:r>
    <w:r>
      <w:rPr>
        <w:lang w:val="zh-CN"/>
      </w:rPr>
      <w:t>69</w:t>
    </w:r>
    <w:r>
      <w:fldChar w:fldCharType="end"/>
    </w:r>
  </w:p>
  <w:p w14:paraId="00AF94B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92EE28">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40A3D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5102F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14566"/>
    <w:rsid w:val="0002683A"/>
    <w:rsid w:val="00030A35"/>
    <w:rsid w:val="00034E47"/>
    <w:rsid w:val="000727F4"/>
    <w:rsid w:val="00090CE1"/>
    <w:rsid w:val="000A16E1"/>
    <w:rsid w:val="000C3266"/>
    <w:rsid w:val="000D1021"/>
    <w:rsid w:val="000E6200"/>
    <w:rsid w:val="000E7870"/>
    <w:rsid w:val="000F6D0B"/>
    <w:rsid w:val="00110F6C"/>
    <w:rsid w:val="00123A96"/>
    <w:rsid w:val="0013192F"/>
    <w:rsid w:val="00131C64"/>
    <w:rsid w:val="0015700A"/>
    <w:rsid w:val="0016708A"/>
    <w:rsid w:val="00176A5E"/>
    <w:rsid w:val="0018428F"/>
    <w:rsid w:val="001C7EFC"/>
    <w:rsid w:val="001D257B"/>
    <w:rsid w:val="001D43A6"/>
    <w:rsid w:val="001E35E0"/>
    <w:rsid w:val="001F3A3B"/>
    <w:rsid w:val="00212EA7"/>
    <w:rsid w:val="0021525A"/>
    <w:rsid w:val="00223224"/>
    <w:rsid w:val="00224525"/>
    <w:rsid w:val="002503CA"/>
    <w:rsid w:val="00267318"/>
    <w:rsid w:val="00271216"/>
    <w:rsid w:val="00282D5E"/>
    <w:rsid w:val="00284560"/>
    <w:rsid w:val="00295140"/>
    <w:rsid w:val="002A5EF6"/>
    <w:rsid w:val="002B7975"/>
    <w:rsid w:val="002C15DB"/>
    <w:rsid w:val="002C33FE"/>
    <w:rsid w:val="002D7404"/>
    <w:rsid w:val="002D761D"/>
    <w:rsid w:val="002E33DD"/>
    <w:rsid w:val="00331088"/>
    <w:rsid w:val="003414CE"/>
    <w:rsid w:val="00346214"/>
    <w:rsid w:val="00350D17"/>
    <w:rsid w:val="00364E8F"/>
    <w:rsid w:val="00367AB7"/>
    <w:rsid w:val="00392972"/>
    <w:rsid w:val="0039635B"/>
    <w:rsid w:val="0039653C"/>
    <w:rsid w:val="003A16E0"/>
    <w:rsid w:val="003A3902"/>
    <w:rsid w:val="003B0E00"/>
    <w:rsid w:val="003C2C43"/>
    <w:rsid w:val="003C3F21"/>
    <w:rsid w:val="003E479B"/>
    <w:rsid w:val="003E552D"/>
    <w:rsid w:val="003F1CDC"/>
    <w:rsid w:val="003F4BBC"/>
    <w:rsid w:val="003F56F2"/>
    <w:rsid w:val="00405E1B"/>
    <w:rsid w:val="0042205F"/>
    <w:rsid w:val="004432C6"/>
    <w:rsid w:val="00444AF7"/>
    <w:rsid w:val="00451CD1"/>
    <w:rsid w:val="00456D0E"/>
    <w:rsid w:val="00462328"/>
    <w:rsid w:val="0046741C"/>
    <w:rsid w:val="00471CC3"/>
    <w:rsid w:val="00476B38"/>
    <w:rsid w:val="00477F37"/>
    <w:rsid w:val="004813A3"/>
    <w:rsid w:val="00496834"/>
    <w:rsid w:val="0049742F"/>
    <w:rsid w:val="004A48A7"/>
    <w:rsid w:val="004C2CE8"/>
    <w:rsid w:val="004D268D"/>
    <w:rsid w:val="004E0BC6"/>
    <w:rsid w:val="004E1FDE"/>
    <w:rsid w:val="004E4187"/>
    <w:rsid w:val="004F38CB"/>
    <w:rsid w:val="004F7454"/>
    <w:rsid w:val="005020A4"/>
    <w:rsid w:val="00503B9A"/>
    <w:rsid w:val="00507160"/>
    <w:rsid w:val="005117C3"/>
    <w:rsid w:val="00522BC4"/>
    <w:rsid w:val="00523209"/>
    <w:rsid w:val="0053273B"/>
    <w:rsid w:val="0054008D"/>
    <w:rsid w:val="0054404F"/>
    <w:rsid w:val="00545AE4"/>
    <w:rsid w:val="005478D2"/>
    <w:rsid w:val="005513D9"/>
    <w:rsid w:val="0055485B"/>
    <w:rsid w:val="005820D5"/>
    <w:rsid w:val="005857DD"/>
    <w:rsid w:val="00590558"/>
    <w:rsid w:val="00590714"/>
    <w:rsid w:val="005A3DD0"/>
    <w:rsid w:val="005A569D"/>
    <w:rsid w:val="005B0BD5"/>
    <w:rsid w:val="005F1203"/>
    <w:rsid w:val="00605343"/>
    <w:rsid w:val="0061056B"/>
    <w:rsid w:val="00614B7C"/>
    <w:rsid w:val="00623632"/>
    <w:rsid w:val="00627306"/>
    <w:rsid w:val="006413EB"/>
    <w:rsid w:val="006669F7"/>
    <w:rsid w:val="006807F9"/>
    <w:rsid w:val="0068101B"/>
    <w:rsid w:val="006B4488"/>
    <w:rsid w:val="006D0426"/>
    <w:rsid w:val="006E29FF"/>
    <w:rsid w:val="006F33FE"/>
    <w:rsid w:val="00701ED1"/>
    <w:rsid w:val="007130E2"/>
    <w:rsid w:val="00722507"/>
    <w:rsid w:val="00737427"/>
    <w:rsid w:val="00763869"/>
    <w:rsid w:val="00782219"/>
    <w:rsid w:val="00786766"/>
    <w:rsid w:val="00791204"/>
    <w:rsid w:val="0079628C"/>
    <w:rsid w:val="007A03B9"/>
    <w:rsid w:val="007A1A3D"/>
    <w:rsid w:val="007A45F3"/>
    <w:rsid w:val="007B00A8"/>
    <w:rsid w:val="007B040D"/>
    <w:rsid w:val="007C0FCA"/>
    <w:rsid w:val="007D1ABE"/>
    <w:rsid w:val="007D6CBE"/>
    <w:rsid w:val="007F333E"/>
    <w:rsid w:val="007F773D"/>
    <w:rsid w:val="00810B20"/>
    <w:rsid w:val="00815BCE"/>
    <w:rsid w:val="00824197"/>
    <w:rsid w:val="0083110D"/>
    <w:rsid w:val="0083152D"/>
    <w:rsid w:val="00835585"/>
    <w:rsid w:val="00842B36"/>
    <w:rsid w:val="00844BB6"/>
    <w:rsid w:val="00850401"/>
    <w:rsid w:val="008813AF"/>
    <w:rsid w:val="0088742B"/>
    <w:rsid w:val="0089009C"/>
    <w:rsid w:val="008913ED"/>
    <w:rsid w:val="008B5874"/>
    <w:rsid w:val="008B62D6"/>
    <w:rsid w:val="008C6D4E"/>
    <w:rsid w:val="008D33CD"/>
    <w:rsid w:val="008F1996"/>
    <w:rsid w:val="00931592"/>
    <w:rsid w:val="00933107"/>
    <w:rsid w:val="00933E37"/>
    <w:rsid w:val="00941B5E"/>
    <w:rsid w:val="0095032F"/>
    <w:rsid w:val="00951DFB"/>
    <w:rsid w:val="0096795D"/>
    <w:rsid w:val="00974FE7"/>
    <w:rsid w:val="009830DB"/>
    <w:rsid w:val="00985B68"/>
    <w:rsid w:val="009917DD"/>
    <w:rsid w:val="009A5346"/>
    <w:rsid w:val="009B0B6B"/>
    <w:rsid w:val="009B3D76"/>
    <w:rsid w:val="009C6531"/>
    <w:rsid w:val="009C7DC3"/>
    <w:rsid w:val="009D6303"/>
    <w:rsid w:val="009E187E"/>
    <w:rsid w:val="009E1CD9"/>
    <w:rsid w:val="009E462C"/>
    <w:rsid w:val="009F5E38"/>
    <w:rsid w:val="00A11FF5"/>
    <w:rsid w:val="00A203CD"/>
    <w:rsid w:val="00A206F6"/>
    <w:rsid w:val="00A21119"/>
    <w:rsid w:val="00A37846"/>
    <w:rsid w:val="00A71350"/>
    <w:rsid w:val="00A735C8"/>
    <w:rsid w:val="00A74637"/>
    <w:rsid w:val="00A7578D"/>
    <w:rsid w:val="00A77B3E"/>
    <w:rsid w:val="00A95D5A"/>
    <w:rsid w:val="00A96F0C"/>
    <w:rsid w:val="00AA08AE"/>
    <w:rsid w:val="00AA335A"/>
    <w:rsid w:val="00AB4667"/>
    <w:rsid w:val="00AC54A0"/>
    <w:rsid w:val="00AC750D"/>
    <w:rsid w:val="00AC79D0"/>
    <w:rsid w:val="00AD306E"/>
    <w:rsid w:val="00AD650F"/>
    <w:rsid w:val="00AE1687"/>
    <w:rsid w:val="00AF513E"/>
    <w:rsid w:val="00B26500"/>
    <w:rsid w:val="00B331BA"/>
    <w:rsid w:val="00B444BA"/>
    <w:rsid w:val="00B52F13"/>
    <w:rsid w:val="00B72BAD"/>
    <w:rsid w:val="00B779E8"/>
    <w:rsid w:val="00B907EB"/>
    <w:rsid w:val="00BA07B6"/>
    <w:rsid w:val="00BA2C93"/>
    <w:rsid w:val="00BA4B32"/>
    <w:rsid w:val="00BA7878"/>
    <w:rsid w:val="00BC6703"/>
    <w:rsid w:val="00BD2942"/>
    <w:rsid w:val="00BE4D92"/>
    <w:rsid w:val="00BF3ED1"/>
    <w:rsid w:val="00C22DED"/>
    <w:rsid w:val="00C24976"/>
    <w:rsid w:val="00C267CC"/>
    <w:rsid w:val="00C26E24"/>
    <w:rsid w:val="00C43F3D"/>
    <w:rsid w:val="00C46FE8"/>
    <w:rsid w:val="00C527C3"/>
    <w:rsid w:val="00C536B2"/>
    <w:rsid w:val="00C6008C"/>
    <w:rsid w:val="00C73611"/>
    <w:rsid w:val="00C83037"/>
    <w:rsid w:val="00C843D0"/>
    <w:rsid w:val="00C847C9"/>
    <w:rsid w:val="00C85838"/>
    <w:rsid w:val="00C905D4"/>
    <w:rsid w:val="00CB1FD5"/>
    <w:rsid w:val="00CB7527"/>
    <w:rsid w:val="00CD18C9"/>
    <w:rsid w:val="00CD4BD4"/>
    <w:rsid w:val="00CD4D5B"/>
    <w:rsid w:val="00CD61EB"/>
    <w:rsid w:val="00CE0FCF"/>
    <w:rsid w:val="00CE330C"/>
    <w:rsid w:val="00CF5C60"/>
    <w:rsid w:val="00D10200"/>
    <w:rsid w:val="00D26838"/>
    <w:rsid w:val="00D40A3E"/>
    <w:rsid w:val="00D66514"/>
    <w:rsid w:val="00D74C90"/>
    <w:rsid w:val="00D83FE2"/>
    <w:rsid w:val="00D85CE7"/>
    <w:rsid w:val="00D85E1A"/>
    <w:rsid w:val="00D93363"/>
    <w:rsid w:val="00D9369D"/>
    <w:rsid w:val="00D937CB"/>
    <w:rsid w:val="00D93F8C"/>
    <w:rsid w:val="00DB3E74"/>
    <w:rsid w:val="00DC5D46"/>
    <w:rsid w:val="00DD64F4"/>
    <w:rsid w:val="00E01033"/>
    <w:rsid w:val="00E10766"/>
    <w:rsid w:val="00E127E2"/>
    <w:rsid w:val="00E22077"/>
    <w:rsid w:val="00E30710"/>
    <w:rsid w:val="00E42335"/>
    <w:rsid w:val="00E42569"/>
    <w:rsid w:val="00E51B6F"/>
    <w:rsid w:val="00E5303B"/>
    <w:rsid w:val="00E70775"/>
    <w:rsid w:val="00E7790D"/>
    <w:rsid w:val="00E85F8F"/>
    <w:rsid w:val="00E90C4E"/>
    <w:rsid w:val="00E9243C"/>
    <w:rsid w:val="00E975CE"/>
    <w:rsid w:val="00EA0A3B"/>
    <w:rsid w:val="00EA1DC8"/>
    <w:rsid w:val="00EA50A3"/>
    <w:rsid w:val="00EA6C7D"/>
    <w:rsid w:val="00EB3940"/>
    <w:rsid w:val="00EB443D"/>
    <w:rsid w:val="00EC0A75"/>
    <w:rsid w:val="00EC2C20"/>
    <w:rsid w:val="00EE1A3A"/>
    <w:rsid w:val="00F0301D"/>
    <w:rsid w:val="00F1429E"/>
    <w:rsid w:val="00F17129"/>
    <w:rsid w:val="00F671EC"/>
    <w:rsid w:val="00F81BC4"/>
    <w:rsid w:val="00F9693D"/>
    <w:rsid w:val="00FA036F"/>
    <w:rsid w:val="00FA52E7"/>
    <w:rsid w:val="00FB09C0"/>
    <w:rsid w:val="00FC117A"/>
    <w:rsid w:val="00FC6AD6"/>
    <w:rsid w:val="00FC71B0"/>
    <w:rsid w:val="00FD7CE3"/>
    <w:rsid w:val="00FF2E6C"/>
    <w:rsid w:val="00FF4447"/>
    <w:rsid w:val="0361440A"/>
    <w:rsid w:val="04912ACD"/>
    <w:rsid w:val="13841211"/>
    <w:rsid w:val="1EBB0A1A"/>
    <w:rsid w:val="205B04FB"/>
    <w:rsid w:val="210F2A20"/>
    <w:rsid w:val="23073FDA"/>
    <w:rsid w:val="26422FBA"/>
    <w:rsid w:val="2DEF7240"/>
    <w:rsid w:val="3B124AC3"/>
    <w:rsid w:val="4C2540F8"/>
    <w:rsid w:val="50916EC5"/>
    <w:rsid w:val="54AC4B3C"/>
    <w:rsid w:val="6F8A318F"/>
    <w:rsid w:val="795F4EB1"/>
    <w:rsid w:val="7AC53928"/>
    <w:rsid w:val="7C0C22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TableParagraph">
    <w:name w:val="Table Paragraph"/>
    <w:basedOn w:val="Normal"/>
    <w:uiPriority w:val="1"/>
    <w:qFormat/>
    <w:pPr>
      <w:jc w:val="left"/>
    </w:pPr>
    <w:rPr>
      <w:rFonts w:ascii="Calibri" w:eastAsia="宋体" w:hAnsi="Calibri" w:cs="Times New Roman"/>
      <w:kern w:val="0"/>
      <w:sz w:val="22"/>
      <w:lang w:eastAsia="en-US"/>
    </w:rPr>
  </w:style>
  <w:style w:type="character" w:styleId="Strong">
    <w:name w:val="Strong"/>
    <w:qFormat/>
    <w:rPr>
      <w:b/>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E8562-7B22-4C99-A80A-59217AEB7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24828</Words>
  <Characters>26275</Characters>
  <Application>Microsoft Office Word</Application>
  <DocSecurity>0</DocSecurity>
  <Lines>432</Lines>
  <Paragraphs>121</Paragraphs>
  <ScaleCrop>false</ScaleCrop>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215</cp:revision>
  <dcterms:created xsi:type="dcterms:W3CDTF">2025-03-06T07:43:00Z</dcterms:created>
  <dcterms:modified xsi:type="dcterms:W3CDTF">2026-02-02T10:23:04Z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D46353D95C134D388C07E630322E2D82_12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