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6492087">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101</w:t>
      </w:r>
    </w:p>
    <w:p w14:paraId="64680A11">
      <w:pPr>
        <w:spacing w:line="360" w:lineRule="auto"/>
        <w:jc w:val="center"/>
        <w:rPr>
          <w:rFonts w:ascii="Times New Roman" w:eastAsia="宋体" w:hAnsi="Times New Roman" w:cs="Times New Roman"/>
          <w:b/>
          <w:sz w:val="28"/>
          <w:szCs w:val="28"/>
        </w:rPr>
      </w:pPr>
    </w:p>
    <w:p w14:paraId="738521AF">
      <w:pPr>
        <w:spacing w:line="360" w:lineRule="auto"/>
        <w:jc w:val="center"/>
        <w:rPr>
          <w:rFonts w:ascii="Times New Roman" w:eastAsia="宋体" w:hAnsi="Times New Roman" w:cs="Times New Roman"/>
          <w:b/>
          <w:sz w:val="28"/>
          <w:szCs w:val="28"/>
        </w:rPr>
      </w:pPr>
    </w:p>
    <w:p w14:paraId="5A9FA0B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5B25FF7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2F15185A">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2025年站网雷达工程海南省自动探空系统采购项目</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ZQCD-26012</w:t>
      </w:r>
      <w:bookmarkEnd w:id="1"/>
    </w:p>
    <w:p w14:paraId="3B05FE14">
      <w:pPr>
        <w:adjustRightInd w:val="0"/>
        <w:snapToGrid w:val="0"/>
        <w:spacing w:line="360" w:lineRule="auto"/>
        <w:ind w:firstLine="470" w:firstLineChars="147"/>
        <w:jc w:val="left"/>
        <w:rPr>
          <w:rFonts w:ascii="仿宋_GB2312" w:eastAsia="仿宋_GB2312" w:hAnsi="宋体" w:cs="Times New Roman"/>
          <w:b/>
          <w:sz w:val="32"/>
          <w:szCs w:val="32"/>
        </w:rPr>
      </w:pPr>
    </w:p>
    <w:p w14:paraId="086BCB9E">
      <w:pPr>
        <w:adjustRightInd w:val="0"/>
        <w:snapToGrid w:val="0"/>
        <w:spacing w:line="360" w:lineRule="auto"/>
        <w:ind w:firstLine="470" w:firstLineChars="147"/>
        <w:jc w:val="left"/>
        <w:rPr>
          <w:rFonts w:ascii="仿宋_GB2312" w:eastAsia="仿宋_GB2312" w:hAnsi="宋体" w:cs="Times New Roman"/>
          <w:b/>
          <w:sz w:val="32"/>
          <w:szCs w:val="32"/>
        </w:rPr>
      </w:pPr>
    </w:p>
    <w:p w14:paraId="4B75F03D">
      <w:pPr>
        <w:adjustRightInd w:val="0"/>
        <w:snapToGrid w:val="0"/>
        <w:spacing w:line="360" w:lineRule="auto"/>
        <w:ind w:firstLine="470" w:firstLineChars="147"/>
        <w:jc w:val="left"/>
        <w:rPr>
          <w:rFonts w:ascii="仿宋_GB2312" w:eastAsia="仿宋_GB2312" w:hAnsi="宋体" w:cs="Times New Roman"/>
          <w:b/>
          <w:sz w:val="32"/>
          <w:szCs w:val="32"/>
        </w:rPr>
      </w:pPr>
    </w:p>
    <w:p w14:paraId="65718988">
      <w:pPr>
        <w:adjustRightInd w:val="0"/>
        <w:snapToGrid w:val="0"/>
        <w:spacing w:line="360" w:lineRule="auto"/>
        <w:ind w:firstLine="470" w:firstLineChars="147"/>
        <w:jc w:val="left"/>
        <w:rPr>
          <w:rFonts w:ascii="仿宋_GB2312" w:eastAsia="仿宋_GB2312" w:hAnsi="宋体" w:cs="Times New Roman"/>
          <w:b/>
          <w:sz w:val="32"/>
          <w:szCs w:val="32"/>
        </w:rPr>
      </w:pPr>
    </w:p>
    <w:p w14:paraId="2BAFBFC5">
      <w:pPr>
        <w:adjustRightInd w:val="0"/>
        <w:snapToGrid w:val="0"/>
        <w:spacing w:line="360" w:lineRule="auto"/>
        <w:ind w:firstLine="470" w:firstLineChars="147"/>
        <w:jc w:val="left"/>
        <w:rPr>
          <w:rFonts w:ascii="仿宋_GB2312" w:eastAsia="仿宋_GB2312" w:hAnsi="宋体" w:cs="Times New Roman"/>
          <w:b/>
          <w:sz w:val="32"/>
          <w:szCs w:val="32"/>
        </w:rPr>
      </w:pPr>
    </w:p>
    <w:p w14:paraId="353CF91B">
      <w:pPr>
        <w:adjustRightInd w:val="0"/>
        <w:snapToGrid w:val="0"/>
        <w:spacing w:line="360" w:lineRule="auto"/>
        <w:ind w:firstLine="470" w:firstLineChars="147"/>
        <w:jc w:val="left"/>
        <w:rPr>
          <w:rFonts w:ascii="仿宋_GB2312" w:eastAsia="仿宋_GB2312" w:hAnsi="Times New Roman" w:cs="Times New Roman"/>
          <w:b/>
          <w:sz w:val="32"/>
          <w:szCs w:val="32"/>
        </w:rPr>
      </w:pPr>
    </w:p>
    <w:p w14:paraId="704E9AB0">
      <w:pPr>
        <w:adjustRightInd w:val="0"/>
        <w:snapToGrid w:val="0"/>
        <w:spacing w:line="360" w:lineRule="auto"/>
        <w:jc w:val="left"/>
        <w:rPr>
          <w:rFonts w:ascii="仿宋_GB2312" w:eastAsia="仿宋_GB2312" w:hAnsi="Times New Roman" w:cs="Times New Roman"/>
          <w:b/>
          <w:szCs w:val="21"/>
        </w:rPr>
      </w:pPr>
    </w:p>
    <w:p w14:paraId="13035241">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2026年01月</w:t>
      </w:r>
      <w:bookmarkEnd w:id="2"/>
    </w:p>
    <w:p w14:paraId="1691D9FF">
      <w:pPr>
        <w:spacing w:line="360" w:lineRule="auto"/>
        <w:jc w:val="center"/>
        <w:rPr>
          <w:rFonts w:ascii="Times New Roman" w:eastAsia="宋体" w:hAnsi="Times New Roman" w:cs="Times New Roman"/>
          <w:sz w:val="24"/>
          <w:szCs w:val="24"/>
        </w:rPr>
      </w:pPr>
    </w:p>
    <w:p w14:paraId="07103893">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6BFA8F5C">
      <w:pPr>
        <w:spacing w:line="360" w:lineRule="auto"/>
        <w:jc w:val="center"/>
        <w:rPr>
          <w:rFonts w:ascii="Times New Roman" w:eastAsia="宋体" w:hAnsi="Times New Roman" w:cs="Times New Roman"/>
          <w:sz w:val="24"/>
          <w:szCs w:val="24"/>
        </w:rPr>
      </w:pPr>
    </w:p>
    <w:p w14:paraId="7D9FDF2C">
      <w:pPr>
        <w:spacing w:line="360" w:lineRule="auto"/>
        <w:jc w:val="center"/>
        <w:rPr>
          <w:rFonts w:ascii="Times New Roman" w:eastAsia="宋体" w:hAnsi="Times New Roman" w:cs="Times New Roman"/>
          <w:sz w:val="24"/>
          <w:szCs w:val="24"/>
        </w:rPr>
      </w:pPr>
    </w:p>
    <w:p w14:paraId="1836BC0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94F266">
      <w:pPr>
        <w:spacing w:line="360" w:lineRule="auto"/>
        <w:jc w:val="center"/>
        <w:rPr>
          <w:rFonts w:ascii="Times New Roman" w:eastAsia="宋体" w:hAnsi="Times New Roman" w:cs="Times New Roman"/>
          <w:b/>
          <w:sz w:val="28"/>
          <w:szCs w:val="28"/>
        </w:rPr>
      </w:pPr>
    </w:p>
    <w:p w14:paraId="62B16F4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1461D4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322660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0218A7C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1033AB08">
      <w:pPr>
        <w:spacing w:line="360" w:lineRule="auto"/>
        <w:jc w:val="center"/>
        <w:rPr>
          <w:rFonts w:ascii="宋体" w:eastAsia="宋体" w:hAnsi="宋体" w:cs="Times New Roman"/>
          <w:b/>
          <w:sz w:val="28"/>
          <w:szCs w:val="28"/>
        </w:rPr>
      </w:pPr>
    </w:p>
    <w:p w14:paraId="6B48C44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7A6239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838D25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37A6C8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45EA488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192DD8E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8F8C7ED">
      <w:pPr>
        <w:spacing w:line="360" w:lineRule="auto"/>
        <w:jc w:val="center"/>
        <w:rPr>
          <w:rFonts w:ascii="宋体" w:eastAsia="宋体" w:hAnsi="宋体" w:cs="Times New Roman"/>
          <w:b/>
          <w:sz w:val="28"/>
          <w:szCs w:val="28"/>
        </w:rPr>
      </w:pPr>
    </w:p>
    <w:p w14:paraId="4FECE6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115ABE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0D787590">
      <w:pPr>
        <w:spacing w:line="360" w:lineRule="auto"/>
        <w:ind w:left="2520" w:firstLine="420"/>
        <w:jc w:val="left"/>
        <w:rPr>
          <w:rFonts w:ascii="Times New Roman" w:eastAsia="宋体" w:hAnsi="Times New Roman" w:cs="Times New Roman"/>
          <w:b/>
          <w:szCs w:val="21"/>
        </w:rPr>
      </w:pPr>
    </w:p>
    <w:p w14:paraId="2D5004BD">
      <w:pPr>
        <w:spacing w:line="360" w:lineRule="auto"/>
        <w:ind w:left="2520" w:firstLine="420"/>
        <w:jc w:val="left"/>
        <w:rPr>
          <w:rFonts w:ascii="Times New Roman" w:eastAsia="宋体" w:hAnsi="Times New Roman" w:cs="Times New Roman"/>
          <w:b/>
          <w:szCs w:val="21"/>
        </w:rPr>
      </w:pPr>
    </w:p>
    <w:p w14:paraId="20EFD22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6EADA583">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E7B6D8A">
      <w:pPr>
        <w:spacing w:line="360" w:lineRule="auto"/>
        <w:rPr>
          <w:rFonts w:ascii="Times New Roman" w:eastAsia="宋体" w:hAnsi="Times New Roman" w:cs="Times New Roman"/>
          <w:b/>
          <w:bCs/>
          <w:sz w:val="28"/>
          <w:szCs w:val="28"/>
        </w:rPr>
      </w:pPr>
    </w:p>
    <w:p w14:paraId="6A4475DE">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4B497410">
      <w:pPr>
        <w:spacing w:line="360" w:lineRule="auto"/>
        <w:jc w:val="center"/>
        <w:rPr>
          <w:rFonts w:ascii="Times New Roman" w:eastAsia="宋体" w:hAnsi="Times New Roman" w:cs="Times New Roman"/>
          <w:b/>
          <w:bCs/>
          <w:sz w:val="28"/>
          <w:szCs w:val="28"/>
        </w:rPr>
      </w:pPr>
    </w:p>
    <w:p w14:paraId="3D5B5FF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0853AA8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B2C8281">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1E59B85E">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3DE4D991">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6AC43DB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5FD26649">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中所述货物及相关服务。本项目属性确定为货物类采购。</w:t>
      </w:r>
    </w:p>
    <w:p w14:paraId="2EA9CEB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77A8337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3EAFF79">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所述所有货物（包括不需要二次开发的软件）。</w:t>
      </w:r>
    </w:p>
    <w:p w14:paraId="1A1160D9">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683A65A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5A8D720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594BF23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713C462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23F4771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39FDC73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72C2D98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0EA74EA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7882781A">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3F3B2E4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6B8D00C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13B8D0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4C6CB0C4">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7BB195A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1.28.12</w:t>
      </w:r>
      <w:r>
        <w:rPr>
          <w:rFonts w:ascii="宋体" w:eastAsia="宋体" w:hAnsi="宋体" w:cs="Times New Roman" w:hint="eastAsia"/>
          <w:bCs/>
          <w:szCs w:val="21"/>
        </w:rPr>
        <w:t>条。</w:t>
      </w:r>
    </w:p>
    <w:p w14:paraId="6A86DE69">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744D7B02">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40A2E83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0096605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240CDF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0D2763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37B360B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5B6C7A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7055BA0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23EBF5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3D221DE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5A199B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4F02084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451F49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67DF304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0DD803D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6A4F7BC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0AD6E7C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428BD7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7A03F67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74AB0AF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5566774D">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657C47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046CAD2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w:t>
      </w:r>
      <w:r>
        <w:rPr>
          <w:rFonts w:ascii="Times New Roman" w:eastAsia="宋体" w:hAnsi="Times New Roman" w:cs="Times New Roman" w:hint="eastAsia"/>
          <w:b/>
          <w:bCs/>
          <w:szCs w:val="20"/>
          <w:highlight w:val="none"/>
        </w:rPr>
        <w:t>产品</w:t>
      </w:r>
      <w:r>
        <w:rPr>
          <w:rFonts w:hint="eastAsia"/>
          <w:b/>
          <w:bCs/>
          <w:highlight w:val="none"/>
        </w:rPr>
        <w:t>及本国产品</w:t>
      </w:r>
      <w:r>
        <w:rPr>
          <w:rFonts w:ascii="Times New Roman" w:eastAsia="宋体" w:hAnsi="Times New Roman" w:cs="Times New Roman" w:hint="eastAsia"/>
          <w:b/>
          <w:bCs/>
          <w:szCs w:val="20"/>
          <w:highlight w:val="none"/>
        </w:rPr>
        <w:t>规定</w:t>
      </w:r>
    </w:p>
    <w:p w14:paraId="077E6C7C">
      <w:pPr>
        <w:tabs>
          <w:tab w:val="left" w:pos="846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5.8条有关进口产品响应要求的，响应将被拒绝。</w:t>
      </w:r>
    </w:p>
    <w:p w14:paraId="31633ACA">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eastAsia="宋体" w:hAnsi="宋体" w:cs="Times New Roman" w:hint="eastAsia"/>
          <w:bCs/>
          <w:szCs w:val="21"/>
        </w:rPr>
        <w:t>1.4.2如允许采购进口产品，应当遵守《财政部关于印发&lt;政府采购进口产品管理办法&gt;的通知》（财库〔2007〕119 号）、财政部办公厅《关于政府采购进口产品管理有关问题的通知》（财</w:t>
      </w:r>
      <w:r>
        <w:rPr>
          <w:rFonts w:ascii="宋体" w:eastAsia="宋体" w:hAnsi="宋体" w:cs="Times New Roman" w:hint="eastAsia"/>
          <w:bCs/>
          <w:szCs w:val="21"/>
          <w:highlight w:val="none"/>
        </w:rPr>
        <w:t>办库〔2008〕248 号）的相关规定。</w:t>
      </w:r>
    </w:p>
    <w:p w14:paraId="25C26F0E">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hAnsi="宋体" w:hint="eastAsia"/>
          <w:bCs/>
          <w:szCs w:val="21"/>
          <w:highlight w:val="none"/>
        </w:rPr>
        <w:t>1.4.</w:t>
      </w:r>
      <w:r>
        <w:rPr>
          <w:rFonts w:ascii="宋体" w:hAnsi="宋体"/>
          <w:bCs/>
          <w:szCs w:val="21"/>
          <w:highlight w:val="none"/>
        </w:rPr>
        <w:t>3</w:t>
      </w:r>
      <w:r>
        <w:rPr>
          <w:rFonts w:ascii="宋体" w:hAnsi="宋体" w:hint="eastAsia"/>
          <w:bCs/>
          <w:szCs w:val="21"/>
          <w:highlight w:val="none"/>
        </w:rPr>
        <w:t xml:space="preserve"> 响应人所响应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响应人可按照第二章投标文件格式的要求提供《关于符合本国产品标准的声明函》或财政部会同有关部门规定的有关证明文件，</w:t>
      </w:r>
      <w:r>
        <w:rPr>
          <w:rFonts w:ascii="宋体" w:hAnsi="宋体"/>
          <w:bCs/>
          <w:szCs w:val="21"/>
          <w:highlight w:val="none"/>
        </w:rPr>
        <w:t>将</w:t>
      </w:r>
      <w:r>
        <w:rPr>
          <w:rFonts w:ascii="宋体" w:hAnsi="宋体" w:hint="eastAsia"/>
          <w:bCs/>
          <w:szCs w:val="21"/>
          <w:highlight w:val="none"/>
        </w:rPr>
        <w:t>对该响应人的</w:t>
      </w:r>
      <w:r>
        <w:rPr>
          <w:rFonts w:ascii="宋体" w:hAnsi="宋体"/>
          <w:bCs/>
          <w:szCs w:val="21"/>
          <w:highlight w:val="none"/>
        </w:rPr>
        <w:t>总报价</w:t>
      </w:r>
      <w:r>
        <w:rPr>
          <w:rFonts w:ascii="宋体" w:hAnsi="宋体" w:hint="eastAsia"/>
          <w:bCs/>
          <w:szCs w:val="21"/>
          <w:highlight w:val="none"/>
        </w:rPr>
        <w:t>给予价格评审优惠，即对该响应</w:t>
      </w:r>
      <w:r>
        <w:rPr>
          <w:rFonts w:ascii="宋体" w:hAnsi="宋体"/>
          <w:bCs/>
          <w:szCs w:val="21"/>
          <w:highlight w:val="none"/>
        </w:rPr>
        <w:t>人</w:t>
      </w:r>
      <w:r>
        <w:rPr>
          <w:rFonts w:ascii="宋体" w:hAnsi="宋体" w:hint="eastAsia"/>
          <w:bCs/>
          <w:szCs w:val="21"/>
          <w:highlight w:val="none"/>
        </w:rPr>
        <w:t>的总报价给予20%的价格扣除，用扣除后的价格参与评审。</w:t>
      </w:r>
    </w:p>
    <w:p w14:paraId="5DB2CA3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1F8EF2A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4E55F78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7A125D0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627E06A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560B9121">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73B4780F">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63F015B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38D84FD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004C818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3E309391">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0A3C06D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4063968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7BB7474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0339E711">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1F67C84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79AC10A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00E3BDCD">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7E81B78D">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72AA5ED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76C7B5A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69AC101D">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1E333C41">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6791A8C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4592801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29AA9BB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7A0BF99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77EAEF1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7E11C8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0CF27D0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47A70EB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7E9112B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1AAA19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7ECD844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6EF52D48">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6D32EE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38BF3C5B">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7EA68675">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7784FDE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43024EA">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33B8DF3D">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772B8F20">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1C18E12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1CC46A0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13F6E78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280555B8">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5464F9F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29949A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磋商文件由通用部分、专用部分和采购合同构成，具体包括</w:t>
      </w:r>
      <w:r>
        <w:rPr>
          <w:rFonts w:ascii="宋体" w:eastAsia="宋体" w:hAnsi="宋体" w:cs="Times New Roman"/>
          <w:szCs w:val="21"/>
        </w:rPr>
        <w:t>：</w:t>
      </w:r>
    </w:p>
    <w:p w14:paraId="416A8E7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8D8318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7DE53D7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7482947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0885BB2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4CF1DA2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56CE8EC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7261C2A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546D944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5E7A34C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3FC5C6E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352A6C2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第九章  采购合同</w:t>
      </w:r>
    </w:p>
    <w:p w14:paraId="323BF90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552BB1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279D718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55C4842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608D99A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76D971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76FD877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02A6A34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37E9D82B">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1E29FDC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437193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3F09BCC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53271F3A">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0907484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37BB195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5405873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03C2F0D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54F5C2D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5455B0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A2CCC71">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0DC20BF0">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4583E8E2">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6914506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906A249">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7A4A4DE7">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665C6205">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524F2A1C">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1F6EBC25">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191C6176">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11C15FCE">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583BF389">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6A9E7AE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3522AA6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7AB42840">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4744AC7D">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7726B7C9">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hAnsi="宋体"/>
          <w:bCs/>
          <w:highlight w:val="none"/>
        </w:rPr>
        <w:fldChar w:fldCharType="begin"/>
      </w:r>
      <w:r>
        <w:rPr>
          <w:rFonts w:ascii="宋体" w:hAnsi="宋体"/>
          <w:bCs/>
          <w:highlight w:val="none"/>
        </w:rPr>
        <w:instrText xml:space="preserve"> </w:instrText>
      </w:r>
      <w:r>
        <w:rPr>
          <w:rFonts w:ascii="宋体" w:hAnsi="宋体" w:hint="eastAsia"/>
          <w:bCs/>
          <w:highlight w:val="none"/>
        </w:rPr>
        <w:instrText>eq \o\ac(○,13)</w:instrText>
      </w:r>
      <w:r>
        <w:rPr>
          <w:rFonts w:ascii="宋体" w:hAnsi="宋体"/>
          <w:bCs/>
          <w:highlight w:val="none"/>
        </w:rPr>
        <w:fldChar w:fldCharType="separate"/>
      </w:r>
      <w:r>
        <w:rPr>
          <w:rFonts w:ascii="宋体" w:hAnsi="宋体"/>
          <w:bCs/>
          <w:highlight w:val="none"/>
        </w:rPr>
        <w:fldChar w:fldCharType="end"/>
      </w:r>
      <w:r>
        <w:rPr>
          <w:rFonts w:ascii="宋体" w:hAnsi="宋体" w:hint="eastAsia"/>
          <w:szCs w:val="21"/>
          <w:highlight w:val="none"/>
        </w:rPr>
        <w:t>《关于符合本国产品标准的声明函》或财政部会同有关部门规定的有关证明文件（响应</w:t>
      </w:r>
      <w:r>
        <w:rPr>
          <w:rFonts w:ascii="宋体" w:hAnsi="宋体" w:hint="eastAsia"/>
          <w:bCs/>
          <w:szCs w:val="21"/>
          <w:highlight w:val="none"/>
        </w:rPr>
        <w:t>人所响应的</w:t>
      </w:r>
      <w:r>
        <w:rPr>
          <w:rFonts w:ascii="宋体" w:hAnsi="宋体"/>
          <w:bCs/>
          <w:szCs w:val="21"/>
          <w:highlight w:val="none"/>
        </w:rPr>
        <w:t>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bCs/>
          <w:szCs w:val="21"/>
          <w:highlight w:val="none"/>
        </w:rPr>
        <w:t>，如</w:t>
      </w:r>
      <w:r>
        <w:rPr>
          <w:rFonts w:ascii="宋体" w:hAnsi="宋体" w:hint="eastAsia"/>
          <w:bCs/>
          <w:szCs w:val="21"/>
          <w:highlight w:val="none"/>
        </w:rPr>
        <w:t>符合上述</w:t>
      </w:r>
      <w:r>
        <w:rPr>
          <w:rFonts w:ascii="宋体" w:hAnsi="宋体"/>
          <w:bCs/>
          <w:szCs w:val="21"/>
          <w:highlight w:val="none"/>
        </w:rPr>
        <w:t>条件</w:t>
      </w:r>
      <w:r>
        <w:rPr>
          <w:rFonts w:ascii="宋体" w:hAnsi="宋体" w:hint="eastAsia"/>
          <w:bCs/>
          <w:szCs w:val="21"/>
          <w:highlight w:val="none"/>
        </w:rPr>
        <w:t>但</w:t>
      </w:r>
      <w:r>
        <w:rPr>
          <w:rFonts w:ascii="宋体" w:hAnsi="宋体"/>
          <w:bCs/>
          <w:szCs w:val="21"/>
          <w:highlight w:val="none"/>
        </w:rPr>
        <w:t>未能提供，将不能享受价格扣除优惠</w:t>
      </w:r>
      <w:r>
        <w:rPr>
          <w:rFonts w:ascii="宋体" w:hAnsi="宋体" w:hint="eastAsia"/>
          <w:szCs w:val="21"/>
          <w:highlight w:val="none"/>
        </w:rPr>
        <w:t>）</w:t>
      </w:r>
    </w:p>
    <w:p w14:paraId="61FCC2C7">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（6）*银行保函或磋商保证金说明函（本项目不要求提交磋商保证金的不提供）</w:t>
      </w:r>
    </w:p>
    <w:p w14:paraId="2739C47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03E99E7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4A4A263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41D76D03">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07B2819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4AE1D54C">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5176C28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65247492">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4F6BE29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7767D1F9">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1FEB1FD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72357C9F">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199B546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32BA94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1FA3EA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51116E4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0B20B5CD">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7D3A33C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54C0CD27">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0C637C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2D554DB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34FEE2A5">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2D40204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3D67E55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3CDA82EB">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3CC13D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3554B7E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4EC906F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4BA2C47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4C98418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52DB99B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1AE80FA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427EC13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4BEDADE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180D329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5043B23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6F0D2F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0770D24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43DF3B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68CAFB3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4442052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2F1005D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49BD515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0E4D44BA">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3DC359D3">
      <w:pPr>
        <w:tabs>
          <w:tab w:val="left" w:pos="1573"/>
        </w:tabs>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31839DE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1.17.3响应人要按分项报价表的内容填写货物单价（包括货物报价及品牌、型号、产地、装箱、包装、包装物料、运输和保险费用等）、总价及其他事项。</w:t>
      </w:r>
    </w:p>
    <w:p w14:paraId="539956B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18883E9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34AF9B4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2A285EB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55455F59">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027D706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5D5F4E3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6FE890C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5EEF3BED">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23227EA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2D9815AD">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5061B9F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50E0B04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29464F0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271DEF7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47180D5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28BF8F4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31690E5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772056E0">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4D7FB808">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1230304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378169D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7B53656C">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654CD22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60A4A24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50102A2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3F28F8C4">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4036662E">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12D4F33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208A240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0D3B6E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34107C3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1BBC6883">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06DD2BB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534CE06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0D4AC71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4D0F06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3D93928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2A8BD7E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217ABA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43AFB09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E31DC91">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进口产品制造商授权书（若有）、</w:t>
      </w:r>
      <w:r>
        <w:rPr>
          <w:rFonts w:asciiTheme="minorEastAsia" w:hAnsiTheme="minorEastAsia" w:cs="Times New Roman" w:hint="eastAsia"/>
          <w:szCs w:val="21"/>
        </w:rPr>
        <w:t>中小企业声明函或残疾人福利性单位声明函或监狱企业证明文件（如有）、联合体协议（如有）、分包意向协议（如有）、分项报价表、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630981FB">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108D6CD4">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702C110D">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78428A27">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40CFFC19">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273E0956">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7FF456A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6F6986D5">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057B667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7000645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Cs w:val="21"/>
          <w:lang w:val="zh-CN"/>
        </w:rPr>
        <w:t>。</w:t>
      </w:r>
    </w:p>
    <w:p w14:paraId="7E3E94F7">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1CE4743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574A1687">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6D73598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485DD7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030CA3A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246F9E5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26CF30F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1DEE4C3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货物项目的价格分值占总分值的比重不得低于30%。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4D34F65E">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226BE505">
      <w:pPr>
        <w:pStyle w:val="10"/>
        <w:widowControl/>
        <w:tabs>
          <w:tab w:val="left" w:pos="1573"/>
        </w:tabs>
        <w:adjustRightInd w:val="0"/>
        <w:snapToGrid w:val="0"/>
        <w:spacing w:line="360" w:lineRule="auto"/>
        <w:ind w:left="0" w:firstLine="420" w:firstLineChars="200"/>
        <w:jc w:val="left"/>
        <w:rPr>
          <w:rFonts w:asciiTheme="minorEastAsia" w:hAnsiTheme="minorEastAsia" w:cs="微软雅黑"/>
          <w:kern w:val="20"/>
          <w:highlight w:val="none"/>
          <w:lang w:val="zh-CN"/>
        </w:rPr>
      </w:pPr>
      <w:r>
        <w:rPr>
          <w:rFonts w:hint="eastAsia"/>
          <w:bCs/>
          <w:highlight w:val="none"/>
        </w:rPr>
        <w:t>符合1.4.3或1.5.4</w:t>
      </w:r>
      <w:r>
        <w:rPr>
          <w:bCs/>
          <w:highlight w:val="none"/>
        </w:rPr>
        <w:t>价格</w:t>
      </w:r>
      <w:r>
        <w:rPr>
          <w:rFonts w:hint="eastAsia"/>
          <w:bCs/>
          <w:highlight w:val="none"/>
        </w:rPr>
        <w:t>评审</w:t>
      </w:r>
      <w:r>
        <w:rPr>
          <w:bCs/>
          <w:highlight w:val="none"/>
        </w:rPr>
        <w:t>优惠条件的，</w:t>
      </w:r>
      <w:r>
        <w:rPr>
          <w:rFonts w:hint="eastAsia"/>
          <w:bCs/>
          <w:highlight w:val="none"/>
        </w:rPr>
        <w:t>享受价格扣除优惠，用扣除后的价格参与价格</w:t>
      </w:r>
      <w:r>
        <w:rPr>
          <w:bCs/>
          <w:highlight w:val="none"/>
        </w:rPr>
        <w:t>分计算</w:t>
      </w:r>
      <w:r>
        <w:rPr>
          <w:rFonts w:hint="eastAsia"/>
          <w:bCs/>
          <w:highlight w:val="none"/>
        </w:rPr>
        <w:t>。</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响应人</w:t>
      </w:r>
      <w:r>
        <w:rPr>
          <w:highlight w:val="none"/>
        </w:rPr>
        <w:t>的报价。</w:t>
      </w:r>
    </w:p>
    <w:p w14:paraId="4CB685A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w:t>
      </w:r>
      <w:bookmarkStart w:id="3" w:name="_GoBack"/>
      <w:bookmarkEnd w:id="3"/>
      <w:r>
        <w:rPr>
          <w:rFonts w:asciiTheme="minorEastAsia" w:hAnsiTheme="minorEastAsia" w:cs="Times New Roman" w:hint="eastAsia"/>
          <w:kern w:val="20"/>
          <w:szCs w:val="21"/>
          <w:lang w:val="zh-CN"/>
        </w:rPr>
        <w:t>和最低报价。</w:t>
      </w:r>
    </w:p>
    <w:p w14:paraId="5969C85A">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670291C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1.28.12提供相同品牌产品且通过资格审查、符合性审查的不同响应人参加同一合同项下响应的，按一家响应人计算，评审后得分最高的同品牌响应人获得成交供应商推荐资格；评审得分相同的，响应报价低的获得成交供应商推荐资格，其他同品牌响应人不作为成交候选人。</w:t>
      </w:r>
    </w:p>
    <w:p w14:paraId="69475F88">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5FE3AD24">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20659861">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17E569D7">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329DF44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0D4194D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7C7DBBD8">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47516BD4">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1EBD300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263B8A41">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7C3D0DFB">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1FA59A9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7316F5CC">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121368BE">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685A2B8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3AC0BDA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62F6C65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76D6185A">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7DECD03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1038A973">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3977956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3E87E5E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6DF8426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39E553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029A0CA4">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6FE99A0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453A65F5">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75AAE36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7169251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4" w:name="_Toc89569872"/>
    </w:p>
    <w:p w14:paraId="684516D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4"/>
    </w:p>
    <w:p w14:paraId="355E7F3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31F4B4D4">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4F6664A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6F8CB6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052FC0E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2080BA2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7AB9DC4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2878264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5A7C33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069E4A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4986D6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32429A5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5F973CE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024878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30C501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3544F2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7D0B09C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54A6A7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7EA48F0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05C007E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560B310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67173D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4D74742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13740A8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57042D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0B26CA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396CF9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7D3AEA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7C8A03E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2C97F8E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78B4B7A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1AA374C2">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6B1EA04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04A271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5FD2549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43CDCA1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5" w:name="_Toc520356167"/>
    </w:p>
    <w:p w14:paraId="2B1D9C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700BB79B">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400F4F3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5"/>
    <w:p w14:paraId="1637C0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2ABF4C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6" w:name="_Toc89569864"/>
      <w:r>
        <w:rPr>
          <w:rFonts w:ascii="宋体" w:eastAsia="宋体" w:hAnsi="宋体" w:cs="Times New Roman" w:hint="eastAsia"/>
          <w:szCs w:val="21"/>
        </w:rPr>
        <w:t>2</w:t>
      </w:r>
      <w:bookmarkEnd w:id="6"/>
      <w:r>
        <w:rPr>
          <w:rFonts w:ascii="宋体" w:eastAsia="宋体" w:hAnsi="宋体" w:cs="Times New Roman" w:hint="eastAsia"/>
          <w:szCs w:val="21"/>
        </w:rPr>
        <w:t>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2F8D0DC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250110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4A5A4CF9">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2ACD684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B9ABFB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4C072B5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4C6142C0">
      <w:pPr>
        <w:tabs>
          <w:tab w:val="left" w:pos="709"/>
          <w:tab w:val="left" w:pos="1573"/>
        </w:tabs>
        <w:spacing w:line="360" w:lineRule="auto"/>
        <w:ind w:firstLine="420" w:firstLineChars="200"/>
        <w:rPr>
          <w:rFonts w:ascii="宋体" w:eastAsia="宋体" w:hAnsi="宋体" w:cs="Times New Roman"/>
          <w:szCs w:val="44"/>
        </w:rPr>
      </w:pPr>
    </w:p>
    <w:p w14:paraId="50FB5B6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668049F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049227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115EFC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309755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128B0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2F44F0">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4FC56372">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7" w:name="_Toc175294337"/>
      <w:r>
        <w:rPr>
          <w:rFonts w:ascii="宋体" w:eastAsia="宋体" w:hAnsi="宋体" w:cs="Times New Roman" w:hint="eastAsia"/>
          <w:b/>
          <w:bCs/>
          <w:szCs w:val="44"/>
        </w:rPr>
        <w:t>响应文件商务部分</w:t>
      </w:r>
    </w:p>
    <w:p w14:paraId="78DFF84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8" w:name="插入_投标文件商务部分"/>
      <w:r>
        <w:rPr>
          <w:rFonts w:ascii="宋体" w:eastAsia="宋体" w:hAnsi="宋体" w:cs="Times New Roman" w:hint="eastAsia"/>
          <w:b/>
          <w:szCs w:val="20"/>
        </w:rPr>
        <w:t>2.6法定代表人身份证明或授权委托书</w:t>
      </w:r>
    </w:p>
    <w:p w14:paraId="5E97FC61">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6AAB7E92">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D0CAFE6">
      <w:pPr>
        <w:tabs>
          <w:tab w:val="left" w:pos="5580"/>
        </w:tabs>
        <w:adjustRightInd w:val="0"/>
        <w:snapToGrid w:val="0"/>
        <w:spacing w:line="360" w:lineRule="auto"/>
        <w:jc w:val="center"/>
        <w:rPr>
          <w:rFonts w:ascii="华文楷体" w:eastAsia="华文楷体" w:hAnsi="华文楷体" w:cs="Times New Roman"/>
          <w:b/>
          <w:szCs w:val="21"/>
        </w:rPr>
      </w:pPr>
    </w:p>
    <w:p w14:paraId="349C2428">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10D3611F">
      <w:pPr>
        <w:widowControl/>
        <w:adjustRightInd w:val="0"/>
        <w:snapToGrid w:val="0"/>
        <w:spacing w:line="360" w:lineRule="auto"/>
        <w:ind w:firstLine="420" w:firstLineChars="200"/>
        <w:jc w:val="left"/>
        <w:rPr>
          <w:rFonts w:ascii="华文楷体" w:eastAsia="华文楷体" w:hAnsi="华文楷体" w:cs="Times New Roman"/>
          <w:szCs w:val="21"/>
        </w:rPr>
      </w:pPr>
    </w:p>
    <w:p w14:paraId="03E8B716">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70D091A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DEA8A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60C631E0">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69C2793A">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CD2373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68653C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605DD8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F58DFFC">
      <w:pPr>
        <w:tabs>
          <w:tab w:val="left" w:pos="1573"/>
        </w:tabs>
        <w:adjustRightInd w:val="0"/>
        <w:snapToGrid w:val="0"/>
        <w:spacing w:line="360" w:lineRule="auto"/>
        <w:ind w:firstLine="420" w:firstLineChars="200"/>
        <w:rPr>
          <w:rFonts w:ascii="宋体" w:eastAsia="宋体" w:hAnsi="宋体" w:cs="Times New Roman"/>
          <w:szCs w:val="21"/>
        </w:rPr>
      </w:pPr>
    </w:p>
    <w:p w14:paraId="105D7B8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653F3CE2">
      <w:pPr>
        <w:tabs>
          <w:tab w:val="left" w:pos="1573"/>
        </w:tabs>
        <w:adjustRightInd w:val="0"/>
        <w:snapToGrid w:val="0"/>
        <w:spacing w:line="360" w:lineRule="auto"/>
        <w:ind w:firstLine="420" w:firstLineChars="200"/>
        <w:rPr>
          <w:rFonts w:ascii="宋体" w:eastAsia="宋体" w:hAnsi="宋体" w:cs="Times New Roman"/>
          <w:bCs/>
          <w:szCs w:val="20"/>
        </w:rPr>
      </w:pPr>
    </w:p>
    <w:p w14:paraId="03BAF0D7">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015983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6ADCE4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451BE1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7C93A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488832B5">
      <w:pPr>
        <w:widowControl/>
        <w:adjustRightInd w:val="0"/>
        <w:snapToGrid w:val="0"/>
        <w:spacing w:line="360" w:lineRule="auto"/>
        <w:ind w:firstLine="420" w:firstLineChars="200"/>
        <w:jc w:val="left"/>
        <w:rPr>
          <w:rFonts w:ascii="华文楷体" w:eastAsia="华文楷体" w:hAnsi="华文楷体" w:cs="Times New Roman"/>
          <w:szCs w:val="21"/>
        </w:rPr>
      </w:pPr>
    </w:p>
    <w:p w14:paraId="0DBBB4D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460EF0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4FF80D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2F404F8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491C0E9">
      <w:pPr>
        <w:widowControl/>
        <w:adjustRightInd w:val="0"/>
        <w:snapToGrid w:val="0"/>
        <w:spacing w:line="360" w:lineRule="auto"/>
        <w:ind w:firstLine="420" w:firstLineChars="200"/>
        <w:jc w:val="left"/>
        <w:rPr>
          <w:rFonts w:ascii="华文楷体" w:eastAsia="华文楷体" w:hAnsi="华文楷体" w:cs="Times New Roman"/>
          <w:szCs w:val="21"/>
        </w:rPr>
      </w:pPr>
      <w:bookmarkStart w:id="9" w:name="_Toc495992626"/>
      <w:r>
        <w:rPr>
          <w:rFonts w:ascii="华文楷体" w:eastAsia="华文楷体" w:hAnsi="华文楷体" w:cs="Times New Roman" w:hint="eastAsia"/>
          <w:szCs w:val="21"/>
        </w:rPr>
        <w:t>附：授权代表身份证复印件</w:t>
      </w:r>
    </w:p>
    <w:p w14:paraId="29A41B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9"/>
    <w:p w14:paraId="3C91491C"/>
    <w:p w14:paraId="5B8FB51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1476053A">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4C3491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200E31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18B94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76D892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5C3D80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7DDA3B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7CB70C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4927654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06926D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7D35FC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4ACFDA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8.完全理解磋商文件中的各项商务和技术要求，若有偏差，已在响应文件商务条款和技术要求偏离表中予以明确特别说明。</w:t>
      </w:r>
    </w:p>
    <w:p w14:paraId="14426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6A3A63B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05E6260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29C8EB3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45635F3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1FF3E92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5F17EC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040300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BB083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7DAD03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581D12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63EEB3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449207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8FF7A0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7F11FC0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E732B7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C5CBE4D">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3EB539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13B92B8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14E807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69ED07C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3FF158D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9598E9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B5456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05CB44C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EC60E03">
      <w:pPr>
        <w:tabs>
          <w:tab w:val="left" w:pos="1573"/>
        </w:tabs>
        <w:adjustRightInd w:val="0"/>
        <w:snapToGrid w:val="0"/>
        <w:spacing w:line="360" w:lineRule="auto"/>
        <w:ind w:firstLine="420" w:firstLineChars="200"/>
        <w:rPr>
          <w:rFonts w:ascii="宋体" w:eastAsia="宋体" w:hAnsi="宋体" w:cs="Times New Roman"/>
          <w:b/>
          <w:szCs w:val="21"/>
        </w:rPr>
      </w:pPr>
    </w:p>
    <w:p w14:paraId="638930F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032B6046"/>
    <w:p w14:paraId="26935BF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400BD8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575204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E85C3E4">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20BF195">
            <w:pPr>
              <w:ind w:right="-42" w:rightChars="-20"/>
              <w:rPr>
                <w:rFonts w:ascii="Arial" w:eastAsia="宋体" w:hAnsi="Arial" w:cs="Arial"/>
                <w:szCs w:val="20"/>
              </w:rPr>
            </w:pPr>
          </w:p>
        </w:tc>
      </w:tr>
      <w:tr w14:paraId="1A8D3DFC">
        <w:tblPrEx>
          <w:tblW w:w="5000" w:type="pct"/>
          <w:tblInd w:w="0" w:type="dxa"/>
          <w:tblCellMar>
            <w:top w:w="0" w:type="dxa"/>
            <w:left w:w="108" w:type="dxa"/>
            <w:bottom w:w="0" w:type="dxa"/>
            <w:right w:w="108" w:type="dxa"/>
          </w:tblCellMar>
        </w:tblPrEx>
        <w:trPr>
          <w:trHeight w:val="397"/>
        </w:trPr>
        <w:tc>
          <w:tcPr>
            <w:tcW w:w="796" w:type="pct"/>
            <w:vAlign w:val="center"/>
          </w:tcPr>
          <w:p w14:paraId="7270ACB3">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4AA96B8">
            <w:pPr>
              <w:ind w:right="-42" w:rightChars="-20"/>
              <w:rPr>
                <w:rFonts w:ascii="Arial" w:eastAsia="宋体" w:hAnsi="Arial" w:cs="Arial"/>
                <w:szCs w:val="20"/>
              </w:rPr>
            </w:pPr>
          </w:p>
        </w:tc>
      </w:tr>
      <w:tr w14:paraId="3899D86F">
        <w:tblPrEx>
          <w:tblW w:w="5000" w:type="pct"/>
          <w:tblInd w:w="0" w:type="dxa"/>
          <w:tblCellMar>
            <w:top w:w="0" w:type="dxa"/>
            <w:left w:w="108" w:type="dxa"/>
            <w:bottom w:w="0" w:type="dxa"/>
            <w:right w:w="108" w:type="dxa"/>
          </w:tblCellMar>
        </w:tblPrEx>
        <w:trPr>
          <w:trHeight w:val="397"/>
        </w:trPr>
        <w:tc>
          <w:tcPr>
            <w:tcW w:w="796" w:type="pct"/>
            <w:vAlign w:val="center"/>
          </w:tcPr>
          <w:p w14:paraId="36C07F77">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34B3F5B7">
            <w:pPr>
              <w:ind w:right="-42" w:rightChars="-20"/>
              <w:rPr>
                <w:rFonts w:ascii="Arial" w:eastAsia="宋体" w:hAnsi="Arial" w:cs="Arial"/>
                <w:szCs w:val="20"/>
              </w:rPr>
            </w:pPr>
          </w:p>
        </w:tc>
      </w:tr>
      <w:tr w14:paraId="1FA30078">
        <w:tblPrEx>
          <w:tblW w:w="5000" w:type="pct"/>
          <w:tblInd w:w="0" w:type="dxa"/>
          <w:tblCellMar>
            <w:top w:w="0" w:type="dxa"/>
            <w:left w:w="108" w:type="dxa"/>
            <w:bottom w:w="0" w:type="dxa"/>
            <w:right w:w="108" w:type="dxa"/>
          </w:tblCellMar>
        </w:tblPrEx>
        <w:trPr>
          <w:trHeight w:val="397"/>
        </w:trPr>
        <w:tc>
          <w:tcPr>
            <w:tcW w:w="796" w:type="pct"/>
            <w:vAlign w:val="center"/>
          </w:tcPr>
          <w:p w14:paraId="32B9D98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1432748">
            <w:pPr>
              <w:ind w:right="-42" w:rightChars="-20"/>
              <w:rPr>
                <w:rFonts w:ascii="Arial" w:eastAsia="宋体" w:hAnsi="Arial" w:cs="Arial"/>
                <w:szCs w:val="20"/>
              </w:rPr>
            </w:pPr>
          </w:p>
        </w:tc>
        <w:tc>
          <w:tcPr>
            <w:tcW w:w="795" w:type="pct"/>
            <w:vAlign w:val="center"/>
          </w:tcPr>
          <w:p w14:paraId="124BF6E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17A88E47">
            <w:pPr>
              <w:ind w:right="-42" w:rightChars="-20"/>
              <w:jc w:val="center"/>
              <w:rPr>
                <w:rFonts w:ascii="Arial" w:eastAsia="黑体" w:hAnsi="Arial" w:cs="Arial"/>
                <w:szCs w:val="20"/>
              </w:rPr>
            </w:pPr>
          </w:p>
        </w:tc>
        <w:tc>
          <w:tcPr>
            <w:tcW w:w="796" w:type="pct"/>
            <w:gridSpan w:val="2"/>
            <w:vAlign w:val="center"/>
          </w:tcPr>
          <w:p w14:paraId="173D960C">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1AAD7EB">
            <w:pPr>
              <w:ind w:right="-42" w:rightChars="-20"/>
              <w:rPr>
                <w:rFonts w:ascii="Arial" w:eastAsia="宋体" w:hAnsi="Arial" w:cs="Arial"/>
                <w:szCs w:val="20"/>
              </w:rPr>
            </w:pPr>
          </w:p>
        </w:tc>
      </w:tr>
      <w:tr w14:paraId="30107C36">
        <w:tblPrEx>
          <w:tblW w:w="5000" w:type="pct"/>
          <w:tblInd w:w="0" w:type="dxa"/>
          <w:tblCellMar>
            <w:top w:w="0" w:type="dxa"/>
            <w:left w:w="108" w:type="dxa"/>
            <w:bottom w:w="0" w:type="dxa"/>
            <w:right w:w="108" w:type="dxa"/>
          </w:tblCellMar>
        </w:tblPrEx>
        <w:trPr>
          <w:trHeight w:val="397"/>
        </w:trPr>
        <w:tc>
          <w:tcPr>
            <w:tcW w:w="796" w:type="pct"/>
            <w:vAlign w:val="center"/>
          </w:tcPr>
          <w:p w14:paraId="3DAB2235">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33452C3">
            <w:pPr>
              <w:ind w:right="-42" w:rightChars="-20"/>
              <w:rPr>
                <w:rFonts w:ascii="Arial" w:eastAsia="宋体" w:hAnsi="Arial" w:cs="Arial"/>
                <w:szCs w:val="20"/>
              </w:rPr>
            </w:pPr>
          </w:p>
        </w:tc>
        <w:tc>
          <w:tcPr>
            <w:tcW w:w="795" w:type="pct"/>
            <w:vAlign w:val="center"/>
          </w:tcPr>
          <w:p w14:paraId="20101654">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BE195D9">
            <w:pPr>
              <w:ind w:right="-42" w:rightChars="-20"/>
              <w:jc w:val="center"/>
              <w:rPr>
                <w:rFonts w:ascii="Arial" w:eastAsia="黑体" w:hAnsi="Arial" w:cs="Arial"/>
                <w:szCs w:val="20"/>
              </w:rPr>
            </w:pPr>
          </w:p>
        </w:tc>
        <w:tc>
          <w:tcPr>
            <w:tcW w:w="796" w:type="pct"/>
            <w:gridSpan w:val="2"/>
            <w:vAlign w:val="center"/>
          </w:tcPr>
          <w:p w14:paraId="75BC2E25">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4F7A85A">
            <w:pPr>
              <w:ind w:right="-42" w:rightChars="-20"/>
              <w:rPr>
                <w:rFonts w:ascii="Arial" w:eastAsia="宋体" w:hAnsi="Arial" w:cs="Arial"/>
                <w:szCs w:val="20"/>
              </w:rPr>
            </w:pPr>
          </w:p>
        </w:tc>
      </w:tr>
      <w:tr w14:paraId="52F34EBB">
        <w:tblPrEx>
          <w:tblW w:w="5000" w:type="pct"/>
          <w:tblInd w:w="0" w:type="dxa"/>
          <w:tblCellMar>
            <w:top w:w="0" w:type="dxa"/>
            <w:left w:w="108" w:type="dxa"/>
            <w:bottom w:w="0" w:type="dxa"/>
            <w:right w:w="108" w:type="dxa"/>
          </w:tblCellMar>
        </w:tblPrEx>
        <w:trPr>
          <w:trHeight w:val="397"/>
        </w:trPr>
        <w:tc>
          <w:tcPr>
            <w:tcW w:w="796" w:type="pct"/>
            <w:vAlign w:val="center"/>
          </w:tcPr>
          <w:p w14:paraId="66B3FDE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1DCB99C">
            <w:pPr>
              <w:ind w:right="-42" w:rightChars="-20"/>
              <w:rPr>
                <w:rFonts w:ascii="Arial" w:eastAsia="宋体" w:hAnsi="Arial" w:cs="Arial"/>
                <w:szCs w:val="20"/>
              </w:rPr>
            </w:pPr>
          </w:p>
        </w:tc>
      </w:tr>
      <w:tr w14:paraId="696CA603">
        <w:tblPrEx>
          <w:tblW w:w="5000" w:type="pct"/>
          <w:tblInd w:w="0" w:type="dxa"/>
          <w:tblCellMar>
            <w:top w:w="0" w:type="dxa"/>
            <w:left w:w="108" w:type="dxa"/>
            <w:bottom w:w="0" w:type="dxa"/>
            <w:right w:w="108" w:type="dxa"/>
          </w:tblCellMar>
        </w:tblPrEx>
        <w:trPr>
          <w:trHeight w:val="397"/>
        </w:trPr>
        <w:tc>
          <w:tcPr>
            <w:tcW w:w="796" w:type="pct"/>
            <w:vAlign w:val="center"/>
          </w:tcPr>
          <w:p w14:paraId="1ECDAA30">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673CB096">
            <w:pPr>
              <w:ind w:right="-42" w:rightChars="-20"/>
              <w:rPr>
                <w:rFonts w:ascii="Arial" w:eastAsia="宋体" w:hAnsi="Arial" w:cs="Arial"/>
                <w:szCs w:val="20"/>
              </w:rPr>
            </w:pPr>
          </w:p>
        </w:tc>
      </w:tr>
      <w:tr w14:paraId="02D9D1F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FBE3AB2">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90D683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657AF57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21137B99">
            <w:pPr>
              <w:ind w:right="-42" w:rightChars="-20"/>
              <w:rPr>
                <w:rFonts w:ascii="Arial" w:eastAsia="黑体" w:hAnsi="Arial" w:cs="Arial"/>
                <w:szCs w:val="20"/>
              </w:rPr>
            </w:pPr>
            <w:r>
              <w:rPr>
                <w:rFonts w:ascii="Arial" w:eastAsia="黑体" w:hAnsi="Arial" w:cs="Arial" w:hint="eastAsia"/>
                <w:szCs w:val="20"/>
              </w:rPr>
              <w:t>管理人员     人</w:t>
            </w:r>
          </w:p>
        </w:tc>
      </w:tr>
      <w:tr w14:paraId="77916FD2">
        <w:tblPrEx>
          <w:tblW w:w="5000" w:type="pct"/>
          <w:tblInd w:w="0" w:type="dxa"/>
          <w:tblCellMar>
            <w:top w:w="0" w:type="dxa"/>
            <w:left w:w="108" w:type="dxa"/>
            <w:bottom w:w="0" w:type="dxa"/>
            <w:right w:w="108" w:type="dxa"/>
          </w:tblCellMar>
        </w:tblPrEx>
        <w:trPr>
          <w:trHeight w:val="397"/>
        </w:trPr>
        <w:tc>
          <w:tcPr>
            <w:tcW w:w="796" w:type="pct"/>
            <w:vMerge/>
            <w:vAlign w:val="center"/>
          </w:tcPr>
          <w:p w14:paraId="769D75E9">
            <w:pPr>
              <w:ind w:right="-42" w:rightChars="-20"/>
              <w:jc w:val="center"/>
              <w:rPr>
                <w:rFonts w:ascii="Arial" w:eastAsia="黑体" w:hAnsi="Arial" w:cs="Arial"/>
                <w:szCs w:val="20"/>
              </w:rPr>
            </w:pPr>
          </w:p>
        </w:tc>
        <w:tc>
          <w:tcPr>
            <w:tcW w:w="678" w:type="pct"/>
            <w:vMerge/>
            <w:vAlign w:val="center"/>
          </w:tcPr>
          <w:p w14:paraId="7B97B5F5">
            <w:pPr>
              <w:snapToGrid w:val="0"/>
              <w:ind w:right="-42" w:rightChars="-20"/>
              <w:jc w:val="center"/>
              <w:rPr>
                <w:rFonts w:ascii="Arial" w:eastAsia="黑体" w:hAnsi="Arial" w:cs="Arial"/>
                <w:szCs w:val="20"/>
              </w:rPr>
            </w:pPr>
          </w:p>
        </w:tc>
        <w:tc>
          <w:tcPr>
            <w:tcW w:w="940" w:type="pct"/>
            <w:gridSpan w:val="3"/>
            <w:vMerge/>
            <w:vAlign w:val="center"/>
          </w:tcPr>
          <w:p w14:paraId="29E51BA4">
            <w:pPr>
              <w:snapToGrid w:val="0"/>
              <w:ind w:right="-42" w:rightChars="-20"/>
              <w:jc w:val="center"/>
              <w:rPr>
                <w:rFonts w:ascii="Arial" w:eastAsia="黑体" w:hAnsi="Arial" w:cs="Arial"/>
                <w:szCs w:val="20"/>
              </w:rPr>
            </w:pPr>
          </w:p>
        </w:tc>
        <w:tc>
          <w:tcPr>
            <w:tcW w:w="2586" w:type="pct"/>
            <w:gridSpan w:val="4"/>
          </w:tcPr>
          <w:p w14:paraId="2257B228">
            <w:pPr>
              <w:ind w:right="-42" w:rightChars="-20"/>
              <w:rPr>
                <w:rFonts w:ascii="Arial" w:eastAsia="黑体" w:hAnsi="Arial" w:cs="Arial"/>
                <w:szCs w:val="20"/>
              </w:rPr>
            </w:pPr>
            <w:r>
              <w:rPr>
                <w:rFonts w:ascii="Arial" w:eastAsia="黑体" w:hAnsi="Arial" w:cs="Arial" w:hint="eastAsia"/>
                <w:szCs w:val="20"/>
              </w:rPr>
              <w:t>技术人员     人</w:t>
            </w:r>
          </w:p>
        </w:tc>
      </w:tr>
      <w:tr w14:paraId="7BA693E7">
        <w:tblPrEx>
          <w:tblW w:w="5000" w:type="pct"/>
          <w:tblInd w:w="0" w:type="dxa"/>
          <w:tblCellMar>
            <w:top w:w="0" w:type="dxa"/>
            <w:left w:w="108" w:type="dxa"/>
            <w:bottom w:w="0" w:type="dxa"/>
            <w:right w:w="108" w:type="dxa"/>
          </w:tblCellMar>
        </w:tblPrEx>
        <w:trPr>
          <w:trHeight w:val="397"/>
        </w:trPr>
        <w:tc>
          <w:tcPr>
            <w:tcW w:w="796" w:type="pct"/>
            <w:vMerge/>
            <w:vAlign w:val="center"/>
          </w:tcPr>
          <w:p w14:paraId="440B7C9D">
            <w:pPr>
              <w:ind w:right="-42" w:rightChars="-20"/>
              <w:jc w:val="center"/>
              <w:rPr>
                <w:rFonts w:ascii="Arial" w:eastAsia="黑体" w:hAnsi="Arial" w:cs="Arial"/>
                <w:szCs w:val="20"/>
              </w:rPr>
            </w:pPr>
          </w:p>
        </w:tc>
        <w:tc>
          <w:tcPr>
            <w:tcW w:w="678" w:type="pct"/>
            <w:vAlign w:val="center"/>
          </w:tcPr>
          <w:p w14:paraId="6B24749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7270F78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546D76F">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35878515">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20F411F6">
            <w:pPr>
              <w:ind w:right="-42" w:rightChars="-20"/>
              <w:jc w:val="center"/>
              <w:rPr>
                <w:rFonts w:ascii="Arial" w:eastAsia="黑体" w:hAnsi="Arial" w:cs="Arial"/>
                <w:szCs w:val="20"/>
              </w:rPr>
            </w:pPr>
            <w:r>
              <w:rPr>
                <w:rFonts w:ascii="Arial" w:eastAsia="黑体" w:hAnsi="Arial" w:cs="Arial"/>
                <w:szCs w:val="20"/>
              </w:rPr>
              <w:t>技工</w:t>
            </w:r>
          </w:p>
        </w:tc>
      </w:tr>
      <w:tr w14:paraId="6A6826F4">
        <w:tblPrEx>
          <w:tblW w:w="5000" w:type="pct"/>
          <w:tblInd w:w="0" w:type="dxa"/>
          <w:tblCellMar>
            <w:top w:w="0" w:type="dxa"/>
            <w:left w:w="108" w:type="dxa"/>
            <w:bottom w:w="0" w:type="dxa"/>
            <w:right w:w="108" w:type="dxa"/>
          </w:tblCellMar>
        </w:tblPrEx>
        <w:trPr>
          <w:trHeight w:val="397"/>
        </w:trPr>
        <w:tc>
          <w:tcPr>
            <w:tcW w:w="796" w:type="pct"/>
            <w:vMerge/>
            <w:vAlign w:val="center"/>
          </w:tcPr>
          <w:p w14:paraId="26D4DC61">
            <w:pPr>
              <w:ind w:right="-42" w:rightChars="-20"/>
              <w:jc w:val="center"/>
              <w:rPr>
                <w:rFonts w:ascii="Arial" w:eastAsia="黑体" w:hAnsi="Arial" w:cs="Arial"/>
                <w:szCs w:val="20"/>
              </w:rPr>
            </w:pPr>
          </w:p>
        </w:tc>
        <w:tc>
          <w:tcPr>
            <w:tcW w:w="678" w:type="pct"/>
            <w:vAlign w:val="center"/>
          </w:tcPr>
          <w:p w14:paraId="67D83B01">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2C5849FC">
            <w:pPr>
              <w:snapToGrid w:val="0"/>
              <w:ind w:right="-42" w:rightChars="-20"/>
              <w:rPr>
                <w:rFonts w:ascii="Arial" w:eastAsia="黑体" w:hAnsi="Arial" w:cs="Arial"/>
                <w:szCs w:val="20"/>
              </w:rPr>
            </w:pPr>
          </w:p>
        </w:tc>
        <w:tc>
          <w:tcPr>
            <w:tcW w:w="806" w:type="pct"/>
            <w:gridSpan w:val="2"/>
          </w:tcPr>
          <w:p w14:paraId="74224987">
            <w:pPr>
              <w:ind w:right="-42" w:rightChars="-20"/>
              <w:rPr>
                <w:rFonts w:ascii="Arial" w:eastAsia="黑体" w:hAnsi="Arial" w:cs="Arial"/>
                <w:szCs w:val="20"/>
              </w:rPr>
            </w:pPr>
          </w:p>
        </w:tc>
        <w:tc>
          <w:tcPr>
            <w:tcW w:w="757" w:type="pct"/>
          </w:tcPr>
          <w:p w14:paraId="28E48170">
            <w:pPr>
              <w:ind w:right="-42" w:rightChars="-20"/>
              <w:rPr>
                <w:rFonts w:ascii="Arial" w:eastAsia="黑体" w:hAnsi="Arial" w:cs="Arial"/>
                <w:szCs w:val="20"/>
              </w:rPr>
            </w:pPr>
          </w:p>
        </w:tc>
        <w:tc>
          <w:tcPr>
            <w:tcW w:w="1023" w:type="pct"/>
          </w:tcPr>
          <w:p w14:paraId="3B808D84">
            <w:pPr>
              <w:ind w:right="-42" w:rightChars="-20"/>
              <w:rPr>
                <w:rFonts w:ascii="Arial" w:eastAsia="黑体" w:hAnsi="Arial" w:cs="Arial"/>
                <w:szCs w:val="20"/>
              </w:rPr>
            </w:pPr>
          </w:p>
        </w:tc>
      </w:tr>
      <w:tr w14:paraId="562FB98C">
        <w:tblPrEx>
          <w:tblW w:w="5000" w:type="pct"/>
          <w:tblInd w:w="0" w:type="dxa"/>
          <w:tblCellMar>
            <w:top w:w="0" w:type="dxa"/>
            <w:left w:w="108" w:type="dxa"/>
            <w:bottom w:w="0" w:type="dxa"/>
            <w:right w:w="108" w:type="dxa"/>
          </w:tblCellMar>
        </w:tblPrEx>
        <w:trPr>
          <w:trHeight w:val="397"/>
        </w:trPr>
        <w:tc>
          <w:tcPr>
            <w:tcW w:w="796" w:type="pct"/>
            <w:vMerge/>
            <w:vAlign w:val="center"/>
          </w:tcPr>
          <w:p w14:paraId="545D316D">
            <w:pPr>
              <w:ind w:right="-42" w:rightChars="-20"/>
              <w:jc w:val="center"/>
              <w:rPr>
                <w:rFonts w:ascii="Arial" w:eastAsia="黑体" w:hAnsi="Arial" w:cs="Arial"/>
                <w:szCs w:val="20"/>
              </w:rPr>
            </w:pPr>
          </w:p>
        </w:tc>
        <w:tc>
          <w:tcPr>
            <w:tcW w:w="678" w:type="pct"/>
            <w:vMerge w:val="restart"/>
            <w:vAlign w:val="center"/>
          </w:tcPr>
          <w:p w14:paraId="1982538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7DE091BF">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759BC910">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467CEF4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4F30E941">
            <w:pPr>
              <w:ind w:right="-42" w:firstLine="840" w:rightChars="-20" w:firstLineChars="400"/>
              <w:rPr>
                <w:rFonts w:ascii="Arial" w:eastAsia="黑体" w:hAnsi="Arial" w:cs="Arial"/>
                <w:szCs w:val="20"/>
              </w:rPr>
            </w:pPr>
            <w:r>
              <w:rPr>
                <w:rFonts w:ascii="Arial" w:eastAsia="黑体" w:hAnsi="Arial" w:cs="Arial"/>
                <w:szCs w:val="20"/>
              </w:rPr>
              <w:t>万元</w:t>
            </w:r>
          </w:p>
        </w:tc>
      </w:tr>
      <w:tr w14:paraId="2794B9F0">
        <w:tblPrEx>
          <w:tblW w:w="5000" w:type="pct"/>
          <w:tblInd w:w="0" w:type="dxa"/>
          <w:tblCellMar>
            <w:top w:w="0" w:type="dxa"/>
            <w:left w:w="108" w:type="dxa"/>
            <w:bottom w:w="0" w:type="dxa"/>
            <w:right w:w="108" w:type="dxa"/>
          </w:tblCellMar>
        </w:tblPrEx>
        <w:trPr>
          <w:trHeight w:val="397"/>
        </w:trPr>
        <w:tc>
          <w:tcPr>
            <w:tcW w:w="796" w:type="pct"/>
            <w:vMerge/>
            <w:vAlign w:val="center"/>
          </w:tcPr>
          <w:p w14:paraId="052A8BBE">
            <w:pPr>
              <w:ind w:right="-42" w:rightChars="-20"/>
              <w:jc w:val="center"/>
              <w:rPr>
                <w:rFonts w:ascii="Arial" w:eastAsia="黑体" w:hAnsi="Arial" w:cs="Arial"/>
                <w:szCs w:val="20"/>
              </w:rPr>
            </w:pPr>
          </w:p>
        </w:tc>
        <w:tc>
          <w:tcPr>
            <w:tcW w:w="678" w:type="pct"/>
            <w:vMerge/>
            <w:vAlign w:val="center"/>
          </w:tcPr>
          <w:p w14:paraId="1A9C5653">
            <w:pPr>
              <w:snapToGrid w:val="0"/>
              <w:ind w:right="-42" w:rightChars="-20"/>
              <w:rPr>
                <w:rFonts w:ascii="Arial" w:eastAsia="黑体" w:hAnsi="Arial" w:cs="Arial"/>
                <w:szCs w:val="20"/>
              </w:rPr>
            </w:pPr>
          </w:p>
        </w:tc>
        <w:tc>
          <w:tcPr>
            <w:tcW w:w="940" w:type="pct"/>
            <w:gridSpan w:val="3"/>
            <w:vMerge/>
            <w:vAlign w:val="center"/>
          </w:tcPr>
          <w:p w14:paraId="7E859B67">
            <w:pPr>
              <w:snapToGrid w:val="0"/>
              <w:ind w:right="-42" w:rightChars="-20"/>
              <w:rPr>
                <w:rFonts w:ascii="Arial" w:eastAsia="黑体" w:hAnsi="Arial" w:cs="Arial"/>
                <w:szCs w:val="20"/>
              </w:rPr>
            </w:pPr>
          </w:p>
        </w:tc>
        <w:tc>
          <w:tcPr>
            <w:tcW w:w="806" w:type="pct"/>
            <w:gridSpan w:val="2"/>
            <w:vMerge/>
            <w:vAlign w:val="center"/>
          </w:tcPr>
          <w:p w14:paraId="13D9FFAB">
            <w:pPr>
              <w:ind w:right="-42" w:rightChars="-20"/>
              <w:jc w:val="center"/>
              <w:rPr>
                <w:rFonts w:ascii="Arial" w:eastAsia="黑体" w:hAnsi="Arial" w:cs="Arial"/>
                <w:szCs w:val="20"/>
              </w:rPr>
            </w:pPr>
          </w:p>
        </w:tc>
        <w:tc>
          <w:tcPr>
            <w:tcW w:w="757" w:type="pct"/>
            <w:vAlign w:val="center"/>
          </w:tcPr>
          <w:p w14:paraId="07DACDFC">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E47C8C6">
            <w:pPr>
              <w:ind w:right="-42" w:firstLine="840" w:rightChars="-20" w:firstLineChars="400"/>
              <w:rPr>
                <w:rFonts w:ascii="Arial" w:eastAsia="黑体" w:hAnsi="Arial" w:cs="Arial"/>
                <w:szCs w:val="20"/>
              </w:rPr>
            </w:pPr>
            <w:r>
              <w:rPr>
                <w:rFonts w:ascii="Arial" w:eastAsia="黑体" w:hAnsi="Arial" w:cs="Arial"/>
                <w:szCs w:val="20"/>
              </w:rPr>
              <w:t>万元</w:t>
            </w:r>
          </w:p>
        </w:tc>
      </w:tr>
      <w:tr w14:paraId="5A92003D">
        <w:tblPrEx>
          <w:tblW w:w="5000" w:type="pct"/>
          <w:tblInd w:w="0" w:type="dxa"/>
          <w:tblCellMar>
            <w:top w:w="0" w:type="dxa"/>
            <w:left w:w="108" w:type="dxa"/>
            <w:bottom w:w="0" w:type="dxa"/>
            <w:right w:w="108" w:type="dxa"/>
          </w:tblCellMar>
        </w:tblPrEx>
        <w:trPr>
          <w:trHeight w:val="397"/>
        </w:trPr>
        <w:tc>
          <w:tcPr>
            <w:tcW w:w="796" w:type="pct"/>
            <w:vMerge/>
            <w:vAlign w:val="center"/>
          </w:tcPr>
          <w:p w14:paraId="212392AD">
            <w:pPr>
              <w:ind w:right="-42" w:rightChars="-20"/>
              <w:jc w:val="center"/>
              <w:rPr>
                <w:rFonts w:ascii="Arial" w:eastAsia="黑体" w:hAnsi="Arial" w:cs="Arial"/>
                <w:szCs w:val="20"/>
              </w:rPr>
            </w:pPr>
          </w:p>
        </w:tc>
        <w:tc>
          <w:tcPr>
            <w:tcW w:w="678" w:type="pct"/>
            <w:vAlign w:val="center"/>
          </w:tcPr>
          <w:p w14:paraId="60836CF5">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AE89FB6">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C94EE9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64790F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C1CA9DE">
            <w:pPr>
              <w:ind w:right="-42" w:firstLine="840" w:rightChars="-20" w:firstLineChars="400"/>
              <w:rPr>
                <w:rFonts w:ascii="Arial" w:eastAsia="黑体" w:hAnsi="Arial" w:cs="Arial"/>
                <w:szCs w:val="20"/>
              </w:rPr>
            </w:pPr>
            <w:r>
              <w:rPr>
                <w:rFonts w:ascii="Arial" w:eastAsia="黑体" w:hAnsi="Arial" w:cs="Arial"/>
                <w:szCs w:val="20"/>
              </w:rPr>
              <w:t>万元</w:t>
            </w:r>
          </w:p>
        </w:tc>
      </w:tr>
      <w:tr w14:paraId="4AB3743F">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2194A76">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10AFC7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70A1486">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892CD9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5ED547">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378843F9">
            <w:pPr>
              <w:ind w:right="-42" w:rightChars="-20"/>
              <w:jc w:val="center"/>
              <w:rPr>
                <w:rFonts w:ascii="Arial" w:eastAsia="黑体" w:hAnsi="Arial" w:cs="Arial"/>
                <w:szCs w:val="20"/>
              </w:rPr>
            </w:pPr>
            <w:r>
              <w:rPr>
                <w:rFonts w:ascii="Arial" w:eastAsia="黑体" w:hAnsi="Arial" w:cs="Arial"/>
                <w:szCs w:val="20"/>
              </w:rPr>
              <w:t>负债总额</w:t>
            </w:r>
          </w:p>
        </w:tc>
      </w:tr>
      <w:tr w14:paraId="09B0AFD3">
        <w:tblPrEx>
          <w:tblW w:w="5000" w:type="pct"/>
          <w:tblInd w:w="0" w:type="dxa"/>
          <w:tblCellMar>
            <w:top w:w="0" w:type="dxa"/>
            <w:left w:w="108" w:type="dxa"/>
            <w:bottom w:w="0" w:type="dxa"/>
            <w:right w:w="108" w:type="dxa"/>
          </w:tblCellMar>
        </w:tblPrEx>
        <w:trPr>
          <w:trHeight w:val="397"/>
        </w:trPr>
        <w:tc>
          <w:tcPr>
            <w:tcW w:w="796" w:type="pct"/>
            <w:vMerge/>
            <w:vAlign w:val="center"/>
          </w:tcPr>
          <w:p w14:paraId="0B564E9B">
            <w:pPr>
              <w:ind w:right="-42" w:rightChars="-20"/>
              <w:jc w:val="center"/>
              <w:rPr>
                <w:rFonts w:ascii="Arial" w:eastAsia="黑体" w:hAnsi="Arial" w:cs="Arial"/>
                <w:szCs w:val="20"/>
              </w:rPr>
            </w:pPr>
          </w:p>
        </w:tc>
        <w:tc>
          <w:tcPr>
            <w:tcW w:w="678" w:type="pct"/>
            <w:vAlign w:val="center"/>
          </w:tcPr>
          <w:p w14:paraId="5D0675E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33AFD0BA">
            <w:pPr>
              <w:snapToGrid w:val="0"/>
              <w:ind w:right="-42" w:rightChars="-20"/>
              <w:rPr>
                <w:rFonts w:ascii="Arial" w:eastAsia="黑体" w:hAnsi="Arial" w:cs="Arial"/>
                <w:szCs w:val="20"/>
              </w:rPr>
            </w:pPr>
          </w:p>
        </w:tc>
        <w:tc>
          <w:tcPr>
            <w:tcW w:w="806" w:type="pct"/>
            <w:gridSpan w:val="2"/>
            <w:vAlign w:val="center"/>
          </w:tcPr>
          <w:p w14:paraId="6C519541">
            <w:pPr>
              <w:ind w:right="-42" w:rightChars="-20"/>
              <w:rPr>
                <w:rFonts w:ascii="Arial" w:eastAsia="黑体" w:hAnsi="Arial" w:cs="Arial"/>
                <w:szCs w:val="20"/>
              </w:rPr>
            </w:pPr>
          </w:p>
        </w:tc>
        <w:tc>
          <w:tcPr>
            <w:tcW w:w="757" w:type="pct"/>
            <w:vAlign w:val="center"/>
          </w:tcPr>
          <w:p w14:paraId="35B34B47">
            <w:pPr>
              <w:ind w:right="-42" w:rightChars="-20"/>
              <w:rPr>
                <w:rFonts w:ascii="Arial" w:eastAsia="黑体" w:hAnsi="Arial" w:cs="Arial"/>
                <w:szCs w:val="20"/>
              </w:rPr>
            </w:pPr>
          </w:p>
        </w:tc>
        <w:tc>
          <w:tcPr>
            <w:tcW w:w="1023" w:type="pct"/>
            <w:vAlign w:val="center"/>
          </w:tcPr>
          <w:p w14:paraId="16248A4D">
            <w:pPr>
              <w:ind w:right="-42" w:rightChars="-20"/>
              <w:rPr>
                <w:rFonts w:ascii="Arial" w:eastAsia="黑体" w:hAnsi="Arial" w:cs="Arial"/>
                <w:szCs w:val="20"/>
              </w:rPr>
            </w:pPr>
          </w:p>
        </w:tc>
      </w:tr>
    </w:tbl>
    <w:p w14:paraId="1BEB6BF7">
      <w:pPr>
        <w:tabs>
          <w:tab w:val="left" w:pos="5580"/>
        </w:tabs>
        <w:adjustRightInd w:val="0"/>
        <w:snapToGrid w:val="0"/>
        <w:spacing w:line="360" w:lineRule="auto"/>
        <w:jc w:val="center"/>
        <w:rPr>
          <w:rFonts w:ascii="宋体" w:eastAsia="宋体" w:hAnsi="宋体" w:cs="Times New Roman"/>
          <w:szCs w:val="21"/>
        </w:rPr>
      </w:pPr>
    </w:p>
    <w:p w14:paraId="552AA4A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10" w:name="OLE_LINK46"/>
      <w:r>
        <w:rPr>
          <w:rFonts w:ascii="Times New Roman" w:eastAsia="宋体" w:hAnsi="Times New Roman" w:cs="Times New Roman" w:hint="eastAsia"/>
          <w:szCs w:val="20"/>
        </w:rPr>
        <w:t>“微型企业”。</w:t>
      </w:r>
      <w:bookmarkEnd w:id="10"/>
      <w:r>
        <w:rPr>
          <w:rFonts w:ascii="Times New Roman" w:eastAsia="宋体" w:hAnsi="Times New Roman" w:cs="Times New Roman" w:hint="eastAsia"/>
          <w:szCs w:val="20"/>
        </w:rPr>
        <w:t>属于监狱企业的应填写为“监狱企业”，属于残疾人福利性单位的应填写为“残疾人福利性单位”。</w:t>
      </w:r>
    </w:p>
    <w:p w14:paraId="411DB8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14AAB69"/>
    <w:p w14:paraId="2661F0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2A7E8921">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w:t>
      </w:r>
      <w:r>
        <w:rPr>
          <w:rFonts w:ascii="Times New Roman" w:eastAsia="宋体" w:hAnsi="Times New Roman" w:cs="Times New Roman" w:hint="eastAsia"/>
          <w:szCs w:val="20"/>
        </w:rPr>
        <w:t>以包为单位分别填写；如未逐包分别填写，可能导致的不利后果由响应人承担。</w:t>
      </w:r>
    </w:p>
    <w:p w14:paraId="2BDB44F3">
      <w:pPr>
        <w:tabs>
          <w:tab w:val="left" w:pos="1573"/>
        </w:tabs>
        <w:adjustRightInd w:val="0"/>
        <w:snapToGrid w:val="0"/>
        <w:spacing w:line="360" w:lineRule="auto"/>
        <w:ind w:firstLine="412" w:firstLineChars="196"/>
        <w:rPr>
          <w:rFonts w:ascii="宋体" w:eastAsia="宋体" w:hAnsi="宋体" w:cs="Times New Roman"/>
          <w:szCs w:val="21"/>
        </w:rPr>
      </w:pPr>
    </w:p>
    <w:p w14:paraId="256491D1">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F95056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5CDE54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4674417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48D1DE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75EAF3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1188B18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25A2F7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DA7E88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CAB4C8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BC5F20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D5A7D5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87640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56C9A3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8F27ED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68A75E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886B24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1A645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263D1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8ECC0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84C75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FA6F9D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44C33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B2F706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EC0248B">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93541C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C3F976C"/>
    <w:p w14:paraId="125B870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4E4AA36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DB58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01D0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24139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06D9E3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414A7A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961D6A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64483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0000C60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B49FFE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91F9CDB">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79CCCE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E3BF39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55ED0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5549FD3">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5E961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45F26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9BA130">
      <w:pPr>
        <w:adjustRightInd w:val="0"/>
        <w:snapToGrid w:val="0"/>
        <w:spacing w:line="360" w:lineRule="auto"/>
        <w:ind w:firstLine="412" w:firstLineChars="196"/>
        <w:rPr>
          <w:rFonts w:ascii="Times New Roman" w:eastAsia="宋体" w:hAnsi="Times New Roman" w:cs="Times New Roman"/>
          <w:szCs w:val="20"/>
        </w:rPr>
      </w:pPr>
    </w:p>
    <w:p w14:paraId="7C1120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Hlt509739007"/>
      <w:bookmarkEnd w:id="11"/>
      <w:r>
        <w:rPr>
          <w:rFonts w:ascii="宋体" w:eastAsia="宋体" w:hAnsi="宋体" w:cs="Times New Roman" w:hint="eastAsia"/>
          <w:b/>
          <w:szCs w:val="21"/>
        </w:rPr>
        <w:t>2.10.6响应人信用查询记录。</w:t>
      </w:r>
    </w:p>
    <w:p w14:paraId="720481C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7D9198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FA3C7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35E45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1AF0B35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E21297A">
      <w:pPr>
        <w:adjustRightInd w:val="0"/>
        <w:snapToGrid w:val="0"/>
        <w:spacing w:line="360" w:lineRule="auto"/>
        <w:ind w:firstLine="412" w:firstLineChars="196"/>
        <w:rPr>
          <w:rFonts w:ascii="宋体" w:eastAsia="宋体" w:hAnsi="宋体" w:cs="Times New Roman"/>
          <w:szCs w:val="20"/>
        </w:rPr>
      </w:pPr>
    </w:p>
    <w:p w14:paraId="129FF0A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1A4666C">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38E3DD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2BDC669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0DF1CB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584453B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323698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D5B4B8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AC10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810F8C1">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B8A121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2EC6EF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DF022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0ABE51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2"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12B5C71">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5842AA56">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849582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BB43C8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3B7B9F5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E8D406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2AE5869">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933E41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0CF0A8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0132D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0B1E1B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391790F">
      <w:pPr>
        <w:autoSpaceDN w:val="0"/>
        <w:spacing w:line="440" w:lineRule="exact"/>
        <w:ind w:right="170"/>
        <w:rPr>
          <w:rFonts w:ascii="华文楷体" w:eastAsia="华文楷体" w:hAnsi="华文楷体" w:cs="仿宋_GB2312"/>
          <w:szCs w:val="21"/>
        </w:rPr>
      </w:pPr>
    </w:p>
    <w:p w14:paraId="3163D3E1">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EA0C82E">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2082DE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116691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7231FF4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C609E1D">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E2227A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66E9F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1EDFDBC">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D1A8F4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3903B95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DF995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C7D7A86">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A3C030">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CD5E0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7303B0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5A6B42B">
      <w:pPr>
        <w:tabs>
          <w:tab w:val="left" w:pos="1573"/>
        </w:tabs>
        <w:autoSpaceDN w:val="0"/>
        <w:adjustRightInd w:val="0"/>
        <w:snapToGrid w:val="0"/>
        <w:spacing w:line="360" w:lineRule="auto"/>
        <w:rPr>
          <w:rFonts w:ascii="宋体" w:eastAsia="宋体" w:hAnsi="宋体" w:cs="Times New Roman"/>
          <w:b/>
          <w:szCs w:val="21"/>
        </w:rPr>
      </w:pPr>
    </w:p>
    <w:p w14:paraId="51A5CF76">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5B5A86A">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A723BF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5FC050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FE21500">
      <w:pPr>
        <w:spacing w:line="360" w:lineRule="auto"/>
        <w:ind w:firstLine="420" w:firstLineChars="200"/>
        <w:rPr>
          <w:rFonts w:ascii="华文楷体" w:eastAsia="华文楷体" w:hAnsi="华文楷体" w:cs="仿宋_GB2312"/>
          <w:szCs w:val="21"/>
          <w:u w:val="single"/>
        </w:rPr>
      </w:pPr>
      <w:bookmarkStart w:id="13" w:name="_Toc15561_WPSOffice_Level2"/>
      <w:bookmarkStart w:id="14" w:name="_Toc23749_WPSOffice_Level2"/>
      <w:r>
        <w:rPr>
          <w:rFonts w:ascii="华文楷体" w:eastAsia="华文楷体" w:hAnsi="华文楷体" w:cs="仿宋_GB2312" w:hint="eastAsia"/>
          <w:szCs w:val="21"/>
        </w:rPr>
        <w:t>1.</w:t>
      </w:r>
      <w:bookmarkEnd w:id="13"/>
      <w:bookmarkEnd w:id="14"/>
      <w:r>
        <w:rPr>
          <w:rFonts w:ascii="华文楷体" w:eastAsia="华文楷体" w:hAnsi="华文楷体" w:cs="仿宋_GB2312" w:hint="eastAsia"/>
          <w:szCs w:val="21"/>
          <w:u w:val="single"/>
        </w:rPr>
        <w:t xml:space="preserve">                  </w:t>
      </w:r>
    </w:p>
    <w:p w14:paraId="6BB13364">
      <w:pPr>
        <w:spacing w:line="360" w:lineRule="auto"/>
        <w:ind w:firstLine="420" w:firstLineChars="200"/>
        <w:rPr>
          <w:rFonts w:ascii="华文楷体" w:eastAsia="华文楷体" w:hAnsi="华文楷体" w:cs="仿宋_GB2312"/>
          <w:szCs w:val="21"/>
        </w:rPr>
      </w:pPr>
      <w:bookmarkStart w:id="15" w:name="_Toc405_WPSOffice_Level2"/>
      <w:bookmarkStart w:id="16" w:name="_Toc22173_WPSOffice_Level2"/>
      <w:r>
        <w:rPr>
          <w:rFonts w:ascii="华文楷体" w:eastAsia="华文楷体" w:hAnsi="华文楷体" w:cs="仿宋_GB2312" w:hint="eastAsia"/>
          <w:szCs w:val="21"/>
        </w:rPr>
        <w:t>2.</w:t>
      </w:r>
      <w:bookmarkEnd w:id="15"/>
      <w:bookmarkEnd w:id="16"/>
      <w:r>
        <w:rPr>
          <w:rFonts w:ascii="华文楷体" w:eastAsia="华文楷体" w:hAnsi="华文楷体" w:cs="仿宋_GB2312" w:hint="eastAsia"/>
          <w:szCs w:val="21"/>
          <w:u w:val="single"/>
        </w:rPr>
        <w:t xml:space="preserve">                  </w:t>
      </w:r>
    </w:p>
    <w:p w14:paraId="21B66163">
      <w:pPr>
        <w:spacing w:line="360" w:lineRule="auto"/>
        <w:ind w:firstLine="420" w:firstLineChars="200"/>
        <w:rPr>
          <w:rFonts w:ascii="华文楷体" w:eastAsia="华文楷体" w:hAnsi="华文楷体" w:cs="仿宋_GB2312"/>
          <w:szCs w:val="21"/>
        </w:rPr>
      </w:pPr>
      <w:bookmarkStart w:id="17" w:name="_Toc7084_WPSOffice_Level2"/>
      <w:bookmarkStart w:id="18" w:name="_Toc23482_WPSOffice_Level2"/>
      <w:r>
        <w:rPr>
          <w:rFonts w:ascii="华文楷体" w:eastAsia="华文楷体" w:hAnsi="华文楷体" w:cs="仿宋_GB2312" w:hint="eastAsia"/>
          <w:szCs w:val="21"/>
        </w:rPr>
        <w:t>3.</w:t>
      </w:r>
      <w:bookmarkEnd w:id="17"/>
      <w:bookmarkEnd w:id="18"/>
      <w:r>
        <w:rPr>
          <w:rFonts w:ascii="华文楷体" w:eastAsia="华文楷体" w:hAnsi="华文楷体" w:cs="仿宋_GB2312" w:hint="eastAsia"/>
          <w:szCs w:val="21"/>
          <w:u w:val="single"/>
        </w:rPr>
        <w:t xml:space="preserve">                  </w:t>
      </w:r>
    </w:p>
    <w:p w14:paraId="1EE0EC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FFFD95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447C10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19B8B7D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B657F1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5CEF453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3B667B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30475FC">
      <w:pPr>
        <w:spacing w:line="360" w:lineRule="auto"/>
        <w:ind w:firstLine="420" w:firstLineChars="200"/>
        <w:rPr>
          <w:rFonts w:ascii="华文楷体" w:eastAsia="华文楷体" w:hAnsi="华文楷体" w:cs="仿宋_GB2312"/>
          <w:szCs w:val="21"/>
        </w:rPr>
      </w:pPr>
    </w:p>
    <w:p w14:paraId="49BA31B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3F35F54">
      <w:pPr>
        <w:spacing w:line="360" w:lineRule="auto"/>
        <w:ind w:firstLine="2835" w:firstLineChars="1350"/>
        <w:rPr>
          <w:rFonts w:ascii="华文楷体" w:eastAsia="华文楷体" w:hAnsi="华文楷体" w:cs="仿宋_GB2312"/>
          <w:szCs w:val="21"/>
        </w:rPr>
      </w:pPr>
    </w:p>
    <w:p w14:paraId="09FB0D49">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5332C3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7C1F2D82">
      <w:pPr>
        <w:spacing w:line="360" w:lineRule="exact"/>
        <w:ind w:right="1050" w:firstLine="2835" w:rightChars="500" w:firstLineChars="1350"/>
        <w:jc w:val="left"/>
        <w:rPr>
          <w:rFonts w:ascii="华文楷体" w:eastAsia="华文楷体" w:hAnsi="华文楷体" w:cs="仿宋_GB2312"/>
          <w:szCs w:val="21"/>
        </w:rPr>
      </w:pPr>
    </w:p>
    <w:p w14:paraId="3F7100C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2A965720">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7C4BF7D">
      <w:pPr>
        <w:spacing w:line="360" w:lineRule="exact"/>
        <w:ind w:right="1050" w:firstLine="2835" w:rightChars="500" w:firstLineChars="1350"/>
        <w:jc w:val="left"/>
        <w:rPr>
          <w:rFonts w:ascii="华文楷体" w:eastAsia="华文楷体" w:hAnsi="华文楷体" w:cs="仿宋_GB2312"/>
          <w:szCs w:val="21"/>
        </w:rPr>
      </w:pPr>
    </w:p>
    <w:p w14:paraId="29859F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9437040">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50A2E2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4384F48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BBD5A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3E4126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DBBBD0">
      <w:pPr>
        <w:autoSpaceDN w:val="0"/>
        <w:spacing w:line="440" w:lineRule="exact"/>
        <w:ind w:firstLine="420" w:firstLineChars="200"/>
        <w:rPr>
          <w:rFonts w:ascii="华文楷体" w:eastAsia="华文楷体" w:hAnsi="华文楷体" w:cs="仿宋_GB2312"/>
          <w:szCs w:val="21"/>
        </w:rPr>
      </w:pPr>
    </w:p>
    <w:p w14:paraId="16B179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4DD7FB4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439163E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716D4C6">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70F08D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051859A">
      <w:pPr>
        <w:tabs>
          <w:tab w:val="left" w:pos="1573"/>
        </w:tabs>
        <w:autoSpaceDN w:val="0"/>
        <w:adjustRightInd w:val="0"/>
        <w:snapToGrid w:val="0"/>
        <w:spacing w:line="360" w:lineRule="auto"/>
        <w:rPr>
          <w:rFonts w:ascii="宋体" w:eastAsia="宋体" w:hAnsi="宋体" w:cs="Times New Roman"/>
          <w:b/>
          <w:szCs w:val="21"/>
        </w:rPr>
      </w:pPr>
    </w:p>
    <w:bookmarkEnd w:id="12"/>
    <w:p w14:paraId="76E7FF5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3FC3C0C9">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09234DC">
      <w:pPr>
        <w:adjustRightInd w:val="0"/>
        <w:snapToGrid w:val="0"/>
        <w:spacing w:line="360" w:lineRule="auto"/>
        <w:ind w:firstLine="412" w:firstLineChars="196"/>
        <w:rPr>
          <w:rFonts w:ascii="Times New Roman" w:eastAsia="宋体" w:hAnsi="Times New Roman" w:cs="Times New Roman"/>
          <w:szCs w:val="20"/>
        </w:rPr>
      </w:pPr>
    </w:p>
    <w:p w14:paraId="0A43801D">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eastAsia="宋体" w:hAnsi="宋体" w:cs="Times New Roman" w:hint="eastAsia"/>
          <w:b/>
          <w:szCs w:val="21"/>
          <w:highlight w:val="none"/>
        </w:rPr>
        <w:t>《关于符合本国产品标准的声明函》</w:t>
      </w:r>
    </w:p>
    <w:p w14:paraId="2E5EBE8F">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响应人所响应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14:paraId="3AC7A340">
      <w:pPr>
        <w:adjustRightInd w:val="0"/>
        <w:snapToGrid w:val="0"/>
        <w:spacing w:line="360" w:lineRule="auto"/>
        <w:ind w:firstLine="412" w:firstLineChars="196"/>
        <w:rPr>
          <w:highlight w:val="none"/>
        </w:rPr>
      </w:pPr>
    </w:p>
    <w:p w14:paraId="4EB2C01B">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highlight w:val="none"/>
          <w:shd w:val="clear" w:color="auto" w:fill="FFFFFF"/>
        </w:rPr>
        <w:t>关于符合本国产品标准的声明函</w:t>
      </w:r>
    </w:p>
    <w:p w14:paraId="22AF2240">
      <w:pPr>
        <w:pStyle w:val="NormalWeb"/>
        <w:shd w:val="clear" w:color="auto" w:fill="FFFFFF"/>
        <w:spacing w:before="30" w:beforeAutospacing="0" w:after="30" w:afterAutospacing="0"/>
        <w:ind w:firstLine="420"/>
        <w:rPr>
          <w:color w:val="333333"/>
          <w:szCs w:val="21"/>
          <w:highlight w:val="none"/>
        </w:rPr>
      </w:pPr>
    </w:p>
    <w:p w14:paraId="122C60B4">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E0FADA5">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color w:val="333333"/>
          <w:szCs w:val="21"/>
          <w:highlight w:val="none"/>
          <w:shd w:val="clear" w:color="auto" w:fill="FFFFFF"/>
        </w:rPr>
        <w:t>（产品名称1）</w:t>
      </w:r>
      <w:r>
        <w:rPr>
          <w:rStyle w:val="Emphasis"/>
          <w:rFonts w:hint="eastAsia"/>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color w:val="333333"/>
          <w:szCs w:val="21"/>
          <w:highlight w:val="none"/>
          <w:shd w:val="clear" w:color="auto" w:fill="FFFFFF"/>
        </w:rPr>
        <w:t>（厂名）</w:t>
      </w:r>
      <w:r>
        <w:rPr>
          <w:rStyle w:val="Emphasis"/>
          <w:rFonts w:hint="eastAsia"/>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color w:val="333333"/>
          <w:szCs w:val="21"/>
          <w:highlight w:val="none"/>
          <w:shd w:val="clear" w:color="auto" w:fill="FFFFFF"/>
        </w:rPr>
        <w:t>（规定比例）</w:t>
      </w:r>
      <w:r>
        <w:rPr>
          <w:rStyle w:val="Emphasis"/>
          <w:rFonts w:hint="eastAsia"/>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（关键组件）</w:t>
      </w:r>
      <w:r>
        <w:rPr>
          <w:rStyle w:val="Emphasis"/>
          <w:rFonts w:hint="eastAsia"/>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（关键工序）</w:t>
      </w:r>
      <w:r>
        <w:rPr>
          <w:rStyle w:val="Emphasis"/>
          <w:rFonts w:hint="eastAsia"/>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14:paraId="5B39D1C4">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（关键工序）</w:t>
      </w:r>
      <w:r>
        <w:rPr>
          <w:rFonts w:hint="eastAsia"/>
          <w:color w:val="333333"/>
          <w:szCs w:val="21"/>
          <w:highlight w:val="none"/>
          <w:shd w:val="clear" w:color="auto" w:fill="FFFFFF"/>
        </w:rPr>
        <w:t>在中国境内完成。</w:t>
      </w:r>
    </w:p>
    <w:p w14:paraId="2F60CF50">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14:paraId="582E7109">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14:paraId="3A333331">
      <w:pPr>
        <w:pStyle w:val="NormalWeb"/>
        <w:shd w:val="clear" w:color="auto" w:fill="FFFFFF"/>
        <w:spacing w:before="30" w:beforeAutospacing="0" w:after="30" w:afterAutospacing="0"/>
        <w:ind w:firstLine="420"/>
        <w:rPr>
          <w:color w:val="333333"/>
          <w:szCs w:val="21"/>
          <w:highlight w:val="none"/>
          <w:shd w:val="clear" w:color="auto" w:fill="FFFFFF"/>
        </w:rPr>
      </w:pPr>
    </w:p>
    <w:p w14:paraId="1615BDB8">
      <w:pPr>
        <w:pStyle w:val="NormalWeb"/>
        <w:shd w:val="clear" w:color="auto" w:fill="FFFFFF"/>
        <w:spacing w:before="30" w:beforeAutospacing="0" w:after="30" w:afterAutospacing="0"/>
        <w:ind w:firstLine="420"/>
        <w:rPr>
          <w:color w:val="333333"/>
          <w:szCs w:val="21"/>
          <w:highlight w:val="none"/>
        </w:rPr>
      </w:pPr>
    </w:p>
    <w:p w14:paraId="72F15BF9">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14:paraId="2BFF4B26">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14:paraId="16F64E84">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14:paraId="20A4A96E">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14:paraId="52A44810">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14:paraId="7FC737AE">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14:paraId="2061295D">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14:paraId="14F4046F">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14:paraId="671AD4F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72C6EB73">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73AA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1819FE9C">
      <w:pPr>
        <w:rPr>
          <w:rFonts w:ascii="宋体" w:eastAsia="宋体" w:hAnsi="Courier New" w:cs="Times New Roman"/>
          <w:szCs w:val="21"/>
        </w:rPr>
      </w:pPr>
    </w:p>
    <w:p w14:paraId="6608720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FF55995">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45002C0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28DDB8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4E9EC88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4D141D0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2843CB4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FE5B3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1FC368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349AC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60F752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07DBA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23D8270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2A946D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740A94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73A382D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0AF45E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511B9B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033169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D4F8A51">
      <w:pPr>
        <w:adjustRightInd w:val="0"/>
        <w:snapToGrid w:val="0"/>
        <w:spacing w:line="360" w:lineRule="auto"/>
        <w:ind w:firstLine="420" w:firstLineChars="200"/>
        <w:jc w:val="left"/>
        <w:rPr>
          <w:rFonts w:ascii="宋体" w:eastAsia="宋体" w:hAnsi="宋体" w:cs="Times New Roman"/>
          <w:szCs w:val="21"/>
        </w:rPr>
      </w:pPr>
    </w:p>
    <w:p w14:paraId="66AD44B7">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6D624C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使用银行信汇、电汇、银行汇票缴纳磋商保证金的响应人提供。汇款凭证复印件应作为附件。本项目不要求提交磋商保证金的，不提供。</w:t>
      </w:r>
    </w:p>
    <w:p w14:paraId="7215AF53">
      <w:pPr>
        <w:adjustRightInd w:val="0"/>
        <w:snapToGrid w:val="0"/>
        <w:spacing w:line="360" w:lineRule="auto"/>
        <w:ind w:firstLine="420" w:firstLineChars="200"/>
        <w:jc w:val="left"/>
        <w:rPr>
          <w:rFonts w:ascii="宋体" w:eastAsia="宋体" w:hAnsi="宋体" w:cs="Times New Roman"/>
          <w:szCs w:val="21"/>
        </w:rPr>
      </w:pPr>
    </w:p>
    <w:p w14:paraId="1BBDC1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DDD349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09FD58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478487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01BA0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2C023E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3029CC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2A63A0E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18929E0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53EEB59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0F3C5137">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9371FC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770455A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2171C20"/>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1BF73F57"/>
    <w:p w:rsidR="00A77B3E"/>
    <w:p w14:paraId="59DF307F">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8"/>
    </w:p>
    <w:p w14:paraId="1CDE8B25">
      <w:pPr>
        <w:adjustRightInd w:val="0"/>
        <w:snapToGrid w:val="0"/>
        <w:spacing w:line="360" w:lineRule="auto"/>
        <w:ind w:firstLine="420"/>
        <w:outlineLvl w:val="9"/>
        <w:rPr>
          <w:rFonts w:ascii="宋体" w:eastAsia="宋体" w:hAnsi="宋体" w:cs="Times New Roman"/>
          <w:b/>
          <w:bCs/>
          <w:szCs w:val="44"/>
        </w:rPr>
      </w:pPr>
    </w:p>
    <w:p w14:paraId="1C7E7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7"/>
    <w:p w14:paraId="40586630">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2.14报价一览表</w:t>
      </w:r>
    </w:p>
    <w:p w14:paraId="7181AB6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0ABF6A4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27763416">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092E70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728C5C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D201F8">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C3E101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28FF90E2">
            <w:pPr>
              <w:tabs>
                <w:tab w:val="left" w:pos="5580"/>
              </w:tabs>
              <w:adjustRightInd w:val="0"/>
              <w:snapToGrid w:val="0"/>
              <w:spacing w:line="360" w:lineRule="auto"/>
              <w:jc w:val="center"/>
              <w:rPr>
                <w:rFonts w:ascii="华文楷体" w:eastAsia="华文楷体" w:hAnsi="华文楷体" w:cs="Times New Roman"/>
                <w:szCs w:val="21"/>
              </w:rPr>
            </w:pPr>
          </w:p>
        </w:tc>
      </w:tr>
      <w:tr w14:paraId="57CAA35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AA24B4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350A097">
            <w:pPr>
              <w:tabs>
                <w:tab w:val="left" w:pos="5580"/>
              </w:tabs>
              <w:adjustRightInd w:val="0"/>
              <w:snapToGrid w:val="0"/>
              <w:spacing w:line="360" w:lineRule="auto"/>
              <w:jc w:val="center"/>
              <w:rPr>
                <w:rFonts w:ascii="华文楷体" w:eastAsia="华文楷体" w:hAnsi="华文楷体" w:cs="Times New Roman"/>
                <w:szCs w:val="21"/>
              </w:rPr>
            </w:pPr>
          </w:p>
        </w:tc>
      </w:tr>
    </w:tbl>
    <w:p w14:paraId="70C07D9C">
      <w:pPr>
        <w:adjustRightInd w:val="0"/>
        <w:snapToGrid w:val="0"/>
        <w:spacing w:line="360" w:lineRule="auto"/>
        <w:rPr>
          <w:rFonts w:ascii="华文楷体" w:eastAsia="华文楷体" w:hAnsi="华文楷体" w:cs="Times New Roman"/>
          <w:szCs w:val="21"/>
        </w:rPr>
      </w:pPr>
    </w:p>
    <w:p w14:paraId="73F1424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A6323D4">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6E8F1C9A">
      <w:pPr>
        <w:tabs>
          <w:tab w:val="left" w:pos="5580"/>
        </w:tabs>
        <w:adjustRightInd w:val="0"/>
        <w:snapToGrid w:val="0"/>
        <w:spacing w:line="360" w:lineRule="auto"/>
        <w:jc w:val="left"/>
        <w:rPr>
          <w:rFonts w:ascii="华文楷体" w:eastAsia="华文楷体" w:hAnsi="华文楷体" w:cs="Times New Roman"/>
          <w:szCs w:val="21"/>
        </w:rPr>
      </w:pPr>
    </w:p>
    <w:p w14:paraId="3942490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A528F8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DB7D314">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1EC8680F">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53A9507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88C52B5"/>
    <w:p w14:paraId="2515760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7D8802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508E302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681C686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0C2FE491">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EC5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71CF3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869E4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11E2E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13E0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00FD076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0EDE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3808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73A4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3DD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CA5D7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4CA1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DD88B35">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59D8BFA7">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6B44AB63">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5195C63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8222C47">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2C759C5">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1E6D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777CF3D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4C6BB2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2B5305D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09C27A81">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FB82D0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7C735A26">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A734920">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4F9ED3BC">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64FAE319">
            <w:pPr>
              <w:widowControl/>
              <w:jc w:val="left"/>
              <w:rPr>
                <w:rFonts w:ascii="宋体" w:eastAsia="宋体" w:hAnsi="宋体" w:cs="宋体"/>
                <w:color w:val="000000"/>
                <w:kern w:val="0"/>
                <w:sz w:val="20"/>
                <w:szCs w:val="20"/>
              </w:rPr>
            </w:pPr>
          </w:p>
        </w:tc>
      </w:tr>
      <w:tr w14:paraId="61351BD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F436A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0D521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62AD2D6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530CC4F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0E5ABC6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1292BBD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778192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64A0B6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57BE268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0D6675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7F8014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6230613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725D3D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44C2735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1801385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1FE1EB2C">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CDBFF0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748F5C">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8348C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4D48CA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9F879F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0661FA0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5F2A6D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23ED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AD8D4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84EEFB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78795A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15F1E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372FF0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33A2B5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564824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4FE35E9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485B138">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778EB59">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B193E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2F3C4A96">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7E5638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0468D20">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77B44C8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52FA2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3CC6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6A4F9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D5D51F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D822C8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595491F1">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3B8721D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34F3234">
            <w:pPr>
              <w:widowControl/>
              <w:jc w:val="left"/>
              <w:rPr>
                <w:rFonts w:ascii="宋体" w:eastAsia="宋体" w:hAnsi="宋体" w:cs="宋体"/>
                <w:color w:val="000000"/>
                <w:kern w:val="0"/>
                <w:sz w:val="20"/>
                <w:szCs w:val="20"/>
              </w:rPr>
            </w:pPr>
          </w:p>
        </w:tc>
      </w:tr>
      <w:tr w14:paraId="204B6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40C80E2">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513D51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8029F3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6B407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64E71F9">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4C2345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1620EE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4CB8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A351F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6A91DE7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65EF3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1DFE615">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9494A2D">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388F9BA">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22E267C">
            <w:pPr>
              <w:widowControl/>
              <w:jc w:val="left"/>
              <w:rPr>
                <w:rFonts w:ascii="宋体" w:eastAsia="宋体" w:hAnsi="宋体" w:cs="宋体"/>
                <w:color w:val="000000"/>
                <w:kern w:val="0"/>
                <w:sz w:val="20"/>
                <w:szCs w:val="20"/>
              </w:rPr>
            </w:pPr>
          </w:p>
        </w:tc>
      </w:tr>
      <w:tr w14:paraId="1403889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D0B23E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52B38075">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586BCFF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A9C87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96F7F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7C622D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2B57025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B5FB2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E4871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81876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0446E2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9204D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9F446C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99F95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F5625C">
            <w:pPr>
              <w:widowControl/>
              <w:jc w:val="left"/>
              <w:rPr>
                <w:rFonts w:ascii="宋体" w:eastAsia="宋体" w:hAnsi="宋体" w:cs="宋体"/>
                <w:color w:val="000000"/>
                <w:kern w:val="0"/>
                <w:sz w:val="20"/>
                <w:szCs w:val="20"/>
              </w:rPr>
            </w:pPr>
          </w:p>
        </w:tc>
      </w:tr>
      <w:tr w14:paraId="283D33D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24B1E7B1">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6340B23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57489B31">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4978B9E">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03C61A32">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3BF868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1AEE847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7856D8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9A13E7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89D72B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773041">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6BAFB11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BABB9C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5070A131">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9E701F6">
            <w:pPr>
              <w:widowControl/>
              <w:jc w:val="left"/>
              <w:rPr>
                <w:rFonts w:ascii="宋体" w:eastAsia="宋体" w:hAnsi="宋体" w:cs="宋体"/>
                <w:color w:val="000000"/>
                <w:kern w:val="0"/>
                <w:sz w:val="20"/>
                <w:szCs w:val="20"/>
              </w:rPr>
            </w:pPr>
          </w:p>
        </w:tc>
      </w:tr>
      <w:tr w14:paraId="59214E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99B928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2C5D09F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7A22082">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327BFB8">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92A006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B6D3F4E">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5B4088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CA119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24EF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487A8D8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6B3DF5B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546CD2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83607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CE3F67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D10A870">
            <w:pPr>
              <w:widowControl/>
              <w:jc w:val="left"/>
              <w:rPr>
                <w:rFonts w:ascii="宋体" w:eastAsia="宋体" w:hAnsi="宋体" w:cs="宋体"/>
                <w:color w:val="000000"/>
                <w:kern w:val="0"/>
                <w:sz w:val="20"/>
                <w:szCs w:val="20"/>
              </w:rPr>
            </w:pPr>
          </w:p>
        </w:tc>
      </w:tr>
      <w:tr w14:paraId="182E9CA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7357170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154D3FF">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1E094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6D32E9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1949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B88642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AC6D68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2396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E32F6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B7E0F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1C955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1789BA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AE0EB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6B6A4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ABD9EDF">
            <w:pPr>
              <w:widowControl/>
              <w:jc w:val="left"/>
              <w:rPr>
                <w:rFonts w:ascii="宋体" w:eastAsia="宋体" w:hAnsi="宋体" w:cs="宋体"/>
                <w:color w:val="000000"/>
                <w:kern w:val="0"/>
                <w:sz w:val="20"/>
                <w:szCs w:val="20"/>
              </w:rPr>
            </w:pPr>
          </w:p>
        </w:tc>
      </w:tr>
      <w:tr w14:paraId="7650D9A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42B48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BBFE393">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170639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AB23BB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79F4CD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4351E4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D995AB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A53039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4555BF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429F98B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131F0A7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119B1F6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6879C2D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B5527C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98F3ED4">
            <w:pPr>
              <w:widowControl/>
              <w:jc w:val="left"/>
              <w:rPr>
                <w:rFonts w:ascii="宋体" w:eastAsia="宋体" w:hAnsi="宋体" w:cs="宋体"/>
                <w:color w:val="000000"/>
                <w:kern w:val="0"/>
                <w:sz w:val="20"/>
                <w:szCs w:val="20"/>
              </w:rPr>
            </w:pPr>
          </w:p>
        </w:tc>
      </w:tr>
      <w:tr w14:paraId="3F5925C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D06FC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D7F233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09AF441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550DC22B">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662F58B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CF12A5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117F0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9CA31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A15E7E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2B1419E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123C7D27">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E44ED3D">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63F050BB">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6BA23E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B1ADB2">
            <w:pPr>
              <w:widowControl/>
              <w:jc w:val="left"/>
              <w:rPr>
                <w:rFonts w:ascii="宋体" w:eastAsia="宋体" w:hAnsi="宋体" w:cs="宋体"/>
                <w:color w:val="000000"/>
                <w:kern w:val="0"/>
                <w:sz w:val="20"/>
                <w:szCs w:val="20"/>
              </w:rPr>
            </w:pPr>
          </w:p>
        </w:tc>
      </w:tr>
      <w:tr w14:paraId="27300DF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CE06B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20E8B6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282766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25E92AA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A6BAF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0D48B3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E8515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C63C47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3C1C7B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8DB771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DC2B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CDD42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2471B4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1EC859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AA176E2">
            <w:pPr>
              <w:widowControl/>
              <w:jc w:val="left"/>
              <w:rPr>
                <w:rFonts w:ascii="宋体" w:eastAsia="宋体" w:hAnsi="宋体" w:cs="宋体"/>
                <w:color w:val="000000"/>
                <w:kern w:val="0"/>
                <w:sz w:val="20"/>
                <w:szCs w:val="20"/>
              </w:rPr>
            </w:pPr>
          </w:p>
        </w:tc>
      </w:tr>
      <w:tr w14:paraId="07E92F15">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51E30CE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EC8F10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3A3D46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42045D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509F8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023DA8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1811E1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54842D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F44A32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7FE8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03BF0D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882F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59A833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53D1B34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2A7F150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2F8F8B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8ACFB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35742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668A85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6AE761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DD16B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D764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0452AB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A28CB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D952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DA34AD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ED30F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ED3522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510FC3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0585A2A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06D16E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002F8A49">
      <w:pPr>
        <w:adjustRightInd w:val="0"/>
        <w:snapToGrid w:val="0"/>
        <w:spacing w:line="360" w:lineRule="auto"/>
        <w:rPr>
          <w:rFonts w:ascii="华文楷体" w:eastAsia="华文楷体" w:hAnsi="华文楷体" w:cs="Times New Roman"/>
          <w:szCs w:val="21"/>
        </w:rPr>
      </w:pPr>
    </w:p>
    <w:p w14:paraId="054CF21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53315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3A774085">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7EAF6A9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1BB5ABD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356077C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215315B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3867DF2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1CBD622D">
      <w:pPr>
        <w:adjustRightInd w:val="0"/>
        <w:snapToGrid w:val="0"/>
        <w:spacing w:line="360" w:lineRule="auto"/>
        <w:ind w:firstLine="0" w:firstLineChars="0"/>
        <w:jc w:val="left"/>
        <w:rPr>
          <w:rFonts w:ascii="华文楷体" w:eastAsia="华文楷体" w:hAnsi="华文楷体" w:cs="Times New Roman"/>
          <w:b/>
          <w:szCs w:val="21"/>
        </w:rPr>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0324F0BD">
      <w:pPr>
        <w:adjustRightInd w:val="0"/>
        <w:snapToGrid w:val="0"/>
        <w:spacing w:line="360" w:lineRule="auto"/>
        <w:ind w:firstLine="525" w:firstLineChars="250"/>
        <w:jc w:val="left"/>
        <w:rPr>
          <w:rFonts w:ascii="华文楷体" w:eastAsia="华文楷体" w:hAnsi="华文楷体" w:cs="Times New Roman"/>
          <w:b/>
          <w:szCs w:val="21"/>
        </w:rPr>
      </w:pPr>
    </w:p>
    <w:p w14:paraId="77444480"/>
    <w:p w14:paraId="42E06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770B85F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59A5CA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1815C2AB">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01C764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F8CBE7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1CD1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21A04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F67FE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641A0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D95D1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59C1FA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4735C2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EDFEB1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DEF00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9A1FF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451AC0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6C328FC">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10A3DF0">
            <w:pPr>
              <w:adjustRightInd w:val="0"/>
              <w:snapToGrid w:val="0"/>
              <w:spacing w:line="360" w:lineRule="auto"/>
              <w:jc w:val="left"/>
              <w:rPr>
                <w:rFonts w:ascii="华文楷体" w:eastAsia="华文楷体" w:hAnsi="华文楷体" w:cs="Times New Roman"/>
                <w:szCs w:val="21"/>
              </w:rPr>
            </w:pPr>
          </w:p>
        </w:tc>
      </w:tr>
      <w:tr w14:paraId="02ED446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BB7FBB5">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94B175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EF9D8D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273EBC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73EEFC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A20637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253AF7B">
            <w:pPr>
              <w:adjustRightInd w:val="0"/>
              <w:snapToGrid w:val="0"/>
              <w:spacing w:line="360" w:lineRule="auto"/>
              <w:jc w:val="left"/>
              <w:rPr>
                <w:rFonts w:ascii="华文楷体" w:eastAsia="华文楷体" w:hAnsi="华文楷体" w:cs="Times New Roman"/>
                <w:szCs w:val="21"/>
              </w:rPr>
            </w:pPr>
          </w:p>
        </w:tc>
      </w:tr>
      <w:tr w14:paraId="6C2051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5420FC5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F54E4B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30C617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1132F1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9435AF2">
            <w:pPr>
              <w:adjustRightInd w:val="0"/>
              <w:snapToGrid w:val="0"/>
              <w:spacing w:line="360" w:lineRule="auto"/>
              <w:jc w:val="left"/>
              <w:rPr>
                <w:rFonts w:ascii="华文楷体" w:eastAsia="华文楷体" w:hAnsi="华文楷体" w:cs="Times New Roman"/>
                <w:szCs w:val="21"/>
              </w:rPr>
            </w:pPr>
          </w:p>
        </w:tc>
      </w:tr>
    </w:tbl>
    <w:p w14:paraId="4F5D8A7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磋商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792043C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5EA3CF6D">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606F405">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4840B2A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38711EE"/>
    <w:p w14:paraId="4A566ADF">
      <w:pPr>
        <w:adjustRightInd w:val="0"/>
        <w:snapToGrid w:val="0"/>
        <w:spacing w:line="360" w:lineRule="auto"/>
        <w:ind w:firstLine="420"/>
        <w:outlineLvl w:val="3"/>
        <w:rPr>
          <w:rFonts w:ascii="宋体" w:eastAsia="宋体" w:hAnsi="宋体" w:cs="Times New Roman"/>
          <w:b/>
          <w:szCs w:val="21"/>
        </w:rPr>
      </w:pPr>
      <w:bookmarkStart w:id="20" w:name="_Ref462505472"/>
      <w:r>
        <w:rPr>
          <w:rFonts w:ascii="宋体" w:eastAsia="宋体" w:hAnsi="宋体" w:cs="Times New Roman" w:hint="eastAsia"/>
          <w:b/>
          <w:szCs w:val="21"/>
        </w:rPr>
        <w:t>2.17主要标的信息表</w:t>
      </w:r>
      <w:bookmarkEnd w:id="20"/>
    </w:p>
    <w:p w14:paraId="3B5F4157">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E7064B2">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9E7B5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39B9BE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50F3AB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52E5808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7BA6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1582FA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45AF31B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0F2951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7B58C4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3E6361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E29450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081B14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9D8B43D">
            <w:pPr>
              <w:adjustRightInd w:val="0"/>
              <w:snapToGrid w:val="0"/>
              <w:spacing w:line="360" w:lineRule="auto"/>
              <w:jc w:val="center"/>
              <w:rPr>
                <w:rFonts w:ascii="华文楷体" w:eastAsia="华文楷体" w:hAnsi="华文楷体" w:cs="Times New Roman"/>
                <w:szCs w:val="21"/>
              </w:rPr>
            </w:pPr>
          </w:p>
        </w:tc>
      </w:tr>
      <w:tr w14:paraId="293134F0">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DB449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EEDF5C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A12247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381D13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1B97755">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264BFFA">
            <w:pPr>
              <w:adjustRightInd w:val="0"/>
              <w:snapToGrid w:val="0"/>
              <w:spacing w:line="360" w:lineRule="auto"/>
              <w:jc w:val="center"/>
              <w:rPr>
                <w:rFonts w:ascii="华文楷体" w:eastAsia="华文楷体" w:hAnsi="华文楷体" w:cs="Times New Roman"/>
                <w:szCs w:val="21"/>
              </w:rPr>
            </w:pPr>
          </w:p>
        </w:tc>
      </w:tr>
      <w:tr w14:paraId="78C52F4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19EA6B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5BCE86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A33BF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D98229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0F9B8D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0EE25F6">
            <w:pPr>
              <w:adjustRightInd w:val="0"/>
              <w:snapToGrid w:val="0"/>
              <w:spacing w:line="360" w:lineRule="auto"/>
              <w:jc w:val="center"/>
              <w:rPr>
                <w:rFonts w:ascii="华文楷体" w:eastAsia="华文楷体" w:hAnsi="华文楷体" w:cs="Times New Roman"/>
                <w:szCs w:val="21"/>
              </w:rPr>
            </w:pPr>
          </w:p>
        </w:tc>
      </w:tr>
      <w:tr w14:paraId="20AB89B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8EBAC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4FC95DA5">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D69BDB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4BABD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8F0E2C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4D7A954">
            <w:pPr>
              <w:adjustRightInd w:val="0"/>
              <w:snapToGrid w:val="0"/>
              <w:spacing w:line="360" w:lineRule="auto"/>
              <w:jc w:val="center"/>
              <w:rPr>
                <w:rFonts w:ascii="华文楷体" w:eastAsia="华文楷体" w:hAnsi="华文楷体" w:cs="Times New Roman"/>
                <w:szCs w:val="21"/>
              </w:rPr>
            </w:pPr>
          </w:p>
        </w:tc>
      </w:tr>
    </w:tbl>
    <w:p w14:paraId="0B5949D7">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55FB2AB"/>
    <w:p w14:paraId="3515B93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79A20000">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w:t>
      </w:r>
      <w:r>
        <w:rPr>
          <w:rFonts w:ascii="宋体" w:eastAsia="宋体" w:hAnsi="宋体" w:cs="Times New Roman" w:hint="eastAsia"/>
          <w:szCs w:val="20"/>
        </w:rPr>
        <w:t>格式由响应人自拟。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w:t>
      </w:r>
      <w:r>
        <w:rPr>
          <w:rFonts w:ascii="宋体" w:eastAsia="宋体" w:hAnsi="宋体" w:cs="Times New Roman" w:hint="eastAsia"/>
          <w:szCs w:val="20"/>
        </w:rPr>
        <w:t>专门格式要求，按专门格式编写。如无专门格式要求，由响应人自拟格式编写。</w:t>
      </w:r>
    </w:p>
    <w:p w14:paraId="27F0C8E5"/>
    <w:p w14:paraId="760DAA8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2.20响应人自行编写的技术文件。</w:t>
      </w:r>
    </w:p>
    <w:p w14:paraId="56D8336F">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0134167B"/>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9"/>
    </w:p>
    <w:p w14:paraId="44474CBE">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16328EA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23D926F7">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10D3707E">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1C48A17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4358BCB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7CE360C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A6889B">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62D583BC">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282CEB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844410">
            <w:pPr>
              <w:numPr>
                <w:ilvl w:val="0"/>
                <w:numId w:val="2"/>
              </w:numPr>
              <w:jc w:val="left"/>
              <w:rPr>
                <w:rFonts w:ascii="宋体" w:eastAsia="宋体" w:hAnsi="宋体" w:cs="Times New Roman"/>
                <w:sz w:val="18"/>
                <w:szCs w:val="18"/>
              </w:rPr>
            </w:pPr>
          </w:p>
        </w:tc>
        <w:tc>
          <w:tcPr>
            <w:tcW w:w="850" w:type="dxa"/>
            <w:vAlign w:val="center"/>
          </w:tcPr>
          <w:p w14:paraId="795D4A1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5814445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或购买磋商文件的供应商将被拒绝。</w:t>
            </w:r>
          </w:p>
        </w:tc>
      </w:tr>
      <w:tr w14:paraId="6C85FDC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C86F5D">
            <w:pPr>
              <w:numPr>
                <w:ilvl w:val="0"/>
                <w:numId w:val="2"/>
              </w:numPr>
              <w:jc w:val="left"/>
              <w:rPr>
                <w:rFonts w:ascii="宋体" w:eastAsia="宋体" w:hAnsi="宋体" w:cs="Times New Roman"/>
                <w:sz w:val="18"/>
                <w:szCs w:val="18"/>
              </w:rPr>
            </w:pPr>
          </w:p>
        </w:tc>
        <w:tc>
          <w:tcPr>
            <w:tcW w:w="850" w:type="dxa"/>
            <w:vAlign w:val="center"/>
          </w:tcPr>
          <w:p w14:paraId="74AE2A69">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E06C1D7">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2258C2D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1398C">
            <w:pPr>
              <w:numPr>
                <w:ilvl w:val="0"/>
                <w:numId w:val="2"/>
              </w:numPr>
              <w:jc w:val="left"/>
              <w:rPr>
                <w:rFonts w:ascii="宋体" w:eastAsia="宋体" w:hAnsi="宋体" w:cs="Times New Roman"/>
                <w:sz w:val="18"/>
                <w:szCs w:val="18"/>
              </w:rPr>
            </w:pPr>
          </w:p>
        </w:tc>
        <w:tc>
          <w:tcPr>
            <w:tcW w:w="850" w:type="dxa"/>
            <w:vAlign w:val="center"/>
          </w:tcPr>
          <w:p w14:paraId="4DB352A2">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0EFE4EAB">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327785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AFA5206">
            <w:pPr>
              <w:numPr>
                <w:ilvl w:val="0"/>
                <w:numId w:val="2"/>
              </w:numPr>
              <w:jc w:val="left"/>
              <w:rPr>
                <w:rFonts w:ascii="宋体" w:eastAsia="宋体" w:hAnsi="宋体" w:cs="Times New Roman"/>
                <w:sz w:val="18"/>
                <w:szCs w:val="18"/>
              </w:rPr>
            </w:pPr>
          </w:p>
        </w:tc>
        <w:tc>
          <w:tcPr>
            <w:tcW w:w="850" w:type="dxa"/>
            <w:vAlign w:val="center"/>
          </w:tcPr>
          <w:p w14:paraId="66A79504">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6C1D14B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本次磋商是否允许代理商（指响应人提供的货物不是自己制造的，下同）响应，以及进口产品代理商响应应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1BDCB92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958AEB">
            <w:pPr>
              <w:numPr>
                <w:ilvl w:val="0"/>
                <w:numId w:val="2"/>
              </w:numPr>
              <w:jc w:val="left"/>
              <w:rPr>
                <w:rFonts w:ascii="宋体" w:eastAsia="宋体" w:hAnsi="宋体" w:cs="Times New Roman"/>
                <w:sz w:val="18"/>
                <w:szCs w:val="18"/>
              </w:rPr>
            </w:pPr>
          </w:p>
        </w:tc>
        <w:tc>
          <w:tcPr>
            <w:tcW w:w="850" w:type="dxa"/>
            <w:vAlign w:val="center"/>
          </w:tcPr>
          <w:p w14:paraId="743AF114">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2311CB37">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0E80B1F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1D45C5">
            <w:pPr>
              <w:numPr>
                <w:ilvl w:val="0"/>
                <w:numId w:val="2"/>
              </w:numPr>
              <w:jc w:val="left"/>
              <w:rPr>
                <w:rFonts w:ascii="宋体" w:eastAsia="宋体" w:hAnsi="宋体" w:cs="Times New Roman"/>
                <w:sz w:val="18"/>
                <w:szCs w:val="18"/>
              </w:rPr>
            </w:pPr>
          </w:p>
        </w:tc>
        <w:tc>
          <w:tcPr>
            <w:tcW w:w="850" w:type="dxa"/>
            <w:vAlign w:val="center"/>
          </w:tcPr>
          <w:p w14:paraId="6EE07661">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16EB2712">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6893B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F2D8AFE">
            <w:pPr>
              <w:numPr>
                <w:ilvl w:val="0"/>
                <w:numId w:val="2"/>
              </w:numPr>
              <w:jc w:val="left"/>
              <w:rPr>
                <w:rFonts w:ascii="宋体" w:eastAsia="宋体" w:hAnsi="宋体" w:cs="Times New Roman"/>
                <w:sz w:val="18"/>
                <w:szCs w:val="18"/>
              </w:rPr>
            </w:pPr>
          </w:p>
        </w:tc>
        <w:tc>
          <w:tcPr>
            <w:tcW w:w="850" w:type="dxa"/>
            <w:vAlign w:val="center"/>
          </w:tcPr>
          <w:p w14:paraId="7F1A822C">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5D0A152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089A44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01893E">
            <w:pPr>
              <w:numPr>
                <w:ilvl w:val="0"/>
                <w:numId w:val="2"/>
              </w:numPr>
              <w:jc w:val="left"/>
              <w:rPr>
                <w:rFonts w:ascii="宋体" w:eastAsia="宋体" w:hAnsi="宋体" w:cs="Times New Roman"/>
                <w:sz w:val="18"/>
                <w:szCs w:val="18"/>
              </w:rPr>
            </w:pPr>
          </w:p>
        </w:tc>
        <w:tc>
          <w:tcPr>
            <w:tcW w:w="850" w:type="dxa"/>
            <w:vAlign w:val="center"/>
          </w:tcPr>
          <w:p w14:paraId="2BF90040">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331EF4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648ECA4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8E870B">
            <w:pPr>
              <w:numPr>
                <w:ilvl w:val="0"/>
                <w:numId w:val="2"/>
              </w:numPr>
              <w:jc w:val="left"/>
              <w:rPr>
                <w:rFonts w:ascii="宋体" w:eastAsia="宋体" w:hAnsi="宋体" w:cs="Times New Roman"/>
                <w:sz w:val="18"/>
                <w:szCs w:val="18"/>
              </w:rPr>
            </w:pPr>
          </w:p>
        </w:tc>
        <w:tc>
          <w:tcPr>
            <w:tcW w:w="850" w:type="dxa"/>
            <w:vAlign w:val="center"/>
          </w:tcPr>
          <w:p w14:paraId="4D9A3731">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67F42326">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55E613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ABAE7E5">
            <w:pPr>
              <w:numPr>
                <w:ilvl w:val="0"/>
                <w:numId w:val="2"/>
              </w:numPr>
              <w:jc w:val="left"/>
              <w:rPr>
                <w:rFonts w:ascii="宋体" w:eastAsia="宋体" w:hAnsi="宋体" w:cs="Times New Roman"/>
                <w:sz w:val="18"/>
                <w:szCs w:val="18"/>
              </w:rPr>
            </w:pPr>
          </w:p>
        </w:tc>
        <w:tc>
          <w:tcPr>
            <w:tcW w:w="850" w:type="dxa"/>
            <w:vAlign w:val="center"/>
          </w:tcPr>
          <w:p w14:paraId="69CAF57E">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846ED66">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24B3233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4EAE71E">
            <w:pPr>
              <w:numPr>
                <w:ilvl w:val="0"/>
                <w:numId w:val="2"/>
              </w:numPr>
              <w:jc w:val="left"/>
              <w:rPr>
                <w:rFonts w:ascii="宋体" w:eastAsia="宋体" w:hAnsi="宋体" w:cs="Times New Roman"/>
                <w:sz w:val="18"/>
                <w:szCs w:val="18"/>
              </w:rPr>
            </w:pPr>
          </w:p>
        </w:tc>
        <w:tc>
          <w:tcPr>
            <w:tcW w:w="850" w:type="dxa"/>
            <w:vAlign w:val="center"/>
          </w:tcPr>
          <w:p w14:paraId="3C177082">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10FAC9C4">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567CF4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155B9DD">
            <w:pPr>
              <w:numPr>
                <w:ilvl w:val="0"/>
                <w:numId w:val="2"/>
              </w:numPr>
              <w:jc w:val="left"/>
              <w:rPr>
                <w:rFonts w:ascii="宋体" w:eastAsia="宋体" w:hAnsi="宋体" w:cs="Times New Roman"/>
                <w:sz w:val="18"/>
                <w:szCs w:val="18"/>
              </w:rPr>
            </w:pPr>
          </w:p>
        </w:tc>
        <w:tc>
          <w:tcPr>
            <w:tcW w:w="850" w:type="dxa"/>
            <w:vAlign w:val="center"/>
          </w:tcPr>
          <w:p w14:paraId="4D2EF8F1">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1D1F54A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7196A83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C2DBEF">
            <w:pPr>
              <w:numPr>
                <w:ilvl w:val="0"/>
                <w:numId w:val="2"/>
              </w:numPr>
              <w:jc w:val="left"/>
              <w:rPr>
                <w:rFonts w:ascii="宋体" w:eastAsia="宋体" w:hAnsi="宋体" w:cs="Times New Roman"/>
                <w:sz w:val="18"/>
                <w:szCs w:val="18"/>
              </w:rPr>
            </w:pPr>
          </w:p>
        </w:tc>
        <w:tc>
          <w:tcPr>
            <w:tcW w:w="850" w:type="dxa"/>
            <w:vAlign w:val="center"/>
          </w:tcPr>
          <w:p w14:paraId="23919F26">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224968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D91A7B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C290701">
            <w:pPr>
              <w:numPr>
                <w:ilvl w:val="0"/>
                <w:numId w:val="2"/>
              </w:numPr>
              <w:jc w:val="left"/>
              <w:rPr>
                <w:rFonts w:ascii="宋体" w:eastAsia="宋体" w:hAnsi="宋体" w:cs="Times New Roman"/>
                <w:sz w:val="18"/>
                <w:szCs w:val="18"/>
              </w:rPr>
            </w:pPr>
          </w:p>
        </w:tc>
        <w:tc>
          <w:tcPr>
            <w:tcW w:w="850" w:type="dxa"/>
            <w:vAlign w:val="center"/>
          </w:tcPr>
          <w:p w14:paraId="5E82ACE5">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093B221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32DA633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A0FB93">
            <w:pPr>
              <w:numPr>
                <w:ilvl w:val="0"/>
                <w:numId w:val="2"/>
              </w:numPr>
              <w:jc w:val="left"/>
              <w:rPr>
                <w:rFonts w:ascii="宋体" w:eastAsia="宋体" w:hAnsi="宋体" w:cs="Times New Roman"/>
                <w:sz w:val="18"/>
                <w:szCs w:val="18"/>
              </w:rPr>
            </w:pPr>
          </w:p>
        </w:tc>
        <w:tc>
          <w:tcPr>
            <w:tcW w:w="850" w:type="dxa"/>
            <w:vAlign w:val="center"/>
          </w:tcPr>
          <w:p w14:paraId="275CF095">
            <w:pPr>
              <w:rPr>
                <w:rFonts w:ascii="宋体" w:eastAsia="宋体" w:hAnsi="宋体" w:cs="Times New Roman"/>
                <w:bCs/>
                <w:sz w:val="18"/>
                <w:szCs w:val="18"/>
              </w:rPr>
            </w:pPr>
            <w:r>
              <w:rPr>
                <w:rFonts w:ascii="宋体" w:eastAsia="宋体" w:hAnsi="宋体" w:cs="Times New Roman" w:hint="eastAsia"/>
                <w:bCs/>
                <w:sz w:val="18"/>
                <w:szCs w:val="18"/>
              </w:rPr>
              <w:t>1.6.1</w:t>
            </w:r>
          </w:p>
        </w:tc>
        <w:tc>
          <w:tcPr>
            <w:tcW w:w="7723" w:type="dxa"/>
            <w:vAlign w:val="center"/>
          </w:tcPr>
          <w:p w14:paraId="09F1DC49">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0616B3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FAD808A">
            <w:pPr>
              <w:numPr>
                <w:ilvl w:val="0"/>
                <w:numId w:val="2"/>
              </w:numPr>
              <w:jc w:val="left"/>
              <w:rPr>
                <w:rFonts w:ascii="宋体" w:eastAsia="宋体" w:hAnsi="宋体" w:cs="Times New Roman"/>
                <w:sz w:val="18"/>
                <w:szCs w:val="18"/>
              </w:rPr>
            </w:pPr>
          </w:p>
        </w:tc>
        <w:tc>
          <w:tcPr>
            <w:tcW w:w="850" w:type="dxa"/>
            <w:vAlign w:val="center"/>
          </w:tcPr>
          <w:p w14:paraId="12697199">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7995626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68F9342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737865EB">
            <w:pPr>
              <w:numPr>
                <w:ilvl w:val="0"/>
                <w:numId w:val="2"/>
              </w:numPr>
              <w:spacing w:line="360" w:lineRule="auto"/>
              <w:jc w:val="left"/>
              <w:rPr>
                <w:rFonts w:ascii="宋体" w:eastAsia="宋体" w:hAnsi="宋体" w:cs="Times New Roman"/>
                <w:bCs/>
                <w:sz w:val="18"/>
                <w:szCs w:val="18"/>
              </w:rPr>
            </w:pPr>
          </w:p>
        </w:tc>
        <w:tc>
          <w:tcPr>
            <w:tcW w:w="850" w:type="dxa"/>
            <w:vAlign w:val="center"/>
          </w:tcPr>
          <w:p w14:paraId="243C87B0">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6FA25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7ABFDD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4BB358">
            <w:pPr>
              <w:numPr>
                <w:ilvl w:val="0"/>
                <w:numId w:val="2"/>
              </w:numPr>
              <w:jc w:val="left"/>
              <w:rPr>
                <w:rFonts w:ascii="宋体" w:eastAsia="宋体" w:hAnsi="宋体" w:cs="Times New Roman"/>
                <w:sz w:val="18"/>
                <w:szCs w:val="18"/>
              </w:rPr>
            </w:pPr>
          </w:p>
        </w:tc>
        <w:tc>
          <w:tcPr>
            <w:tcW w:w="850" w:type="dxa"/>
            <w:vAlign w:val="center"/>
          </w:tcPr>
          <w:p w14:paraId="44A1566B">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2CF6D71">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3A03F4A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5DC386">
            <w:pPr>
              <w:numPr>
                <w:ilvl w:val="0"/>
                <w:numId w:val="2"/>
              </w:numPr>
              <w:jc w:val="left"/>
              <w:rPr>
                <w:rFonts w:ascii="宋体" w:eastAsia="宋体" w:hAnsi="宋体" w:cs="Times New Roman"/>
                <w:sz w:val="18"/>
                <w:szCs w:val="18"/>
              </w:rPr>
            </w:pPr>
          </w:p>
        </w:tc>
        <w:tc>
          <w:tcPr>
            <w:tcW w:w="850" w:type="dxa"/>
            <w:vAlign w:val="center"/>
          </w:tcPr>
          <w:p w14:paraId="022A455B">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69A104F4">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4D4372C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EA74AF5">
            <w:pPr>
              <w:numPr>
                <w:ilvl w:val="0"/>
                <w:numId w:val="2"/>
              </w:numPr>
              <w:jc w:val="left"/>
              <w:rPr>
                <w:rFonts w:ascii="宋体" w:eastAsia="宋体" w:hAnsi="宋体" w:cs="Times New Roman"/>
                <w:sz w:val="18"/>
                <w:szCs w:val="18"/>
              </w:rPr>
            </w:pPr>
          </w:p>
        </w:tc>
        <w:tc>
          <w:tcPr>
            <w:tcW w:w="850" w:type="dxa"/>
            <w:vAlign w:val="center"/>
          </w:tcPr>
          <w:p w14:paraId="3F102223">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49C6E4B">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响应人未提交全以下技术文件：1、报价一览表；2、分项报价表；3、技术要求偏离表；4、</w:t>
            </w:r>
          </w:p>
          <w:p w14:paraId="4A824727">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按照</w:t>
            </w:r>
            <w:r>
              <w:rPr>
                <w:rFonts w:ascii="宋体" w:eastAsia="宋体" w:hAnsi="宋体" w:cs="Times New Roman" w:hint="eastAsia"/>
                <w:b/>
                <w:sz w:val="18"/>
                <w:szCs w:val="18"/>
              </w:rPr>
              <w:t>第五章响应人须知专用部分5.13条</w:t>
            </w:r>
            <w:r>
              <w:rPr>
                <w:rFonts w:ascii="宋体" w:eastAsia="宋体" w:hAnsi="宋体" w:cs="Times New Roman" w:hint="eastAsia"/>
                <w:sz w:val="18"/>
                <w:szCs w:val="18"/>
              </w:rPr>
              <w:t>规定应提交的其他技术文件。</w:t>
            </w:r>
          </w:p>
        </w:tc>
      </w:tr>
      <w:tr w14:paraId="7C242CA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94D1B4">
            <w:pPr>
              <w:numPr>
                <w:ilvl w:val="0"/>
                <w:numId w:val="2"/>
              </w:numPr>
              <w:jc w:val="left"/>
              <w:rPr>
                <w:rFonts w:ascii="宋体" w:eastAsia="宋体" w:hAnsi="宋体" w:cs="Times New Roman"/>
                <w:sz w:val="18"/>
                <w:szCs w:val="18"/>
              </w:rPr>
            </w:pPr>
          </w:p>
        </w:tc>
        <w:tc>
          <w:tcPr>
            <w:tcW w:w="850" w:type="dxa"/>
            <w:vAlign w:val="center"/>
          </w:tcPr>
          <w:p w14:paraId="3D81CECA">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4A1E7C3">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22C9CB3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E9172B">
            <w:pPr>
              <w:numPr>
                <w:ilvl w:val="0"/>
                <w:numId w:val="2"/>
              </w:numPr>
              <w:jc w:val="left"/>
              <w:rPr>
                <w:rFonts w:ascii="宋体" w:eastAsia="宋体" w:hAnsi="宋体" w:cs="Times New Roman"/>
                <w:sz w:val="18"/>
                <w:szCs w:val="18"/>
              </w:rPr>
            </w:pPr>
          </w:p>
        </w:tc>
        <w:tc>
          <w:tcPr>
            <w:tcW w:w="850" w:type="dxa"/>
            <w:vAlign w:val="center"/>
          </w:tcPr>
          <w:p w14:paraId="12BB838A">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E29F45D">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052EAA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89BDE02">
            <w:pPr>
              <w:numPr>
                <w:ilvl w:val="0"/>
                <w:numId w:val="2"/>
              </w:numPr>
              <w:jc w:val="left"/>
              <w:rPr>
                <w:rFonts w:ascii="宋体" w:eastAsia="宋体" w:hAnsi="宋体" w:cs="Times New Roman"/>
                <w:sz w:val="18"/>
                <w:szCs w:val="18"/>
              </w:rPr>
            </w:pPr>
          </w:p>
        </w:tc>
        <w:tc>
          <w:tcPr>
            <w:tcW w:w="850" w:type="dxa"/>
            <w:vAlign w:val="center"/>
          </w:tcPr>
          <w:p w14:paraId="66E7E17D">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6C3617DF">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D8BB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2892CD5">
            <w:pPr>
              <w:numPr>
                <w:ilvl w:val="0"/>
                <w:numId w:val="2"/>
              </w:numPr>
              <w:jc w:val="left"/>
              <w:rPr>
                <w:rFonts w:ascii="宋体" w:eastAsia="宋体" w:hAnsi="宋体" w:cs="Times New Roman"/>
                <w:sz w:val="18"/>
                <w:szCs w:val="18"/>
              </w:rPr>
            </w:pPr>
          </w:p>
        </w:tc>
        <w:tc>
          <w:tcPr>
            <w:tcW w:w="850" w:type="dxa"/>
            <w:vAlign w:val="center"/>
          </w:tcPr>
          <w:p w14:paraId="7BE68B42">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0AAD90E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06E4E19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E7772B0">
            <w:pPr>
              <w:numPr>
                <w:ilvl w:val="0"/>
                <w:numId w:val="2"/>
              </w:numPr>
              <w:jc w:val="left"/>
              <w:rPr>
                <w:rFonts w:ascii="宋体" w:eastAsia="宋体" w:hAnsi="宋体" w:cs="Times New Roman"/>
                <w:sz w:val="18"/>
                <w:szCs w:val="18"/>
              </w:rPr>
            </w:pPr>
          </w:p>
        </w:tc>
        <w:tc>
          <w:tcPr>
            <w:tcW w:w="850" w:type="dxa"/>
            <w:vAlign w:val="center"/>
          </w:tcPr>
          <w:p w14:paraId="05457A2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29821AA">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2655258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6037D27">
            <w:pPr>
              <w:numPr>
                <w:ilvl w:val="0"/>
                <w:numId w:val="2"/>
              </w:numPr>
              <w:jc w:val="left"/>
              <w:rPr>
                <w:rFonts w:ascii="宋体" w:eastAsia="宋体" w:hAnsi="宋体" w:cs="Times New Roman"/>
                <w:sz w:val="18"/>
                <w:szCs w:val="18"/>
              </w:rPr>
            </w:pPr>
          </w:p>
        </w:tc>
        <w:tc>
          <w:tcPr>
            <w:tcW w:w="850" w:type="dxa"/>
            <w:vAlign w:val="center"/>
          </w:tcPr>
          <w:p w14:paraId="1F804637">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1E2E5B19">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0F03D19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B293A5E"/>
        </w:tc>
        <w:tc>
          <w:tcPr>
            <w:tcW w:w="850" w:type="dxa"/>
            <w:vAlign w:val="center"/>
          </w:tcPr>
          <w:p w14:paraId="7A953FAD"/>
        </w:tc>
        <w:tc>
          <w:tcPr>
            <w:tcW w:w="7723" w:type="dxa"/>
            <w:vAlign w:val="center"/>
          </w:tcPr>
          <w:p w14:paraId="38CA1031"/>
        </w:tc>
      </w:tr>
      <w:tr w14:paraId="3DF3E67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428D671">
            <w:pPr>
              <w:numPr>
                <w:ilvl w:val="0"/>
                <w:numId w:val="2"/>
              </w:numPr>
              <w:jc w:val="left"/>
              <w:rPr>
                <w:rFonts w:ascii="宋体" w:eastAsia="宋体" w:hAnsi="宋体" w:cs="Times New Roman"/>
                <w:sz w:val="18"/>
                <w:szCs w:val="18"/>
              </w:rPr>
            </w:pPr>
          </w:p>
        </w:tc>
        <w:tc>
          <w:tcPr>
            <w:tcW w:w="850" w:type="dxa"/>
            <w:vAlign w:val="center"/>
          </w:tcPr>
          <w:p w14:paraId="3F871908">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6E54A472">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0A26E24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9883613">
            <w:pPr>
              <w:numPr>
                <w:ilvl w:val="0"/>
                <w:numId w:val="2"/>
              </w:numPr>
              <w:jc w:val="left"/>
              <w:rPr>
                <w:rFonts w:ascii="宋体" w:eastAsia="宋体" w:hAnsi="宋体" w:cs="Times New Roman"/>
                <w:sz w:val="18"/>
                <w:szCs w:val="18"/>
              </w:rPr>
            </w:pPr>
          </w:p>
        </w:tc>
        <w:tc>
          <w:tcPr>
            <w:tcW w:w="850" w:type="dxa"/>
            <w:vAlign w:val="center"/>
          </w:tcPr>
          <w:p w14:paraId="7995F46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1C1F3A1">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7C70D81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91625C8">
            <w:pPr>
              <w:numPr>
                <w:ilvl w:val="0"/>
                <w:numId w:val="2"/>
              </w:numPr>
              <w:jc w:val="left"/>
              <w:rPr>
                <w:rFonts w:ascii="宋体" w:eastAsia="宋体" w:hAnsi="宋体" w:cs="Times New Roman"/>
                <w:sz w:val="18"/>
                <w:szCs w:val="18"/>
              </w:rPr>
            </w:pPr>
          </w:p>
        </w:tc>
        <w:tc>
          <w:tcPr>
            <w:tcW w:w="850" w:type="dxa"/>
            <w:vAlign w:val="center"/>
          </w:tcPr>
          <w:p w14:paraId="6762B419">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2DD9E57F">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 w:val="18"/>
                <w:szCs w:val="18"/>
                <w:lang w:val="zh-CN"/>
              </w:rPr>
              <w:t>。</w:t>
            </w:r>
          </w:p>
        </w:tc>
      </w:tr>
      <w:tr w14:paraId="49190DDE">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5076AD97">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3ABB8F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F5829F4">
            <w:pPr>
              <w:numPr>
                <w:ilvl w:val="0"/>
                <w:numId w:val="2"/>
              </w:numPr>
              <w:jc w:val="left"/>
              <w:rPr>
                <w:rFonts w:ascii="宋体" w:eastAsia="宋体" w:hAnsi="宋体" w:cs="Times New Roman"/>
                <w:sz w:val="18"/>
                <w:szCs w:val="18"/>
              </w:rPr>
            </w:pPr>
          </w:p>
        </w:tc>
        <w:tc>
          <w:tcPr>
            <w:tcW w:w="850" w:type="dxa"/>
            <w:vAlign w:val="center"/>
          </w:tcPr>
          <w:p w14:paraId="0D3714B8">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9A2D42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3D1D2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D7D4F03">
            <w:pPr>
              <w:numPr>
                <w:ilvl w:val="0"/>
                <w:numId w:val="2"/>
              </w:numPr>
              <w:jc w:val="left"/>
              <w:rPr>
                <w:rFonts w:ascii="宋体" w:eastAsia="宋体" w:hAnsi="宋体" w:cs="Times New Roman"/>
                <w:sz w:val="18"/>
                <w:szCs w:val="18"/>
              </w:rPr>
            </w:pPr>
          </w:p>
        </w:tc>
        <w:tc>
          <w:tcPr>
            <w:tcW w:w="850" w:type="dxa"/>
            <w:vAlign w:val="center"/>
          </w:tcPr>
          <w:p w14:paraId="43393B5F">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4F4C49A8">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55897A50">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3A1610C">
            <w:pPr>
              <w:numPr>
                <w:ilvl w:val="0"/>
                <w:numId w:val="2"/>
              </w:numPr>
              <w:jc w:val="left"/>
              <w:rPr>
                <w:rFonts w:ascii="宋体" w:eastAsia="宋体" w:hAnsi="宋体" w:cs="Times New Roman"/>
                <w:sz w:val="18"/>
                <w:szCs w:val="18"/>
              </w:rPr>
            </w:pPr>
          </w:p>
        </w:tc>
        <w:tc>
          <w:tcPr>
            <w:tcW w:w="850" w:type="dxa"/>
            <w:vAlign w:val="center"/>
          </w:tcPr>
          <w:p w14:paraId="5BF6DA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2044D5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0A442F5">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41A31EE">
            <w:pPr>
              <w:numPr>
                <w:ilvl w:val="0"/>
                <w:numId w:val="2"/>
              </w:numPr>
              <w:jc w:val="left"/>
              <w:rPr>
                <w:rFonts w:ascii="宋体" w:eastAsia="宋体" w:hAnsi="宋体" w:cs="Times New Roman"/>
                <w:sz w:val="18"/>
                <w:szCs w:val="18"/>
              </w:rPr>
            </w:pPr>
          </w:p>
        </w:tc>
        <w:tc>
          <w:tcPr>
            <w:tcW w:w="850" w:type="dxa"/>
            <w:vAlign w:val="center"/>
          </w:tcPr>
          <w:p w14:paraId="335EA406">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CD2C675">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482A3684">
      <w:pPr>
        <w:spacing w:line="360" w:lineRule="auto"/>
        <w:jc w:val="left"/>
        <w:rPr>
          <w:rFonts w:ascii="Times New Roman" w:eastAsia="宋体" w:hAnsi="Times New Roman" w:cs="Times New Roman"/>
          <w:b/>
          <w:bCs/>
          <w:sz w:val="44"/>
          <w:szCs w:val="44"/>
        </w:rPr>
      </w:pPr>
    </w:p>
    <w:p w14:paraId="5248076E">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0E199E1D">
      <w:pPr>
        <w:spacing w:line="360" w:lineRule="auto"/>
        <w:jc w:val="left"/>
        <w:rPr>
          <w:rFonts w:ascii="宋体" w:eastAsia="宋体" w:hAnsi="宋体" w:cs="微软雅黑"/>
          <w:b/>
          <w:color w:val="0000FF"/>
          <w:kern w:val="0"/>
          <w:szCs w:val="21"/>
        </w:rPr>
      </w:pPr>
    </w:p>
    <w:p w14:paraId="7C50B5B7">
      <w:pPr>
        <w:spacing w:line="360" w:lineRule="auto"/>
        <w:jc w:val="left"/>
        <w:rPr>
          <w:rFonts w:ascii="Times New Roman" w:eastAsia="宋体" w:hAnsi="Times New Roman" w:cs="Times New Roman"/>
          <w:b/>
          <w:bCs/>
          <w:sz w:val="44"/>
          <w:szCs w:val="44"/>
        </w:rPr>
      </w:pPr>
    </w:p>
    <w:p w14:paraId="51ADB79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0EA499D5">
      <w:pPr>
        <w:spacing w:line="360" w:lineRule="auto"/>
        <w:rPr>
          <w:rFonts w:ascii="Times New Roman" w:eastAsia="宋体" w:hAnsi="Times New Roman" w:cs="Times New Roman"/>
          <w:szCs w:val="20"/>
        </w:rPr>
      </w:pPr>
    </w:p>
    <w:p w14:paraId="4BC1BD0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834C1A5">
      <w:pPr>
        <w:spacing w:line="360" w:lineRule="auto"/>
        <w:rPr>
          <w:rFonts w:ascii="Times New Roman" w:eastAsia="宋体" w:hAnsi="Times New Roman" w:cs="Times New Roman"/>
          <w:b/>
          <w:bCs/>
          <w:szCs w:val="21"/>
        </w:rPr>
      </w:pPr>
    </w:p>
    <w:p w14:paraId="6E469384">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7D01B4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152D0A2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5E83576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采购需求</w:t>
      </w:r>
    </w:p>
    <w:p w14:paraId="707C5D2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3C63A8FB">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0CCF235E">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1" w:name="采购人_recorderOrgName"/>
      <w:r>
        <w:rPr>
          <w:rFonts w:ascii="宋体" w:hAnsi="宋体" w:cs="微软雅黑"/>
          <w:b/>
          <w:color w:val="0000FF"/>
          <w:kern w:val="0"/>
          <w:szCs w:val="21"/>
        </w:rPr>
        <w:t>海南省气象探测中心</w:t>
      </w:r>
      <w:bookmarkEnd w:id="21"/>
      <w:r>
        <w:rPr>
          <w:rFonts w:ascii="宋体" w:hAnsi="宋体"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2025年站网雷达工程海南省自动探空系统采购项目</w:t>
      </w:r>
      <w:bookmarkEnd w:id="22"/>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ZQCD-26012</w:t>
      </w:r>
      <w:bookmarkEnd w:id="23"/>
      <w:r>
        <w:rPr>
          <w:rFonts w:ascii="宋体" w:hAnsi="宋体" w:cs="宋体" w:hint="eastAsia"/>
          <w:b/>
          <w:bCs/>
          <w:szCs w:val="21"/>
        </w:rPr>
        <w:t>。</w:t>
      </w:r>
    </w:p>
    <w:p w14:paraId="5FC5DB9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1FE4FA54">
      <w:pPr>
        <w:adjustRightInd/>
        <w:snapToGrid/>
        <w:spacing w:line="400" w:lineRule="exact"/>
        <w:ind w:firstLine="420" w:firstLineChars="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123C804A">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（详见第七章采购需求）</w:t>
      </w:r>
    </w:p>
    <w:p w14:paraId="69155CA7">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43E8D54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第七章“采购需求”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26768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w:t>
      </w:r>
      <w:r>
        <w:rPr>
          <w:rFonts w:ascii="宋体" w:hAnsi="宋体" w:hint="eastAsia"/>
          <w:bCs/>
          <w:szCs w:val="21"/>
        </w:rPr>
        <w:t>时间：</w:t>
      </w:r>
      <w:bookmarkStart w:id="25" w:name="合同履约期限_contractPerformancePeriod"/>
      <w:r>
        <w:rPr>
          <w:rFonts w:ascii="宋体" w:hAnsi="宋体" w:cs="微软雅黑" w:hint="eastAsia"/>
          <w:b/>
          <w:color w:val="0000FF"/>
          <w:kern w:val="0"/>
          <w:szCs w:val="21"/>
        </w:rPr>
        <w:t>合同签订后180天内完成供货、安装调试并具备验收条件</w:t>
      </w:r>
      <w:bookmarkEnd w:id="25"/>
      <w:r>
        <w:rPr>
          <w:rFonts w:ascii="宋体" w:hAnsi="宋体" w:cs="微软雅黑" w:hint="eastAsia"/>
          <w:b/>
          <w:color w:val="0000FF"/>
          <w:kern w:val="0"/>
          <w:szCs w:val="21"/>
        </w:rPr>
        <w:t>。</w:t>
      </w:r>
    </w:p>
    <w:p w14:paraId="0ABF32D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6" w:name="合同履约期限_performanceAddress"/>
      <w:r>
        <w:rPr>
          <w:rFonts w:ascii="宋体" w:hAnsi="宋体" w:cs="微软雅黑" w:hint="eastAsia"/>
          <w:b/>
          <w:color w:val="0000FF"/>
          <w:kern w:val="0"/>
          <w:szCs w:val="21"/>
        </w:rPr>
        <w:t>海南</w:t>
      </w:r>
      <w:bookmarkEnd w:id="26"/>
      <w:r>
        <w:rPr>
          <w:rFonts w:ascii="宋体" w:eastAsia="宋体" w:hAnsi="宋体" w:cs="微软雅黑" w:hint="eastAsia"/>
          <w:b/>
          <w:color w:val="0000FF"/>
          <w:kern w:val="0"/>
          <w:szCs w:val="21"/>
        </w:rPr>
        <w:t>。</w:t>
      </w:r>
    </w:p>
    <w:p w14:paraId="0DC22D21">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磋商文件获取</w:t>
      </w:r>
    </w:p>
    <w:p w14:paraId="53698B2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057A61C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4FB5969">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18E18F10">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w:t>
      </w:r>
      <w:r>
        <w:rPr>
          <w:rFonts w:ascii="宋体" w:hint="eastAsia"/>
          <w:szCs w:val="21"/>
        </w:rPr>
        <w:t>时间：</w:t>
      </w:r>
      <w:bookmarkStart w:id="27" w:name="项目公告_signUpFirstTime"/>
      <w:r>
        <w:rPr>
          <w:rFonts w:ascii="宋体" w:eastAsia="宋体" w:hAnsi="宋体" w:cs="Times New Roman" w:hint="eastAsia"/>
          <w:szCs w:val="21"/>
          <w:highlight w:val="none"/>
        </w:rPr>
        <w:t>2026年01月29日 00:00:00</w:t>
      </w:r>
      <w:bookmarkEnd w:id="27"/>
      <w:r>
        <w:rPr>
          <w:rFonts w:ascii="宋体" w:eastAsia="宋体" w:hAnsi="宋体" w:cs="Times New Roman" w:hint="eastAsia"/>
          <w:szCs w:val="21"/>
          <w:highlight w:val="none"/>
        </w:rPr>
        <w:t>至</w:t>
      </w:r>
      <w:bookmarkStart w:id="28" w:name="项目公告_signUpLastTime"/>
      <w:r>
        <w:rPr>
          <w:rFonts w:ascii="宋体" w:eastAsia="宋体" w:hAnsi="宋体" w:cs="Times New Roman" w:hint="eastAsia"/>
          <w:szCs w:val="21"/>
          <w:highlight w:val="none"/>
        </w:rPr>
        <w:t>2026年02月09日 23:59:59</w:t>
      </w:r>
      <w:bookmarkEnd w:id="28"/>
      <w:r>
        <w:rPr>
          <w:rFonts w:ascii="宋体" w:hint="eastAsia"/>
          <w:szCs w:val="21"/>
          <w:highlight w:val="white"/>
        </w:rPr>
        <w:t>（北京时间）</w:t>
      </w:r>
      <w:r>
        <w:rPr>
          <w:rFonts w:ascii="宋体" w:eastAsia="宋体" w:hAnsi="宋体" w:cs="Times New Roman" w:hint="eastAsia"/>
          <w:szCs w:val="21"/>
        </w:rPr>
        <w:t>。请潜在响应人务必在网上报名截止时间前进行报名并按包号下载磋商文件，超过报名截止时间的将无法报名。</w:t>
      </w:r>
    </w:p>
    <w:p w14:paraId="346EA88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7209CB9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D92D86F">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C5CA1B3">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3586A0D6">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bookmarkStart w:id="29" w:name="项目公告_openBidTime"/>
      <w:r>
        <w:rPr>
          <w:rFonts w:ascii="宋体" w:eastAsia="宋体" w:hAnsi="宋体" w:cs="Times New Roman" w:hint="eastAsia"/>
          <w:bCs w:val="0"/>
          <w:szCs w:val="21"/>
          <w:highlight w:val="none"/>
        </w:rPr>
        <w:t>2026年02月09日 09:00:00</w:t>
      </w:r>
      <w:bookmarkEnd w:id="29"/>
      <w:r>
        <w:rPr>
          <w:rFonts w:ascii="宋体" w:eastAsia="宋体" w:hAnsi="宋体" w:cs="Times New Roman"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42F50EC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9A5C96">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5F6959D">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3B9D438">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30"/>
    </w:p>
    <w:p w14:paraId="1D8269CB">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5713F2C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7CAFD7D9">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陈龙光</w:t>
      </w:r>
      <w:bookmarkEnd w:id="31"/>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010-58995155</w:t>
      </w:r>
      <w:bookmarkEnd w:id="32"/>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海南省气象探测中心</w:t>
      </w:r>
      <w:bookmarkEnd w:id="33"/>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姜小云</w:t>
      </w:r>
      <w:bookmarkEnd w:id="34"/>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0898-65341236</w:t>
      </w:r>
      <w:bookmarkEnd w:id="35"/>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海南省海口市海府路60号</w:t>
      </w:r>
      <w:bookmarkEnd w:id="36"/>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144A1B0C">
      <w:pPr>
        <w:spacing w:line="360" w:lineRule="auto"/>
        <w:jc w:val="center"/>
        <w:outlineLvl w:val="1"/>
        <w:rPr>
          <w:rFonts w:ascii="Times New Roman" w:eastAsia="宋体" w:hAnsi="Times New Roman" w:cs="Times New Roman"/>
          <w:b/>
          <w:sz w:val="30"/>
          <w:szCs w:val="30"/>
        </w:rPr>
      </w:pPr>
      <w:r>
        <w:rPr>
          <w:rFonts w:ascii="Times New Roman" w:eastAsia="宋体" w:hAnsi="Times New Roman" w:cs="Times New Roman"/>
          <w:b/>
          <w:bCs/>
          <w:szCs w:val="21"/>
        </w:rPr>
        <w:br w:type="page"/>
      </w:r>
      <w:bookmarkStart w:id="38" w:name="投标人须知专用部分_TBXZ"/>
      <w:r>
        <w:rPr>
          <w:rFonts w:ascii="Times New Roman" w:eastAsia="宋体" w:hAnsi="Times New Roman" w:cs="Times New Roman" w:hint="eastAsia"/>
          <w:b/>
          <w:sz w:val="30"/>
          <w:szCs w:val="30"/>
        </w:rPr>
        <w:t>第五章  响应人须知专用部分</w:t>
      </w:r>
    </w:p>
    <w:p w14:paraId="0D9D6D82">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D669CFC">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23180F86">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39462F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3C88936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F966C40">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6D673BE0">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CFDDEA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32C31356">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4B333084">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80ED7E7">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F585C28">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274D5CC8">
            <w:pPr>
              <w:rPr>
                <w:rFonts w:ascii="Times New Roman" w:eastAsia="宋体" w:hAnsi="Times New Roman" w:cs="Times New Roman"/>
                <w:szCs w:val="21"/>
              </w:rPr>
            </w:pPr>
            <w:bookmarkStart w:id="39" w:name="采购人1_recorderOrgName_0"/>
            <w:r>
              <w:rPr>
                <w:rFonts w:ascii="宋体" w:eastAsia="宋体" w:hAnsi="宋体" w:cs="微软雅黑" w:hint="eastAsia"/>
                <w:kern w:val="0"/>
                <w:szCs w:val="21"/>
              </w:rPr>
              <w:t>海南省气象探测中心</w:t>
            </w:r>
            <w:bookmarkEnd w:id="39"/>
          </w:p>
        </w:tc>
      </w:tr>
      <w:tr w14:paraId="3EC6D21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C1C7F0F">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A851F49">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28B502F">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02BE23C">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无</w:t>
            </w:r>
            <w:bookmarkEnd w:id="40"/>
          </w:p>
        </w:tc>
      </w:tr>
      <w:tr w14:paraId="2FC423F3">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29044522">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ADD3C0F">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D2AF67">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41" w:name="代理商投标_agentFlagText"/>
            <w:r>
              <w:rPr>
                <w:rFonts w:asciiTheme="minorEastAsia" w:eastAsiaTheme="minorEastAsia" w:hAnsiTheme="minorEastAsia" w:cstheme="minorEastAsia" w:hint="eastAsia"/>
                <w:kern w:val="0"/>
                <w:szCs w:val="21"/>
              </w:rPr>
              <w:t>不允许（仅针对以下产品：自动探空系统不允许代理商响应）</w:t>
            </w:r>
            <w:bookmarkEnd w:id="41"/>
          </w:p>
        </w:tc>
      </w:tr>
      <w:tr w14:paraId="71B91D6F">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162E932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0758BD5">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708ED4">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16C761E7">
            <w:pPr>
              <w:rPr>
                <w:rFonts w:ascii="宋体" w:eastAsia="宋体" w:hAnsi="宋体" w:cs="微软雅黑"/>
                <w:kern w:val="0"/>
                <w:szCs w:val="21"/>
              </w:rPr>
            </w:pPr>
            <w:bookmarkStart w:id="42" w:name="进口产品_agentMaterials"/>
            <w:r>
              <w:rPr>
                <w:rFonts w:ascii="宋体" w:hAnsi="宋体" w:cs="微软雅黑" w:hint="eastAsia"/>
                <w:kern w:val="0"/>
                <w:szCs w:val="21"/>
                <w:highlight w:val="none"/>
              </w:rPr>
              <w:t>进口产品制造商授权书</w:t>
            </w:r>
            <w:bookmarkEnd w:id="42"/>
          </w:p>
        </w:tc>
      </w:tr>
      <w:tr w14:paraId="6A2B45B8">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014E7CBA">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55E4ED45">
            <w:pPr>
              <w:rPr>
                <w:rFonts w:ascii="Times New Roman" w:eastAsia="宋体" w:hAnsi="Times New Roman" w:cs="Times New Roman"/>
                <w:szCs w:val="21"/>
              </w:rPr>
            </w:pPr>
            <w:r>
              <w:rPr>
                <w:rFonts w:ascii="Times New Roman" w:eastAsia="宋体" w:hAnsi="Times New Roman" w:cs="Times New Roman" w:hint="eastAsia"/>
                <w:szCs w:val="21"/>
              </w:rPr>
              <w:t>1.3.4，1.28.12</w:t>
            </w:r>
          </w:p>
        </w:tc>
        <w:tc>
          <w:tcPr>
            <w:tcW w:w="1701" w:type="dxa"/>
            <w:vAlign w:val="center"/>
          </w:tcPr>
          <w:p w14:paraId="60E8FE4A">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3" w:name="是否设有核心产品_coreFlagText"/>
            <w:r>
              <w:rPr>
                <w:rFonts w:asciiTheme="minorEastAsia" w:eastAsiaTheme="minorEastAsia" w:hAnsiTheme="minorEastAsia" w:cstheme="minorEastAsia" w:hint="eastAsia"/>
                <w:kern w:val="0"/>
                <w:szCs w:val="21"/>
              </w:rPr>
              <w:t>设有，核心产品为自动探空系统</w:t>
            </w:r>
            <w:bookmarkEnd w:id="43"/>
          </w:p>
        </w:tc>
      </w:tr>
      <w:tr w14:paraId="5A8CBA0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50CA41B4">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46CC727">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36BF52A">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4" w:name="联合体投标_jointFlagText"/>
            <w:r>
              <w:rPr>
                <w:rFonts w:asciiTheme="minorEastAsia" w:eastAsiaTheme="minorEastAsia" w:hAnsiTheme="minorEastAsia" w:cstheme="minorEastAsia" w:hint="eastAsia"/>
                <w:kern w:val="0"/>
                <w:szCs w:val="21"/>
              </w:rPr>
              <w:t>不允许</w:t>
            </w:r>
            <w:bookmarkEnd w:id="44"/>
          </w:p>
        </w:tc>
      </w:tr>
      <w:tr w14:paraId="0ED2512D">
        <w:tblPrEx>
          <w:tblW w:w="9003" w:type="dxa"/>
          <w:tblInd w:w="0" w:type="dxa"/>
          <w:tblLayout w:type="fixed"/>
          <w:tblCellMar>
            <w:top w:w="0" w:type="dxa"/>
            <w:left w:w="108" w:type="dxa"/>
            <w:bottom w:w="0" w:type="dxa"/>
            <w:right w:w="108" w:type="dxa"/>
          </w:tblCellMar>
        </w:tblPrEx>
        <w:tc>
          <w:tcPr>
            <w:tcW w:w="675" w:type="dxa"/>
            <w:vAlign w:val="center"/>
          </w:tcPr>
          <w:p w14:paraId="54F1A560">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53B7748">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275433B">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5"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必须，以下产品需要提供至响应截止日仍有效的《气象专用技术装备使用许可证》：自动探空系统</w:t>
            </w:r>
            <w:bookmarkEnd w:id="45"/>
          </w:p>
        </w:tc>
      </w:tr>
      <w:tr w14:paraId="15A61395">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0E7B942C">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5CD15B5D">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2FBD815">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6" w:name="进口产品投标_entranceFlagText"/>
            <w:r>
              <w:rPr>
                <w:rFonts w:asciiTheme="minorEastAsia" w:eastAsiaTheme="minorEastAsia" w:hAnsiTheme="minorEastAsia" w:cstheme="minorEastAsia" w:hint="eastAsia"/>
                <w:kern w:val="0"/>
                <w:szCs w:val="21"/>
              </w:rPr>
              <w:t>不允许</w:t>
            </w:r>
            <w:bookmarkEnd w:id="46"/>
          </w:p>
        </w:tc>
      </w:tr>
      <w:tr w14:paraId="710D346E">
        <w:tblPrEx>
          <w:tblW w:w="9003" w:type="dxa"/>
          <w:tblInd w:w="0" w:type="dxa"/>
          <w:tblLayout w:type="fixed"/>
          <w:tblCellMar>
            <w:top w:w="0" w:type="dxa"/>
            <w:left w:w="108" w:type="dxa"/>
            <w:bottom w:w="0" w:type="dxa"/>
            <w:right w:w="108" w:type="dxa"/>
          </w:tblCellMar>
        </w:tblPrEx>
        <w:trPr>
          <w:trHeight w:val="1009"/>
        </w:trPr>
        <w:tc>
          <w:tcPr>
            <w:tcW w:w="675" w:type="dxa"/>
            <w:vAlign w:val="center"/>
          </w:tcPr>
          <w:p w14:paraId="669F034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6F8BE9F9">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3C402DC">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6512B18E">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 自动探空系统   ，属于工业  行业；</w:t>
            </w:r>
            <w:bookmarkEnd w:id="47"/>
          </w:p>
        </w:tc>
      </w:tr>
      <w:tr w14:paraId="46CAA645">
        <w:tblPrEx>
          <w:tblW w:w="9003" w:type="dxa"/>
          <w:tblInd w:w="0" w:type="dxa"/>
          <w:tblLayout w:type="fixed"/>
          <w:tblCellMar>
            <w:top w:w="0" w:type="dxa"/>
            <w:left w:w="108" w:type="dxa"/>
            <w:bottom w:w="0" w:type="dxa"/>
            <w:right w:w="108" w:type="dxa"/>
          </w:tblCellMar>
        </w:tblPrEx>
        <w:tc>
          <w:tcPr>
            <w:tcW w:w="675" w:type="dxa"/>
            <w:vAlign w:val="center"/>
          </w:tcPr>
          <w:p w14:paraId="0B356C2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641CAE71">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38C95B04">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8" w:name="中小企业_minorEnterprisesFlagText"/>
            <w:r>
              <w:rPr>
                <w:rFonts w:ascii="Wingdings 2" w:hAnsi="Wingdings 2" w:cs="微软雅黑" w:hint="eastAsia"/>
                <w:kern w:val="0"/>
                <w:szCs w:val="21"/>
                <w:lang w:eastAsia="zh-CN"/>
              </w:rPr>
              <w:t>否</w:t>
            </w:r>
            <w:bookmarkEnd w:id="48"/>
          </w:p>
        </w:tc>
      </w:tr>
      <w:tr w14:paraId="0EBA7212">
        <w:tblPrEx>
          <w:tblW w:w="9003" w:type="dxa"/>
          <w:tblInd w:w="0" w:type="dxa"/>
          <w:tblLayout w:type="fixed"/>
          <w:tblCellMar>
            <w:top w:w="0" w:type="dxa"/>
            <w:left w:w="108" w:type="dxa"/>
            <w:bottom w:w="0" w:type="dxa"/>
            <w:right w:w="108" w:type="dxa"/>
          </w:tblCellMar>
        </w:tblPrEx>
        <w:tc>
          <w:tcPr>
            <w:tcW w:w="675" w:type="dxa"/>
            <w:vAlign w:val="center"/>
          </w:tcPr>
          <w:p w14:paraId="4A9248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AE463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CE0E785">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9" w:name="中标服务费_finalAmountText"/>
            <w:r>
              <w:rPr>
                <w:rFonts w:hint="eastAsia"/>
                <w:lang w:eastAsia="zh-CN"/>
              </w:rPr>
              <w:t>是，中标服务费：5.5万元。</w:t>
            </w:r>
            <w:bookmarkEnd w:id="49"/>
            <w:r>
              <w:rPr>
                <w:rFonts w:ascii="宋体" w:eastAsia="宋体" w:hAnsi="宋体" w:cs="微软雅黑" w:hint="eastAsia"/>
                <w:kern w:val="0"/>
                <w:szCs w:val="21"/>
              </w:rPr>
              <w:t xml:space="preserve"> </w:t>
            </w:r>
          </w:p>
        </w:tc>
      </w:tr>
      <w:tr w14:paraId="20920FAE">
        <w:tblPrEx>
          <w:tblW w:w="9003" w:type="dxa"/>
          <w:tblInd w:w="0" w:type="dxa"/>
          <w:tblLayout w:type="fixed"/>
          <w:tblCellMar>
            <w:top w:w="0" w:type="dxa"/>
            <w:left w:w="108" w:type="dxa"/>
            <w:bottom w:w="0" w:type="dxa"/>
            <w:right w:w="108" w:type="dxa"/>
          </w:tblCellMar>
        </w:tblPrEx>
        <w:tc>
          <w:tcPr>
            <w:tcW w:w="675" w:type="dxa"/>
            <w:vAlign w:val="center"/>
          </w:tcPr>
          <w:p w14:paraId="419275F7">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47FD9D1A">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05DD1FFC">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50" w:name="答疑会_answeringQuestionFlagText"/>
            <w:r>
              <w:rPr>
                <w:rFonts w:ascii="宋体" w:hAnsi="宋体" w:cs="微软雅黑" w:hint="eastAsia"/>
                <w:kern w:val="0"/>
                <w:szCs w:val="21"/>
              </w:rPr>
              <w:t>否</w:t>
            </w:r>
            <w:bookmarkEnd w:id="50"/>
          </w:p>
        </w:tc>
      </w:tr>
      <w:tr w14:paraId="46BC4E7A">
        <w:tblPrEx>
          <w:tblW w:w="9003" w:type="dxa"/>
          <w:tblInd w:w="0" w:type="dxa"/>
          <w:tblLayout w:type="fixed"/>
          <w:tblCellMar>
            <w:top w:w="0" w:type="dxa"/>
            <w:left w:w="108" w:type="dxa"/>
            <w:bottom w:w="0" w:type="dxa"/>
            <w:right w:w="108" w:type="dxa"/>
          </w:tblCellMar>
        </w:tblPrEx>
        <w:tc>
          <w:tcPr>
            <w:tcW w:w="675" w:type="dxa"/>
            <w:vAlign w:val="center"/>
          </w:tcPr>
          <w:p w14:paraId="6D34D979">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2EBA345">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4008214D">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30D2D019">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B9F70E8">
            <w:pP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无</w:t>
            </w:r>
          </w:p>
        </w:tc>
      </w:tr>
      <w:tr w14:paraId="000E6D13">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5AF31E4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02CD5CC5">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8FA2EA2">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0D8F3B95">
            <w:pPr>
              <w:rPr>
                <w:rFonts w:asciiTheme="minorEastAsia" w:hAnsiTheme="minorEastAsia" w:cstheme="minorEastAsia" w:hint="eastAsia"/>
                <w:kern w:val="0"/>
                <w:szCs w:val="21"/>
              </w:rPr>
            </w:pPr>
            <w:bookmarkStart w:id="51" w:name="标保证金_bailFlagText"/>
            <w:r>
              <w:rPr>
                <w:rFonts w:asciiTheme="minorEastAsia" w:eastAsiaTheme="minorEastAsia" w:hAnsiTheme="minorEastAsia" w:cstheme="minorEastAsia" w:hint="eastAsia"/>
                <w:kern w:val="0"/>
                <w:szCs w:val="21"/>
              </w:rPr>
              <w:t>否</w:t>
            </w:r>
            <w:bookmarkEnd w:id="51"/>
          </w:p>
        </w:tc>
      </w:tr>
      <w:tr w14:paraId="1C0BE902">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4635BEDB">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72BFA92">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6EC069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70CA50C">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2" w:name="预算金额_budgetAmount"/>
            <w:r>
              <w:rPr>
                <w:rFonts w:ascii="宋体" w:eastAsia="宋体" w:hAnsi="宋体" w:cs="微软雅黑" w:hint="eastAsia"/>
                <w:kern w:val="0"/>
                <w:szCs w:val="21"/>
              </w:rPr>
              <w:t>680.000000</w:t>
            </w:r>
            <w:bookmarkEnd w:id="52"/>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3" w:name="预算明细_packMoneyDetail"/>
            <w:r>
              <w:rPr>
                <w:rFonts w:hint="eastAsia"/>
                <w:szCs w:val="21"/>
                <w:highlight w:val="none"/>
              </w:rPr>
              <w:t>,包 1 采购预算(或最高限价)为人民币 680.000000 万元</w:t>
            </w:r>
            <w:bookmarkEnd w:id="53"/>
            <w:r>
              <w:rPr>
                <w:rFonts w:hint="eastAsia"/>
                <w:szCs w:val="21"/>
                <w:highlight w:val="none"/>
              </w:rPr>
              <w:t>。</w:t>
            </w:r>
          </w:p>
        </w:tc>
      </w:tr>
      <w:tr w14:paraId="6D83EA2F">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0CE390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2C68BC21">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3062CB1F">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4" w:name="关键性工作_entrustingOthersFlagText"/>
            <w:r>
              <w:rPr>
                <w:rFonts w:ascii="Wingdings 2" w:hAnsi="Wingdings 2" w:cs="微软雅黑"/>
                <w:kern w:val="0"/>
                <w:szCs w:val="21"/>
              </w:rPr>
              <w:t>不允许</w:t>
            </w:r>
            <w:bookmarkEnd w:id="54"/>
          </w:p>
        </w:tc>
      </w:tr>
      <w:tr w14:paraId="5F8C5D29">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4B806D42">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1944D4E3">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30A8504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70D90DB">
            <w:pPr>
              <w:rPr>
                <w:rFonts w:ascii="Times New Roman" w:eastAsia="宋体" w:hAnsi="Times New Roman" w:cs="Times New Roman"/>
                <w:szCs w:val="21"/>
              </w:rPr>
            </w:pPr>
            <w:bookmarkStart w:id="55" w:name="投标有效期_bidExpirationDate"/>
            <w:r>
              <w:rPr>
                <w:rFonts w:hint="eastAsia"/>
                <w:szCs w:val="21"/>
              </w:rPr>
              <w:t>120日历天</w:t>
            </w:r>
            <w:bookmarkEnd w:id="55"/>
            <w:r>
              <w:rPr>
                <w:rFonts w:ascii="宋体" w:eastAsia="宋体" w:hAnsi="宋体" w:cs="微软雅黑" w:hint="eastAsia"/>
                <w:kern w:val="0"/>
                <w:szCs w:val="21"/>
              </w:rPr>
              <w:t>（从提交首次响应文件截止日起计算）</w:t>
            </w:r>
          </w:p>
        </w:tc>
      </w:tr>
      <w:tr w14:paraId="4B6D469B">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1E5858D0">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7DDBE54">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FF64946">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CCC6CBD">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7E687D00">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21153F0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13A38FB8">
            <w:pPr>
              <w:rPr>
                <w:rFonts w:ascii="Times New Roman" w:eastAsia="宋体" w:hAnsi="Times New Roman" w:cs="Times New Roman"/>
                <w:szCs w:val="21"/>
              </w:rPr>
            </w:pPr>
          </w:p>
        </w:tc>
        <w:tc>
          <w:tcPr>
            <w:tcW w:w="1701" w:type="dxa"/>
            <w:vAlign w:val="center"/>
          </w:tcPr>
          <w:p w14:paraId="12FD1FBD">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2C4FEFB">
            <w:pPr>
              <w:rPr>
                <w:rFonts w:ascii="宋体" w:eastAsia="宋体" w:hAnsi="宋体" w:cs="Times New Roman"/>
                <w:szCs w:val="21"/>
              </w:rPr>
            </w:pPr>
            <w:r>
              <w:rPr>
                <w:rFonts w:ascii="宋体" w:eastAsia="宋体" w:hAnsi="宋体" w:cs="Times New Roman" w:hint="eastAsia"/>
                <w:szCs w:val="21"/>
              </w:rPr>
              <w:t>详见第九章采购合同</w:t>
            </w:r>
          </w:p>
        </w:tc>
      </w:tr>
      <w:tr w14:paraId="27570687">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0730AA5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A5CA62A">
            <w:pPr>
              <w:rPr>
                <w:rFonts w:ascii="Times New Roman" w:eastAsia="宋体" w:hAnsi="Times New Roman" w:cs="Times New Roman"/>
                <w:szCs w:val="21"/>
              </w:rPr>
            </w:pPr>
          </w:p>
        </w:tc>
        <w:tc>
          <w:tcPr>
            <w:tcW w:w="1701" w:type="dxa"/>
            <w:vAlign w:val="center"/>
          </w:tcPr>
          <w:p w14:paraId="1CC4415B">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202C251">
            <w:pPr>
              <w:rPr>
                <w:rFonts w:ascii="宋体" w:eastAsia="宋体" w:hAnsi="宋体" w:cs="Times New Roman"/>
                <w:szCs w:val="21"/>
              </w:rPr>
            </w:pPr>
            <w:bookmarkStart w:id="56" w:name="其他事项_ottherReemarks"/>
            <w:r>
              <w:rPr>
                <w:rFonts w:ascii="宋体" w:eastAsia="宋体" w:hAnsi="宋体" w:cs="微软雅黑" w:hint="eastAsia"/>
                <w:kern w:val="0"/>
                <w:szCs w:val="21"/>
              </w:rPr>
              <w:t>8年质保</w:t>
            </w:r>
            <w:bookmarkEnd w:id="56"/>
          </w:p>
        </w:tc>
      </w:tr>
    </w:tbl>
    <w:p w14:paraId="3C249231"/>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14:paraId="7CBB2CF4">
      <w:pPr>
        <w:spacing w:before="156" w:beforeLines="50" w:line="360" w:lineRule="auto"/>
        <w:ind w:firstLine="0" w:firstLineChars="0"/>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50F785A6">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0DE4B498">
      <w:pPr>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2EE3355">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二、评分标准：</w:t>
      </w:r>
    </w:p>
    <w:p w14:paraId="1CD4E07B">
      <w:pPr>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销售合同必须包括自动探空系统，每提供1份合同得1分，最多得5分。否则不得分。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针对本项目采购的自动探空系统，</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针对自动探空系统设备，每提供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标注#的重要指标共16项，每满足1项（如有多个下级指标，则每个下级指标均应满足）得2.5分，满分40分。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 一档：未提供技术方案，或者投标产品综合技术性能不能满足采购文件要求。 </w:t>
              <w:cr/>
              <w:t xml:space="preserve">二档：技术方案能按照招标文件的格式进行响应，技术响应比较浅显，缺乏针对性，投标产品综合技术性能满足采购文件要求。 </w:t>
              <w:cr/>
              <w:t xml:space="preserve">三档：技术方案基本能按照招标文件的要求进行响应，有一定针对性，基本满足采购文件的需求，投标产品综合技术性能满足且部分优于采购文件要求。  </w:t>
              <w:cr/>
              <w:t xml:space="preserve">四档：技术方案能按照招标文件的要求进行响应，详细具体，针对性强，与项目实际情况相契合，完全满足采购文件的需求，投标产品综合技术性能满足且总体上优于采购文件要求。 </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针对自动探空系统设备，测试报告应涵盖高低温、高湿、高盐等内容，每包含一项得1分，最多得3分。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14:paraId="2D6AE571">
      <w:pPr>
        <w:adjustRightInd w:val="0"/>
        <w:snapToGrid w:val="0"/>
        <w:spacing w:line="360" w:lineRule="auto"/>
        <w:jc w:val="left"/>
        <w:rPr>
          <w:rFonts w:ascii="宋体" w:hAnsi="宋体" w:hint="eastAsia"/>
          <w:bCs/>
          <w:szCs w:val="21"/>
          <w:lang w:val="en-US" w:eastAsia="zh-CN"/>
        </w:rPr>
      </w:pPr>
      <w:bookmarkEnd w:id="57"/>
    </w:p>
    <w:p>
      <w:pPr>
        <w:adjustRightInd w:val="0"/>
        <w:snapToGrid w:val="0"/>
        <w:spacing w:line="360" w:lineRule="auto"/>
        <w:jc w:val="center"/>
        <w:outlineLvl w:val="1"/>
        <w:rPr>
          <w:rFonts w:hint="default"/>
          <w:b/>
          <w:bCs/>
          <w:sz w:val="30"/>
          <w:szCs w:val="30"/>
        </w:rPr>
      </w:pPr>
      <w:r>
        <w:rPr>
          <w:rFonts w:ascii="Times New Roman" w:eastAsia="宋体" w:hAnsi="Times New Roman" w:cs="Times New Roman"/>
          <w:bCs/>
          <w:szCs w:val="21"/>
        </w:rPr>
        <w:br w:type="page"/>
      </w:r>
      <w:bookmarkStart w:id="58" w:name="插入_采购需求书"/>
      <w:bookmarkStart w:id="59" w:name="插入_采购需求标题"/>
      <w:r>
        <w:rPr>
          <w:rFonts w:hint="default"/>
          <w:b/>
          <w:bCs/>
          <w:sz w:val="30"/>
          <w:szCs w:val="30"/>
        </w:rPr>
        <w:t>第七章  采购需求</w:t>
      </w:r>
      <w:bookmarkEnd w:id="59"/>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ascii="仿宋" w:eastAsia="仿宋" w:hAnsi="仿宋" w:cs="仿宋" w:hint="eastAsia"/>
          <w:sz w:val="28"/>
          <w:szCs w:val="20"/>
          <w:highlight w:val="none"/>
        </w:rPr>
      </w:pPr>
      <w:r>
        <w:rPr>
          <w:rFonts w:ascii="仿宋" w:eastAsia="仿宋" w:hAnsi="仿宋" w:cs="仿宋" w:hint="eastAsia"/>
          <w:sz w:val="28"/>
          <w:szCs w:val="20"/>
          <w:highlight w:val="none"/>
        </w:rPr>
        <w:t xml:space="preserve">3.1 </w:t>
      </w:r>
      <w:r>
        <w:rPr>
          <w:rFonts w:ascii="仿宋" w:eastAsia="仿宋" w:hAnsi="仿宋" w:cs="仿宋" w:hint="eastAsia"/>
          <w:sz w:val="28"/>
          <w:szCs w:val="20"/>
          <w:highlight w:val="none"/>
          <w:lang w:val="en-US" w:eastAsia="zh-CN"/>
        </w:rPr>
        <w:t>自动探空系统</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自动探空系统与卫星导航探空仪（以下简称探空仪）联合使用，用于从地面至35km高度、斜距200km范围内，对大气温度、湿度、压力及风向风速等气象信息的自动探测。</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自动探空系统</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在无人操作的情况下，通过预置时间自动运行（或操作员在中心站发出控制指令），实现从探空仪加载、探空仪检测、气球充气、探空仪施放、探空数据获取与处理、探测资料上传等高空气象探测全部流程的自动化作业。</w:t>
      </w:r>
    </w:p>
    <w:p>
      <w:pPr>
        <w:autoSpaceDE w:val="0"/>
        <w:autoSpaceDN w:val="0"/>
        <w:ind w:firstLine="560" w:firstLineChars="200"/>
        <w:jc w:val="both"/>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自动探空系统由自动放球子系统、北斗探空子系统、供配电子系统、气体储存及输送子系统、通讯监控子系统等组成，还可基于有线（光纤/网线/VPN等）或无线（无线网桥/4G/5G等）等其他通信装置和相关设备选配建立中心站。自动探空系统的软件主要有系统控制软件、北斗探空软件（放球软件和数据处理软件）及远程管理软件。</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自动放球子系统、北斗探空子系统、供配电子系统、通讯监控子系统的主要设备（除室外单元和地面气象要素测量仪外）置于工作舱内；气体储存及输送子系统的主要设备（除室外气体输送管道外）置于气源舱内。无制氢站配置时，购置气源钢瓶（氢气或氦气瓶）置于气源舱内，通过两组气体汇流排为自动探空系统提供充气气源（氢气或氦气）；有制氢站配置时，制氢站储气罐与气源舱汇流集通过气体输送管道互连，为自动探空系统提供充气气源（氢气）。单独配备人工充气接口和装置，实现室外人工充灌球和施放探空仪。</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sz w:val="28"/>
          <w:szCs w:val="20"/>
          <w:highlight w:val="none"/>
        </w:rPr>
        <w:t>技术指标：</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#（1）连续工作时间：24h连续工作。</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#（2）自动放球子系统复位时间</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15min。</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#（3）自动放球子系统异常状态复位率</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5%。</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#（4）自动放球成功率</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95%。</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#（5）异常探空仪识别率</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对加电异常、电压异常、温度传感器异常、气压传感器异常、湿度传感器异常、定位异常、信号强度异常等7种异常探空仪识别率100%。</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#（6）探空仪装载量：</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60只（一次装载满足常规探空业务一个月用量）。</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#（7）探空气球规格：100g～750g，或100g～1600g两种规格。</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#（8）探空气球充气气体：氢气或氦气(气体纯度</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99.7%)。</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#（9）自动充气后气球平均升速：300m～420m/min。</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（10）探空仪施放前检测参考标准传感器：</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温度测量范围和允许误差：-40</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～50</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0.4</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湿度测量范围和允许误差：10%～100%RH，</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3%RH；</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探空仪施放前传感器测试区一致性，温度</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1</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，湿度</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5%RH；</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探空仪施放区与外部区域环境差异，温度</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2</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，湿度</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10%RH，气压</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1.5hPa。</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（11）自动探空测风仪</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#大风放球环境测量仪器</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风向测量范围和允许误差：0-360</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5</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风速测量范围和允许误差：1-30m/s，</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（0.5+0.03</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实际风速）m/s。</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（12）地面气象要素测量仪（选配）</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探空业务台站或非现有探空业务台站布设时，应配备自动化地面气象要素测量仪，包括温、湿、压、风向风速、天气现象、能见度和云量云状等气象要素，测量性能应符合地面气象气象业务观测规范要求。</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#（13）供电电源</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自动探空系统适用单相AC22OV和三相AC380V市电，允许电网电压在（+10%～-15%）及频率在50Hz</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2Hz范围内变化。</w:t>
      </w:r>
    </w:p>
    <w:p>
      <w:pPr>
        <w:keepNext w:val="0"/>
        <w:keepLines w:val="0"/>
        <w:pageBreakBefore w:val="0"/>
        <w:kinsoku/>
        <w:wordWrap/>
        <w:overflowPunct/>
        <w:topLinePunct w:val="0"/>
        <w:autoSpaceDE w:val="0"/>
        <w:autoSpaceDN w:val="0"/>
        <w:bidi w:val="0"/>
        <w:adjustRightInd/>
        <w:snapToGrid/>
        <w:spacing w:line="240" w:lineRule="auto"/>
        <w:ind w:firstLine="560" w:firstLineChars="200"/>
        <w:jc w:val="both"/>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远程监控中心站（有配置时）适用单相AC22OV市电，允许电网电压在（+10%～-15%）及频率在50Hz</w:t>
      </w:r>
      <w:r>
        <w:rPr>
          <w:rFonts w:ascii="仿宋" w:eastAsia="仿宋" w:hAnsi="仿宋" w:cs="仿宋" w:hint="eastAsia"/>
          <w:kern w:val="2"/>
          <w:sz w:val="28"/>
          <w:szCs w:val="20"/>
          <w:highlight w:val="none"/>
          <w:lang w:val="en-US" w:eastAsia="zh-CN" w:bidi="ar-SA"/>
        </w:rPr>
        <w:t>±</w:t>
      </w:r>
      <w:r>
        <w:rPr>
          <w:rFonts w:ascii="仿宋" w:eastAsia="仿宋" w:hAnsi="仿宋" w:cs="仿宋" w:hint="eastAsia"/>
          <w:kern w:val="2"/>
          <w:sz w:val="28"/>
          <w:szCs w:val="20"/>
          <w:highlight w:val="none"/>
          <w:lang w:val="en-US" w:eastAsia="zh-CN" w:bidi="ar-SA"/>
        </w:rPr>
        <w:t>2Hz范围内变化。</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#（14）功耗</w:t>
      </w:r>
    </w:p>
    <w:p>
      <w:pPr>
        <w:keepNext w:val="0"/>
        <w:keepLines w:val="0"/>
        <w:pageBreakBefore w:val="0"/>
        <w:kinsoku/>
        <w:wordWrap/>
        <w:overflowPunct/>
        <w:topLinePunct w:val="0"/>
        <w:bidi w:val="0"/>
        <w:adjustRightInd/>
        <w:snapToGrid/>
        <w:spacing w:beforeLines="0" w:afterLines="0" w:line="240" w:lineRule="auto"/>
        <w:ind w:firstLine="560" w:firstLineChars="200"/>
        <w:textAlignment w:val="auto"/>
        <w:outlineLvl w:val="9"/>
        <w:rPr>
          <w:rFonts w:ascii="仿宋" w:eastAsia="仿宋" w:hAnsi="仿宋" w:cs="仿宋" w:hint="eastAsia"/>
          <w:sz w:val="28"/>
          <w:szCs w:val="20"/>
          <w:highlight w:val="none"/>
        </w:rPr>
      </w:pPr>
      <w:r>
        <w:rPr>
          <w:rFonts w:ascii="仿宋" w:eastAsia="仿宋" w:hAnsi="仿宋" w:cs="仿宋" w:hint="eastAsia"/>
          <w:kern w:val="2"/>
          <w:sz w:val="28"/>
          <w:szCs w:val="20"/>
          <w:highlight w:val="none"/>
          <w:lang w:val="en-US" w:eastAsia="zh-CN" w:bidi="ar-SA"/>
        </w:rPr>
        <w:t>自动探空系统整体功耗不大于30kW。</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ascii="仿宋" w:eastAsia="仿宋" w:hAnsi="仿宋" w:cs="仿宋" w:hint="eastAsia"/>
          <w:sz w:val="28"/>
          <w:szCs w:val="20"/>
          <w:highlight w:val="none"/>
        </w:rPr>
      </w:pPr>
      <w:r>
        <w:rPr>
          <w:rFonts w:ascii="仿宋" w:eastAsia="仿宋" w:hAnsi="仿宋" w:cs="仿宋" w:hint="eastAsia"/>
          <w:sz w:val="28"/>
          <w:szCs w:val="20"/>
          <w:highlight w:val="none"/>
          <w:lang w:val="en-US" w:eastAsia="zh-CN"/>
        </w:rPr>
        <w:t>四、</w:t>
      </w:r>
      <w:r>
        <w:rPr>
          <w:rFonts w:ascii="仿宋" w:eastAsia="仿宋" w:hAnsi="仿宋" w:cs="仿宋" w:hint="eastAsia"/>
          <w:sz w:val="28"/>
          <w:szCs w:val="20"/>
          <w:highlight w:val="none"/>
        </w:rPr>
        <w:t>质保服务要求</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ascii="仿宋" w:eastAsia="仿宋" w:hAnsi="仿宋" w:cs="仿宋" w:hint="eastAsia"/>
          <w:sz w:val="28"/>
          <w:szCs w:val="20"/>
          <w:highlight w:val="none"/>
        </w:rPr>
      </w:pPr>
      <w:r>
        <w:rPr>
          <w:rFonts w:ascii="仿宋" w:eastAsia="仿宋" w:hAnsi="仿宋" w:cs="仿宋" w:hint="eastAsia"/>
          <w:sz w:val="28"/>
          <w:szCs w:val="20"/>
          <w:highlight w:val="yellow"/>
        </w:rPr>
        <w:t>正式交付运行，并通过合同验收次日起质保期为8年*</w:t>
      </w:r>
      <w:r>
        <w:rPr>
          <w:rFonts w:ascii="仿宋" w:eastAsia="仿宋" w:hAnsi="仿宋" w:cs="仿宋" w:hint="eastAsia"/>
          <w:sz w:val="28"/>
          <w:szCs w:val="20"/>
          <w:highlight w:val="none"/>
        </w:rPr>
        <w:t>。维保包括设备维护维修、相关附属软件及附属设备维护维修，保证每年至少1次的现场巡检和4次远程维护检查，设备发生故障时在业务规定时间内完成维修、维护保障或更换组件。</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ascii="仿宋" w:eastAsia="仿宋" w:hAnsi="仿宋" w:cs="仿宋" w:hint="eastAsia"/>
          <w:sz w:val="28"/>
          <w:szCs w:val="20"/>
          <w:highlight w:val="none"/>
        </w:rPr>
      </w:pPr>
      <w:r>
        <w:rPr>
          <w:rFonts w:ascii="仿宋" w:eastAsia="仿宋" w:hAnsi="仿宋" w:cs="仿宋" w:hint="eastAsia"/>
          <w:sz w:val="28"/>
          <w:szCs w:val="20"/>
          <w:highlight w:val="none"/>
        </w:rPr>
        <w:t>投标人应提供 7（天）</w:t>
      </w:r>
      <w:r>
        <w:rPr>
          <w:rFonts w:ascii="仿宋" w:eastAsia="仿宋" w:hAnsi="仿宋" w:cs="仿宋" w:hint="eastAsia"/>
          <w:sz w:val="28"/>
          <w:szCs w:val="20"/>
          <w:highlight w:val="none"/>
        </w:rPr>
        <w:t>×</w:t>
      </w:r>
      <w:r>
        <w:rPr>
          <w:rFonts w:ascii="仿宋" w:eastAsia="仿宋" w:hAnsi="仿宋" w:cs="仿宋" w:hint="eastAsia"/>
          <w:sz w:val="28"/>
          <w:szCs w:val="20"/>
          <w:highlight w:val="none"/>
        </w:rPr>
        <w:t>24（小时）技术支持热线电话，在发生故障的情况下，中标方应承诺在8个小时内响应</w:t>
      </w:r>
      <w:r>
        <w:rPr>
          <w:rFonts w:ascii="仿宋" w:eastAsia="仿宋" w:hAnsi="仿宋" w:cs="仿宋" w:hint="eastAsia"/>
          <w:sz w:val="28"/>
          <w:szCs w:val="20"/>
          <w:highlight w:val="none"/>
          <w:lang w:eastAsia="zh-CN"/>
        </w:rPr>
        <w:t>，</w:t>
      </w:r>
      <w:r>
        <w:rPr>
          <w:rFonts w:ascii="仿宋" w:eastAsia="仿宋" w:hAnsi="仿宋" w:cs="仿宋" w:hint="eastAsia"/>
          <w:sz w:val="28"/>
          <w:szCs w:val="20"/>
          <w:highlight w:val="none"/>
          <w:lang w:val="en-US" w:eastAsia="zh-CN"/>
        </w:rPr>
        <w:t>如遇重大安全问题或隐患，中标方需48小时内到场处理</w:t>
      </w:r>
      <w:r>
        <w:rPr>
          <w:rFonts w:ascii="仿宋" w:eastAsia="仿宋" w:hAnsi="仿宋" w:cs="仿宋" w:hint="eastAsia"/>
          <w:sz w:val="28"/>
          <w:szCs w:val="20"/>
          <w:highlight w:val="none"/>
        </w:rPr>
        <w:t>。</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ascii="仿宋" w:eastAsia="仿宋" w:hAnsi="仿宋" w:cs="仿宋" w:hint="eastAsia"/>
          <w:sz w:val="28"/>
          <w:szCs w:val="20"/>
          <w:highlight w:val="none"/>
        </w:rPr>
      </w:pPr>
      <w:r>
        <w:rPr>
          <w:rFonts w:ascii="仿宋" w:eastAsia="仿宋" w:hAnsi="仿宋" w:cs="仿宋" w:hint="eastAsia"/>
          <w:sz w:val="28"/>
          <w:szCs w:val="20"/>
          <w:highlight w:val="none"/>
          <w:lang w:val="en-US" w:eastAsia="zh-CN"/>
        </w:rPr>
        <w:t>五、验收要求（</w:t>
      </w:r>
      <w:r>
        <w:rPr>
          <w:rFonts w:ascii="仿宋" w:eastAsia="仿宋" w:hAnsi="仿宋" w:cs="仿宋" w:hint="eastAsia"/>
          <w:sz w:val="28"/>
          <w:szCs w:val="20"/>
          <w:highlight w:val="none"/>
        </w:rPr>
        <w:t>检验考核要求</w:t>
      </w:r>
      <w:r>
        <w:rPr>
          <w:rFonts w:ascii="仿宋" w:eastAsia="仿宋" w:hAnsi="仿宋" w:cs="仿宋" w:hint="eastAsia"/>
          <w:sz w:val="28"/>
          <w:szCs w:val="20"/>
          <w:highlight w:val="none"/>
          <w:lang w:val="en-US" w:eastAsia="zh-CN"/>
        </w:rPr>
        <w:t>等）</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ascii="仿宋" w:eastAsia="仿宋" w:hAnsi="仿宋" w:cs="仿宋" w:hint="eastAsia"/>
          <w:sz w:val="28"/>
          <w:szCs w:val="20"/>
          <w:highlight w:val="none"/>
        </w:rPr>
      </w:pPr>
      <w:r>
        <w:rPr>
          <w:rFonts w:ascii="仿宋" w:eastAsia="仿宋" w:hAnsi="仿宋" w:cs="仿宋" w:hint="eastAsia"/>
          <w:sz w:val="28"/>
          <w:szCs w:val="20"/>
          <w:highlight w:val="none"/>
        </w:rPr>
        <w:t>项目验收：中标方准备好所有相关材料，书面向采购方提出验收申请，采购方接到申请后 10 个工作日内，组织相关专家对项目进行验收，设备需按照《</w:t>
      </w:r>
      <w:r>
        <w:rPr>
          <w:rFonts w:ascii="仿宋" w:eastAsia="仿宋" w:hAnsi="仿宋" w:cs="仿宋" w:hint="eastAsia"/>
          <w:sz w:val="28"/>
          <w:szCs w:val="20"/>
          <w:highlight w:val="none"/>
          <w:lang w:val="en-US" w:eastAsia="zh-CN"/>
        </w:rPr>
        <w:t>自动探空系统</w:t>
      </w:r>
      <w:r>
        <w:rPr>
          <w:rFonts w:ascii="仿宋" w:eastAsia="仿宋" w:hAnsi="仿宋" w:cs="仿宋" w:hint="eastAsia"/>
          <w:sz w:val="28"/>
          <w:szCs w:val="20"/>
          <w:highlight w:val="none"/>
        </w:rPr>
        <w:t>测试大纲》进行测试，并在 10个工作日内出具项目验收报告，验收合格后，开展后续建设、安装、调试工作。</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ascii="仿宋" w:eastAsia="仿宋" w:hAnsi="仿宋" w:cs="仿宋" w:hint="eastAsia"/>
          <w:sz w:val="28"/>
          <w:szCs w:val="20"/>
          <w:highlight w:val="none"/>
        </w:rPr>
      </w:pPr>
      <w:r>
        <w:rPr>
          <w:rFonts w:ascii="仿宋" w:eastAsia="仿宋" w:hAnsi="仿宋" w:cs="仿宋" w:hint="eastAsia"/>
          <w:sz w:val="28"/>
          <w:szCs w:val="20"/>
          <w:highlight w:val="none"/>
        </w:rPr>
        <w:t>如因第三方不可控原因导致工期延迟，中标方可视情况向采购方书面递交延期申请，采购方批复同意后，方可延期。</w:t>
      </w:r>
    </w:p>
    <w:p>
      <w:pPr>
        <w:spacing w:line="560" w:lineRule="exact"/>
        <w:ind w:firstLine="560" w:firstLineChars="200"/>
        <w:outlineLvl w:val="9"/>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640" w:firstLineChars="200"/>
        <w:rPr>
          <w:rFonts w:ascii="仿宋" w:eastAsia="仿宋" w:hAnsi="仿宋" w:cs="仿宋" w:hint="eastAsia"/>
          <w:sz w:val="28"/>
          <w:szCs w:val="20"/>
        </w:rPr>
      </w:pPr>
      <w:r>
        <w:rPr>
          <w:rFonts w:ascii="Times New Roman" w:eastAsia="方正仿宋" w:hAnsi="Times New Roman" w:cs="Times New Roman" w:hint="default"/>
          <w:sz w:val="32"/>
          <w:szCs w:val="24"/>
        </w:rPr>
        <w:t>采购需求 附表</w:t>
      </w:r>
    </w:p>
    <w:p>
      <w:pPr>
        <w:spacing w:line="560" w:lineRule="exact"/>
        <w:rPr>
          <w:rFonts w:ascii="黑体" w:eastAsia="黑体" w:hAnsi="黑体" w:hint="eastAsia"/>
          <w:bCs/>
          <w:snapToGrid w:val="0"/>
          <w:kern w:val="0"/>
          <w:sz w:val="44"/>
          <w:szCs w:val="44"/>
        </w:rPr>
      </w:pP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496"/>
        <w:gridCol w:w="1082"/>
        <w:gridCol w:w="1496"/>
        <w:gridCol w:w="1706"/>
        <w:gridCol w:w="1103"/>
        <w:gridCol w:w="773"/>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14:paraId="6B7F00AC">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14:paraId="7B8390AF">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14:paraId="72F33D6D">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14:paraId="24892D20">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14:paraId="27138270">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自动探空系统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6,800,000.00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r>
              <w:t>8年质保</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6,800,000.00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57"/>
        <w:gridCol w:w="2340"/>
        <w:gridCol w:w="1270"/>
        <w:gridCol w:w="557"/>
        <w:gridCol w:w="1270"/>
        <w:gridCol w:w="1059"/>
        <w:gridCol w:w="913"/>
        <w:gridCol w:w="55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装备技术科(001050018002)</w:t>
            </w:r>
          </w:p>
        </w:tc>
        <w:tc>
          <w:tcPr/>
          <w:p>
            <w:r>
              <w:t>自动探空系统</w:t>
            </w:r>
          </w:p>
        </w:tc>
        <w:tc>
          <w:tcPr/>
          <w:p>
            <w:r>
              <w:t>1</w:t>
            </w:r>
          </w:p>
        </w:tc>
        <w:tc>
          <w:tcPr/>
          <w:p>
            <w:r>
              <w:t>6800000.00</w:t>
            </w:r>
          </w:p>
        </w:tc>
        <w:tc>
          <w:tcPr/>
          <w:p>
            <w:r>
              <w:t xml:space="preserve">6800000.00  </w:t>
            </w:r>
          </w:p>
        </w:tc>
        <w:tc>
          <w:tcPr/>
          <w:p/>
        </w:tc>
        <w:tc>
          <w:tcPr/>
          <w:p/>
        </w:tc>
      </w:tr>
    </w:tbl>
    <w:p w:rsidR="00A77B3E"/>
    <w:p w14:paraId="51954372">
      <w:pPr>
        <w:spacing w:line="360" w:lineRule="auto"/>
        <w:rPr>
          <w:rFonts w:ascii="宋体" w:hAnsi="宋体"/>
          <w:szCs w:val="21"/>
        </w:rPr>
      </w:pPr>
      <w:bookmarkEnd w:id="67"/>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38394A" w:rsidP="00823F67" w14:paraId="418AFB45" w14:textId="77777777">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38394A" w:rsidP="00823F67" w14:paraId="7F6DB9E3" w14:textId="77777777">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823F67" w:rsidP="00823F67" w14:paraId="5FD1EAEE" w14:textId="793E16D0">
      <w:pPr>
        <w:ind w:firstLine="560" w:firstLineChars="200"/>
        <w:rPr>
          <w:rFonts w:ascii="仿宋" w:eastAsia="仿宋" w:hAnsi="仿宋" w:cs="仿宋"/>
          <w:sz w:val="28"/>
          <w:szCs w:val="20"/>
        </w:rPr>
      </w:pPr>
      <w:r>
        <w:rPr>
          <w:rFonts w:ascii="仿宋" w:eastAsia="仿宋" w:hAnsi="仿宋" w:cs="仿宋" w:hint="eastAsia"/>
          <w:sz w:val="28"/>
          <w:szCs w:val="20"/>
        </w:rPr>
        <w:t>建设</w:t>
      </w:r>
      <w:r w:rsidR="00EB36A1">
        <w:rPr>
          <w:rFonts w:ascii="仿宋" w:eastAsia="仿宋" w:hAnsi="仿宋" w:cs="仿宋" w:hint="eastAsia"/>
          <w:sz w:val="28"/>
          <w:szCs w:val="20"/>
        </w:rPr>
        <w:t>1</w:t>
      </w:r>
      <w:r>
        <w:rPr>
          <w:rFonts w:ascii="仿宋" w:eastAsia="仿宋" w:hAnsi="仿宋" w:cs="仿宋" w:hint="eastAsia"/>
          <w:sz w:val="28"/>
          <w:szCs w:val="20"/>
        </w:rPr>
        <w:t>套自动探空观测系统以及相关配套设施，实现探空观测业务自动化，提升海南省三亚高空站观测业务能力。</w:t>
      </w:r>
    </w:p>
    <w:p w:rsidR="0038394A" w:rsidP="00823F67" w14:paraId="40B7F1CF"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38394A" w14:paraId="66B7419E" w14:textId="77777777">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38394A" w:rsidP="00823F67" w14:paraId="1583050D"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38394A" w14:paraId="2315C892" w14:textId="77777777">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38394A" w14:paraId="3BA163B4" w14:textId="2CF01FE0">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sidR="00823F67">
        <w:rPr>
          <w:rFonts w:ascii="仿宋" w:eastAsia="仿宋" w:hAnsi="仿宋" w:cs="仿宋" w:hint="eastAsia"/>
          <w:sz w:val="28"/>
          <w:szCs w:val="20"/>
          <w:highlight w:val="yellow"/>
        </w:rPr>
        <w:t>8</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sidR="00823F67">
        <w:rPr>
          <w:rFonts w:ascii="仿宋" w:eastAsia="仿宋" w:hAnsi="仿宋" w:cs="仿宋" w:hint="eastAsia"/>
          <w:sz w:val="28"/>
          <w:szCs w:val="20"/>
          <w:highlight w:val="yellow"/>
        </w:rPr>
        <w:t>12</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rsidR="0038394A" w:rsidP="00823F67" w14:paraId="25222842"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38394A" w14:paraId="728221D3" w14:textId="7BEE066D">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sidR="00823F67">
        <w:rPr>
          <w:rFonts w:ascii="仿宋" w:eastAsia="仿宋" w:hAnsi="仿宋" w:cs="仿宋" w:hint="eastAsia"/>
          <w:sz w:val="28"/>
          <w:szCs w:val="20"/>
        </w:rPr>
        <w:t>海南三亚</w:t>
      </w:r>
      <w:r>
        <w:rPr>
          <w:rFonts w:ascii="仿宋" w:eastAsia="仿宋" w:hAnsi="仿宋" w:cs="仿宋" w:hint="eastAsia"/>
          <w:sz w:val="28"/>
          <w:szCs w:val="20"/>
        </w:rPr>
        <w:t>（运输相关费用由供应商负责），并负责安装调试。</w:t>
      </w:r>
    </w:p>
    <w:p w:rsidR="0038394A" w14:paraId="16B53586" w14:textId="086125ED">
      <w:pPr>
        <w:ind w:left="559" w:leftChars="266"/>
        <w:rPr>
          <w:rFonts w:ascii="仿宋" w:eastAsia="仿宋" w:hAnsi="仿宋" w:cs="仿宋"/>
          <w:b/>
          <w:bCs/>
          <w:sz w:val="28"/>
          <w:szCs w:val="20"/>
        </w:rPr>
      </w:pPr>
      <w:r>
        <w:rPr>
          <w:rFonts w:ascii="仿宋" w:eastAsia="仿宋" w:hAnsi="仿宋" w:cs="仿宋" w:hint="eastAsia"/>
          <w:sz w:val="28"/>
          <w:szCs w:val="20"/>
        </w:rPr>
        <w:t>合同签订后1</w:t>
      </w:r>
      <w:r w:rsidR="00823F67">
        <w:rPr>
          <w:rFonts w:ascii="仿宋" w:eastAsia="仿宋" w:hAnsi="仿宋" w:cs="仿宋" w:hint="eastAsia"/>
          <w:sz w:val="28"/>
          <w:szCs w:val="20"/>
        </w:rPr>
        <w:t>8</w:t>
      </w:r>
      <w:r>
        <w:rPr>
          <w:rFonts w:ascii="仿宋" w:eastAsia="仿宋" w:hAnsi="仿宋" w:cs="仿宋" w:hint="eastAsia"/>
          <w:sz w:val="28"/>
          <w:szCs w:val="20"/>
        </w:rPr>
        <w:t>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38394A" w14:paraId="4565892B" w14:textId="77777777">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38394A" w:rsidP="00823F67" w14:paraId="0CEB6874"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823F67" w:rsidP="00823F67" w14:paraId="3F334823" w14:textId="77777777">
      <w:pPr>
        <w:ind w:firstLine="560" w:firstLineChars="200"/>
        <w:rPr>
          <w:rFonts w:ascii="仿宋" w:eastAsia="仿宋" w:hAnsi="仿宋" w:cs="仿宋"/>
          <w:sz w:val="28"/>
          <w:szCs w:val="20"/>
        </w:rPr>
      </w:pPr>
      <w:r>
        <w:rPr>
          <w:rFonts w:ascii="仿宋" w:eastAsia="仿宋" w:hAnsi="仿宋" w:cs="仿宋" w:hint="eastAsia"/>
          <w:sz w:val="28"/>
          <w:szCs w:val="20"/>
        </w:rPr>
        <w:t>设备完全符合甲方相关要求和规范，保证其系统的兼容性和功能的完整性。</w:t>
      </w:r>
    </w:p>
    <w:p w:rsidR="00823F67" w:rsidP="00823F67" w14:paraId="3CB89413"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七、质保服务</w:t>
      </w:r>
    </w:p>
    <w:p w:rsidR="00823F67" w:rsidP="00823F67" w14:paraId="10158043" w14:textId="35312C5D">
      <w:pPr>
        <w:ind w:firstLine="560" w:firstLineChars="200"/>
        <w:rPr>
          <w:rFonts w:ascii="仿宋" w:eastAsia="仿宋" w:hAnsi="仿宋" w:cs="仿宋"/>
          <w:sz w:val="28"/>
          <w:szCs w:val="20"/>
        </w:rPr>
      </w:pPr>
      <w:r>
        <w:rPr>
          <w:rFonts w:ascii="仿宋" w:eastAsia="仿宋" w:hAnsi="仿宋" w:cs="仿宋" w:hint="eastAsia"/>
          <w:sz w:val="28"/>
          <w:szCs w:val="20"/>
        </w:rPr>
        <w:t>质保期：</w:t>
      </w:r>
      <w:r w:rsidR="00150FFC">
        <w:rPr>
          <w:rFonts w:ascii="仿宋" w:eastAsia="仿宋" w:hAnsi="仿宋" w:cs="仿宋" w:hint="eastAsia"/>
          <w:sz w:val="28"/>
          <w:szCs w:val="20"/>
        </w:rPr>
        <w:t>自动探空</w:t>
      </w:r>
      <w:r>
        <w:rPr>
          <w:rFonts w:ascii="仿宋" w:eastAsia="仿宋" w:hAnsi="仿宋" w:cs="仿宋" w:hint="eastAsia"/>
          <w:sz w:val="28"/>
          <w:szCs w:val="20"/>
        </w:rPr>
        <w:t>观测系统</w:t>
      </w:r>
      <w:r w:rsidR="00150FFC">
        <w:rPr>
          <w:rFonts w:ascii="仿宋" w:eastAsia="仿宋" w:hAnsi="仿宋" w:cs="仿宋" w:hint="eastAsia"/>
          <w:sz w:val="28"/>
          <w:szCs w:val="20"/>
        </w:rPr>
        <w:t>8</w:t>
      </w:r>
      <w:r>
        <w:rPr>
          <w:rFonts w:ascii="仿宋" w:eastAsia="仿宋" w:hAnsi="仿宋" w:cs="仿宋" w:hint="eastAsia"/>
          <w:sz w:val="28"/>
          <w:szCs w:val="20"/>
        </w:rPr>
        <w:t>年，从双方签署现场安装测试报告之日起开始计算质保期。</w:t>
      </w:r>
    </w:p>
    <w:p w:rsidR="00823F67" w:rsidP="00823F67" w14:paraId="23E63846" w14:textId="77777777">
      <w:pPr>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rsidR="00823F67" w:rsidP="00823F67" w14:paraId="5209962B" w14:textId="77777777">
      <w:pPr>
        <w:ind w:firstLine="560" w:firstLineChars="200"/>
        <w:rPr>
          <w:rFonts w:ascii="仿宋" w:eastAsia="仿宋" w:hAnsi="仿宋" w:cs="仿宋"/>
          <w:sz w:val="28"/>
          <w:szCs w:val="20"/>
        </w:rPr>
      </w:pPr>
      <w:r>
        <w:rPr>
          <w:rFonts w:ascii="仿宋" w:eastAsia="仿宋" w:hAnsi="仿宋" w:cs="仿宋" w:hint="eastAsia"/>
          <w:sz w:val="28"/>
          <w:szCs w:val="20"/>
        </w:rPr>
        <w:t>（1）质保期内，因设备故障，投标人进行设备维修保障或更换时，需自备维修保障耗材和更换配件。</w:t>
      </w:r>
    </w:p>
    <w:p w:rsidR="00823F67" w:rsidP="00823F67" w14:paraId="54D2C710" w14:textId="3B95543A">
      <w:pPr>
        <w:ind w:firstLine="560" w:firstLineChars="200"/>
        <w:rPr>
          <w:rFonts w:ascii="仿宋" w:eastAsia="仿宋" w:hAnsi="仿宋" w:cs="仿宋"/>
          <w:sz w:val="28"/>
          <w:szCs w:val="20"/>
        </w:rPr>
      </w:pPr>
      <w:r>
        <w:rPr>
          <w:rFonts w:ascii="仿宋" w:eastAsia="仿宋" w:hAnsi="仿宋" w:cs="仿宋" w:hint="eastAsia"/>
          <w:sz w:val="28"/>
          <w:szCs w:val="20"/>
        </w:rPr>
        <w:t>（2）每年需进行1次现场巡检</w:t>
      </w:r>
      <w:r w:rsidR="00430DB1">
        <w:rPr>
          <w:rFonts w:ascii="仿宋" w:eastAsia="仿宋" w:hAnsi="仿宋" w:cs="仿宋" w:hint="eastAsia"/>
          <w:sz w:val="28"/>
          <w:szCs w:val="20"/>
        </w:rPr>
        <w:t>和3次现场设备维护</w:t>
      </w:r>
      <w:r>
        <w:rPr>
          <w:rFonts w:ascii="仿宋" w:eastAsia="仿宋" w:hAnsi="仿宋" w:cs="仿宋" w:hint="eastAsia"/>
          <w:sz w:val="28"/>
          <w:szCs w:val="20"/>
        </w:rPr>
        <w:t>，同时需提供必要的软件升级服务。</w:t>
      </w:r>
    </w:p>
    <w:p w:rsidR="00823F67" w:rsidP="00823F67" w14:paraId="352B89AE" w14:textId="77777777">
      <w:pPr>
        <w:ind w:firstLine="560" w:firstLineChars="200"/>
        <w:rPr>
          <w:rFonts w:ascii="仿宋" w:eastAsia="仿宋" w:hAnsi="仿宋" w:cs="仿宋"/>
          <w:sz w:val="28"/>
          <w:szCs w:val="20"/>
        </w:rPr>
      </w:pPr>
      <w:r>
        <w:rPr>
          <w:rFonts w:ascii="仿宋" w:eastAsia="仿宋" w:hAnsi="仿宋" w:cs="仿宋" w:hint="eastAsia"/>
          <w:sz w:val="28"/>
          <w:szCs w:val="20"/>
        </w:rPr>
        <w:t>（3）质保期满后，仍有义务提供远程技术服务等支持。</w:t>
      </w:r>
    </w:p>
    <w:p w:rsidR="00823F67" w:rsidP="00823F67" w14:paraId="624D9C05"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八、付款方式</w:t>
      </w:r>
    </w:p>
    <w:p w:rsidR="00823F67" w:rsidP="00823F67" w14:paraId="5667546A" w14:textId="77777777">
      <w:pPr>
        <w:ind w:firstLine="560" w:firstLineChars="200"/>
        <w:rPr>
          <w:rFonts w:ascii="仿宋" w:eastAsia="仿宋" w:hAnsi="仿宋" w:cs="仿宋"/>
          <w:sz w:val="28"/>
          <w:szCs w:val="20"/>
        </w:rPr>
      </w:pPr>
      <w:r>
        <w:rPr>
          <w:rFonts w:ascii="仿宋" w:eastAsia="仿宋" w:hAnsi="仿宋" w:cs="仿宋" w:hint="eastAsia"/>
          <w:sz w:val="28"/>
          <w:szCs w:val="20"/>
        </w:rPr>
        <w:t>分期付款：</w:t>
      </w:r>
    </w:p>
    <w:p w:rsidR="00823F67" w:rsidP="00823F67" w14:paraId="551E563A" w14:textId="41AE46D1">
      <w:pPr>
        <w:ind w:firstLine="560" w:firstLineChars="200"/>
        <w:rPr>
          <w:rFonts w:ascii="仿宋" w:eastAsia="仿宋" w:hAnsi="仿宋" w:cs="仿宋"/>
          <w:sz w:val="28"/>
          <w:szCs w:val="20"/>
        </w:rPr>
      </w:pPr>
      <w:r>
        <w:rPr>
          <w:rFonts w:ascii="仿宋" w:eastAsia="仿宋" w:hAnsi="仿宋" w:cs="仿宋" w:hint="eastAsia"/>
          <w:sz w:val="28"/>
          <w:szCs w:val="20"/>
        </w:rPr>
        <w:t>（1）合同生效后付款：双方签署合同后20个工作日内，乙方向甲方开具合同总金额的</w:t>
      </w:r>
      <w:r w:rsidR="00430DB1">
        <w:rPr>
          <w:rFonts w:ascii="仿宋" w:eastAsia="仿宋" w:hAnsi="仿宋" w:cs="仿宋" w:hint="eastAsia"/>
          <w:sz w:val="28"/>
          <w:szCs w:val="20"/>
        </w:rPr>
        <w:t xml:space="preserve"> 9</w:t>
      </w:r>
      <w:r>
        <w:rPr>
          <w:rFonts w:ascii="仿宋" w:eastAsia="仿宋" w:hAnsi="仿宋" w:cs="仿宋" w:hint="eastAsia"/>
          <w:sz w:val="28"/>
          <w:szCs w:val="20"/>
        </w:rPr>
        <w:t>0% 即人民币</w:t>
      </w:r>
      <w:r>
        <w:rPr>
          <w:rFonts w:ascii="仿宋" w:eastAsia="仿宋" w:hAnsi="仿宋" w:cs="仿宋" w:hint="eastAsia"/>
          <w:sz w:val="28"/>
          <w:szCs w:val="20"/>
          <w:u w:val="single"/>
        </w:rPr>
        <w:t xml:space="preserve">    </w:t>
      </w:r>
      <w:r>
        <w:rPr>
          <w:rFonts w:ascii="仿宋" w:eastAsia="仿宋" w:hAnsi="仿宋" w:cs="仿宋" w:hint="eastAsia"/>
          <w:sz w:val="28"/>
          <w:szCs w:val="20"/>
        </w:rPr>
        <w:t>元（大写）</w:t>
      </w:r>
      <w:r>
        <w:rPr>
          <w:rFonts w:ascii="仿宋" w:eastAsia="仿宋" w:hAnsi="仿宋" w:cs="仿宋" w:hint="eastAsia"/>
          <w:sz w:val="28"/>
          <w:szCs w:val="20"/>
          <w:u w:val="single"/>
        </w:rPr>
        <w:t xml:space="preserve">    </w:t>
      </w:r>
      <w:r>
        <w:rPr>
          <w:rFonts w:ascii="仿宋" w:eastAsia="仿宋" w:hAnsi="仿宋" w:cs="仿宋" w:hint="eastAsia"/>
          <w:sz w:val="28"/>
          <w:szCs w:val="20"/>
        </w:rPr>
        <w:t>（小写） 的</w:t>
      </w:r>
      <w:r>
        <w:rPr>
          <w:rFonts w:ascii="仿宋" w:eastAsia="仿宋" w:hAnsi="仿宋" w:cs="仿宋" w:hint="eastAsia"/>
          <w:sz w:val="28"/>
          <w:szCs w:val="20"/>
        </w:rPr>
        <w:t>增值税普通发票，同时甲方向乙方支付相应金额款项。</w:t>
      </w:r>
    </w:p>
    <w:p w:rsidR="00823F67" w:rsidP="00823F67" w14:paraId="07DEC23F" w14:textId="1F83DEB7">
      <w:pPr>
        <w:ind w:firstLine="560" w:firstLineChars="200"/>
        <w:rPr>
          <w:rFonts w:ascii="仿宋" w:eastAsia="仿宋" w:hAnsi="仿宋" w:cs="仿宋"/>
          <w:sz w:val="28"/>
          <w:szCs w:val="20"/>
        </w:rPr>
      </w:pPr>
      <w:r>
        <w:rPr>
          <w:rFonts w:ascii="仿宋" w:eastAsia="仿宋" w:hAnsi="仿宋" w:cs="仿宋" w:hint="eastAsia"/>
          <w:sz w:val="28"/>
          <w:szCs w:val="20"/>
        </w:rPr>
        <w:t>（2）到货后付款：设备到货、签收后 20个工作日内，乙方向甲方开具合同总金额的</w:t>
      </w:r>
      <w:r w:rsidR="00430DB1">
        <w:rPr>
          <w:rFonts w:ascii="仿宋" w:eastAsia="仿宋" w:hAnsi="仿宋" w:cs="仿宋" w:hint="eastAsia"/>
          <w:sz w:val="28"/>
          <w:szCs w:val="20"/>
        </w:rPr>
        <w:t xml:space="preserve"> 1</w:t>
      </w:r>
      <w:r>
        <w:rPr>
          <w:rFonts w:ascii="仿宋" w:eastAsia="仿宋" w:hAnsi="仿宋" w:cs="仿宋" w:hint="eastAsia"/>
          <w:sz w:val="28"/>
          <w:szCs w:val="20"/>
        </w:rPr>
        <w:t>0% 即人民币</w:t>
      </w:r>
      <w:r>
        <w:rPr>
          <w:rFonts w:ascii="仿宋" w:eastAsia="仿宋" w:hAnsi="仿宋" w:cs="仿宋" w:hint="eastAsia"/>
          <w:sz w:val="28"/>
          <w:szCs w:val="20"/>
          <w:u w:val="single"/>
        </w:rPr>
        <w:t xml:space="preserve">    </w:t>
      </w:r>
      <w:r>
        <w:rPr>
          <w:rFonts w:ascii="仿宋" w:eastAsia="仿宋" w:hAnsi="仿宋" w:cs="仿宋" w:hint="eastAsia"/>
          <w:sz w:val="28"/>
          <w:szCs w:val="20"/>
        </w:rPr>
        <w:t>元（大写）</w:t>
      </w:r>
      <w:r>
        <w:rPr>
          <w:rFonts w:ascii="仿宋" w:eastAsia="仿宋" w:hAnsi="仿宋" w:cs="仿宋" w:hint="eastAsia"/>
          <w:sz w:val="28"/>
          <w:szCs w:val="20"/>
          <w:u w:val="single"/>
        </w:rPr>
        <w:t xml:space="preserve">    </w:t>
      </w:r>
      <w:r>
        <w:rPr>
          <w:rFonts w:ascii="仿宋" w:eastAsia="仿宋" w:hAnsi="仿宋" w:cs="仿宋" w:hint="eastAsia"/>
          <w:sz w:val="28"/>
          <w:szCs w:val="20"/>
        </w:rPr>
        <w:t>元（小写） 的增值税普通发票，同时甲方向乙方支付相应金额款项。</w:t>
      </w:r>
    </w:p>
    <w:p w:rsidR="00823F67" w:rsidP="00823F67" w14:paraId="07CE8FD5" w14:textId="77777777">
      <w:pPr>
        <w:ind w:firstLine="560" w:firstLineChars="200"/>
        <w:rPr>
          <w:rFonts w:ascii="仿宋" w:eastAsia="仿宋" w:hAnsi="仿宋" w:cs="仿宋"/>
          <w:sz w:val="28"/>
          <w:szCs w:val="20"/>
        </w:rPr>
      </w:pPr>
      <w:r>
        <w:rPr>
          <w:rFonts w:ascii="仿宋" w:eastAsia="仿宋" w:hAnsi="仿宋" w:cs="仿宋" w:hint="eastAsia"/>
          <w:sz w:val="28"/>
          <w:szCs w:val="20"/>
        </w:rPr>
        <w:t>（3）乙方在合同签订后20个工作日内，向甲方提供合同总金额 5% 即人民币</w:t>
      </w:r>
      <w:r>
        <w:rPr>
          <w:rFonts w:ascii="仿宋" w:eastAsia="仿宋" w:hAnsi="仿宋" w:cs="仿宋" w:hint="eastAsia"/>
          <w:sz w:val="28"/>
          <w:szCs w:val="20"/>
          <w:u w:val="single"/>
        </w:rPr>
        <w:t xml:space="preserve">    </w:t>
      </w:r>
      <w:r>
        <w:rPr>
          <w:rFonts w:ascii="仿宋" w:eastAsia="仿宋" w:hAnsi="仿宋" w:cs="仿宋" w:hint="eastAsia"/>
          <w:sz w:val="28"/>
          <w:szCs w:val="20"/>
        </w:rPr>
        <w:t>元（大写）</w:t>
      </w:r>
      <w:r>
        <w:rPr>
          <w:rFonts w:ascii="仿宋" w:eastAsia="仿宋" w:hAnsi="仿宋" w:cs="仿宋" w:hint="eastAsia"/>
          <w:sz w:val="28"/>
          <w:szCs w:val="20"/>
          <w:u w:val="single"/>
        </w:rPr>
        <w:t xml:space="preserve">    </w:t>
      </w:r>
      <w:r>
        <w:rPr>
          <w:rFonts w:ascii="仿宋" w:eastAsia="仿宋" w:hAnsi="仿宋" w:cs="仿宋" w:hint="eastAsia"/>
          <w:sz w:val="28"/>
          <w:szCs w:val="20"/>
        </w:rPr>
        <w:t>（小写） 的银行履约保函。验收合格一年后，甲方将银行履约保函退还乙方。</w:t>
      </w:r>
    </w:p>
    <w:p w:rsidR="00823F67" w:rsidP="00823F67" w14:paraId="1A70808D"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九、检验考核要求</w:t>
      </w:r>
    </w:p>
    <w:p w:rsidR="00823F67" w:rsidP="00823F67" w14:paraId="69004E1A" w14:textId="77777777">
      <w:pPr>
        <w:ind w:firstLine="560" w:firstLineChars="200"/>
        <w:rPr>
          <w:rFonts w:ascii="仿宋" w:eastAsia="仿宋" w:hAnsi="仿宋" w:cs="仿宋"/>
          <w:sz w:val="28"/>
          <w:szCs w:val="20"/>
        </w:rPr>
      </w:pPr>
      <w:r>
        <w:rPr>
          <w:rFonts w:ascii="仿宋" w:eastAsia="仿宋" w:hAnsi="仿宋" w:cs="仿宋" w:hint="eastAsia"/>
          <w:sz w:val="28"/>
          <w:szCs w:val="20"/>
        </w:rPr>
        <w:t>设备出厂、包装运输、安装调试、设备验收、保修及售后服务、工程进度方面还应满足以下要求：</w:t>
      </w:r>
    </w:p>
    <w:p w:rsidR="00823F67" w:rsidP="00823F67" w14:paraId="4BC13414"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9.1设备出厂</w:t>
      </w:r>
    </w:p>
    <w:p w:rsidR="00823F67" w:rsidP="00823F67" w14:paraId="4DF7CE0A" w14:textId="77777777">
      <w:pPr>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rsidR="00823F67" w:rsidP="00823F67" w14:paraId="36A82941" w14:textId="77777777">
      <w:pPr>
        <w:ind w:firstLine="560" w:firstLineChars="200"/>
        <w:rPr>
          <w:rFonts w:ascii="仿宋" w:eastAsia="仿宋" w:hAnsi="仿宋" w:cs="仿宋"/>
          <w:sz w:val="28"/>
          <w:szCs w:val="20"/>
        </w:rPr>
      </w:pPr>
      <w:r>
        <w:rPr>
          <w:rFonts w:ascii="仿宋" w:eastAsia="仿宋" w:hAnsi="仿宋" w:cs="仿宋" w:hint="eastAsia"/>
          <w:sz w:val="28"/>
          <w:szCs w:val="20"/>
        </w:rPr>
        <w:t>（2)出厂前要经买方人员严格测试和检查，确保设备长期稳定、可靠地运行。</w:t>
      </w:r>
    </w:p>
    <w:p w:rsidR="00823F67" w:rsidP="00823F67" w14:paraId="6C43715C"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9.2包装和运输要求</w:t>
      </w:r>
    </w:p>
    <w:p w:rsidR="00823F67" w:rsidP="00823F67" w14:paraId="7260D2F3" w14:textId="77777777">
      <w:pPr>
        <w:ind w:firstLine="560" w:firstLineChars="200"/>
        <w:rPr>
          <w:rFonts w:ascii="仿宋" w:eastAsia="仿宋" w:hAnsi="仿宋" w:cs="仿宋"/>
          <w:sz w:val="28"/>
          <w:szCs w:val="20"/>
        </w:rPr>
      </w:pPr>
      <w:r>
        <w:rPr>
          <w:rFonts w:ascii="仿宋" w:eastAsia="仿宋" w:hAnsi="仿宋" w:cs="仿宋" w:hint="eastAsia"/>
          <w:sz w:val="28"/>
          <w:szCs w:val="20"/>
        </w:rPr>
        <w:t>（1）中标人须在合同</w:t>
      </w:r>
      <w:r>
        <w:rPr>
          <w:rFonts w:ascii="仿宋" w:eastAsia="仿宋" w:hAnsi="仿宋" w:cs="仿宋" w:hint="eastAsia"/>
          <w:sz w:val="28"/>
          <w:szCs w:val="20"/>
        </w:rPr>
        <w:t>签定</w:t>
      </w:r>
      <w:r>
        <w:rPr>
          <w:rFonts w:ascii="仿宋" w:eastAsia="仿宋" w:hAnsi="仿宋" w:cs="仿宋" w:hint="eastAsia"/>
          <w:sz w:val="28"/>
          <w:szCs w:val="20"/>
        </w:rPr>
        <w:t>后按约定时间将设备运到招标人指定的地点，运费由中标人承担。</w:t>
      </w:r>
    </w:p>
    <w:p w:rsidR="00823F67" w:rsidP="00823F67" w14:paraId="0789B023" w14:textId="77777777">
      <w:pPr>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rsidR="00823F67" w:rsidP="00823F67" w14:paraId="4836EBEE"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9.3安装、调试</w:t>
      </w:r>
    </w:p>
    <w:p w:rsidR="00823F67" w:rsidP="00823F67" w14:paraId="7E05F2A8" w14:textId="77777777">
      <w:pPr>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rsidR="00823F67" w:rsidP="00823F67" w14:paraId="0719A8FF" w14:textId="0FAC2948">
      <w:pPr>
        <w:ind w:firstLine="560" w:firstLineChars="200"/>
        <w:rPr>
          <w:rFonts w:ascii="仿宋" w:eastAsia="仿宋" w:hAnsi="仿宋" w:cs="仿宋"/>
          <w:sz w:val="28"/>
          <w:szCs w:val="20"/>
        </w:rPr>
      </w:pPr>
      <w:r>
        <w:rPr>
          <w:rFonts w:ascii="仿宋" w:eastAsia="仿宋" w:hAnsi="仿宋" w:cs="仿宋" w:hint="eastAsia"/>
          <w:sz w:val="28"/>
          <w:szCs w:val="20"/>
        </w:rPr>
        <w:t>（</w:t>
      </w:r>
      <w:r w:rsidR="002B0BF9">
        <w:rPr>
          <w:rFonts w:ascii="仿宋" w:eastAsia="仿宋" w:hAnsi="仿宋" w:cs="仿宋" w:hint="eastAsia"/>
          <w:sz w:val="28"/>
          <w:szCs w:val="20"/>
        </w:rPr>
        <w:t>2</w:t>
      </w:r>
      <w:r>
        <w:rPr>
          <w:rFonts w:ascii="仿宋" w:eastAsia="仿宋" w:hAnsi="仿宋" w:cs="仿宋" w:hint="eastAsia"/>
          <w:sz w:val="28"/>
          <w:szCs w:val="20"/>
        </w:rPr>
        <w:t>）设备安装调试过程中，中标人应作详细检验记录。安装调试结果应该符合有关标准的要求。检验记录应提供给采购人。</w:t>
      </w:r>
    </w:p>
    <w:p w:rsidR="00823F67" w:rsidP="00823F67" w14:paraId="7E74ED8A" w14:textId="6FFFE343">
      <w:pPr>
        <w:ind w:firstLine="560" w:firstLineChars="200"/>
        <w:rPr>
          <w:rFonts w:ascii="仿宋" w:eastAsia="仿宋" w:hAnsi="仿宋" w:cs="仿宋"/>
          <w:sz w:val="28"/>
          <w:szCs w:val="20"/>
        </w:rPr>
      </w:pPr>
      <w:r>
        <w:rPr>
          <w:rFonts w:ascii="仿宋" w:eastAsia="仿宋" w:hAnsi="仿宋" w:cs="仿宋" w:hint="eastAsia"/>
          <w:sz w:val="28"/>
          <w:szCs w:val="20"/>
        </w:rPr>
        <w:t>（</w:t>
      </w:r>
      <w:r w:rsidR="002B0BF9">
        <w:rPr>
          <w:rFonts w:ascii="仿宋" w:eastAsia="仿宋" w:hAnsi="仿宋" w:cs="仿宋" w:hint="eastAsia"/>
          <w:sz w:val="28"/>
          <w:szCs w:val="20"/>
        </w:rPr>
        <w:t>3</w:t>
      </w:r>
      <w:r>
        <w:rPr>
          <w:rFonts w:ascii="仿宋" w:eastAsia="仿宋" w:hAnsi="仿宋" w:cs="仿宋" w:hint="eastAsia"/>
          <w:sz w:val="28"/>
          <w:szCs w:val="20"/>
        </w:rPr>
        <w:t>）中标人需要充分考虑系统运行中所需要的软硬件配套设备。在系统设备安装和调试期间，采购人有权派出技术人员参加，中标人有义务对其进行指导。</w:t>
      </w:r>
    </w:p>
    <w:p w:rsidR="00823F67" w:rsidP="00823F67" w14:paraId="66C9BC18" w14:textId="1188B0C5">
      <w:pPr>
        <w:ind w:firstLine="560" w:firstLineChars="200"/>
        <w:rPr>
          <w:rFonts w:ascii="仿宋" w:eastAsia="仿宋" w:hAnsi="仿宋" w:cs="仿宋"/>
          <w:sz w:val="28"/>
          <w:szCs w:val="20"/>
        </w:rPr>
      </w:pPr>
      <w:r>
        <w:rPr>
          <w:rFonts w:ascii="仿宋" w:eastAsia="仿宋" w:hAnsi="仿宋" w:cs="仿宋" w:hint="eastAsia"/>
          <w:sz w:val="28"/>
          <w:szCs w:val="20"/>
        </w:rPr>
        <w:t>（</w:t>
      </w:r>
      <w:r w:rsidR="002B0BF9">
        <w:rPr>
          <w:rFonts w:ascii="仿宋" w:eastAsia="仿宋" w:hAnsi="仿宋" w:cs="仿宋" w:hint="eastAsia"/>
          <w:sz w:val="28"/>
          <w:szCs w:val="20"/>
        </w:rPr>
        <w:t>4</w:t>
      </w:r>
      <w:r>
        <w:rPr>
          <w:rFonts w:ascii="仿宋" w:eastAsia="仿宋" w:hAnsi="仿宋" w:cs="仿宋" w:hint="eastAsia"/>
          <w:sz w:val="28"/>
          <w:szCs w:val="20"/>
        </w:rPr>
        <w:t>）中标人提出设备调试的内容、项目、指标和方法，提供全部安装、调试过程中所需的特殊工具和易损件，并自带专用仪器仪表设备。中标人有责任对采购人的技术人员提出的问题</w:t>
      </w:r>
      <w:r>
        <w:rPr>
          <w:rFonts w:ascii="仿宋" w:eastAsia="仿宋" w:hAnsi="仿宋" w:cs="仿宋" w:hint="eastAsia"/>
          <w:sz w:val="28"/>
          <w:szCs w:val="20"/>
        </w:rPr>
        <w:t>作出</w:t>
      </w:r>
      <w:r>
        <w:rPr>
          <w:rFonts w:ascii="仿宋" w:eastAsia="仿宋" w:hAnsi="仿宋" w:cs="仿宋" w:hint="eastAsia"/>
          <w:sz w:val="28"/>
          <w:szCs w:val="20"/>
        </w:rPr>
        <w:t>解答。调试应进行详细记录，系统调试结束后，由中标</w:t>
      </w:r>
      <w:r>
        <w:rPr>
          <w:rFonts w:ascii="仿宋" w:eastAsia="仿宋" w:hAnsi="仿宋" w:cs="仿宋" w:hint="eastAsia"/>
          <w:sz w:val="28"/>
          <w:szCs w:val="20"/>
        </w:rPr>
        <w:t>人设备</w:t>
      </w:r>
      <w:r>
        <w:rPr>
          <w:rFonts w:ascii="仿宋" w:eastAsia="仿宋" w:hAnsi="仿宋" w:cs="仿宋" w:hint="eastAsia"/>
          <w:sz w:val="28"/>
          <w:szCs w:val="20"/>
        </w:rPr>
        <w:t>安装调试技术人员签字后交给采购人验收。</w:t>
      </w:r>
    </w:p>
    <w:p w:rsidR="00823F67" w:rsidP="00823F67" w14:paraId="6441D363"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9.4设备验收</w:t>
      </w:r>
    </w:p>
    <w:p w:rsidR="00823F67" w:rsidP="00823F67" w14:paraId="4C5761AB" w14:textId="77777777">
      <w:pPr>
        <w:ind w:firstLine="560" w:firstLineChars="200"/>
        <w:rPr>
          <w:rFonts w:ascii="仿宋" w:eastAsia="仿宋" w:hAnsi="仿宋" w:cs="仿宋"/>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rsidR="00823F67" w:rsidP="00823F67" w14:paraId="4F4ABBC1" w14:textId="1FEF2890">
      <w:pPr>
        <w:ind w:firstLine="560" w:firstLineChars="200"/>
        <w:rPr>
          <w:rFonts w:ascii="仿宋" w:eastAsia="仿宋" w:hAnsi="仿宋" w:cs="仿宋"/>
          <w:sz w:val="28"/>
          <w:szCs w:val="20"/>
        </w:rPr>
      </w:pPr>
      <w:r>
        <w:rPr>
          <w:rFonts w:ascii="仿宋" w:eastAsia="仿宋" w:hAnsi="仿宋" w:cs="仿宋" w:hint="eastAsia"/>
          <w:sz w:val="28"/>
          <w:szCs w:val="20"/>
        </w:rPr>
        <w:t>（2）设备经过</w:t>
      </w:r>
      <w:r w:rsidR="00EB36A1">
        <w:rPr>
          <w:rFonts w:ascii="仿宋" w:eastAsia="仿宋" w:hAnsi="仿宋" w:cs="仿宋" w:hint="eastAsia"/>
          <w:sz w:val="28"/>
          <w:szCs w:val="20"/>
        </w:rPr>
        <w:t>3</w:t>
      </w:r>
      <w:r>
        <w:rPr>
          <w:rFonts w:ascii="仿宋" w:eastAsia="仿宋" w:hAnsi="仿宋" w:cs="仿宋" w:hint="eastAsia"/>
          <w:sz w:val="28"/>
          <w:szCs w:val="20"/>
        </w:rPr>
        <w:t>个月试运行期，达到功能规格需求书的要求时，可进行最终验收。在试运行期间，由于设备质量等造成某些指标达不到要求，允许中标人更换或进行修复，但试运行期另加1个月。</w:t>
      </w:r>
    </w:p>
    <w:p w:rsidR="00823F67" w:rsidP="00823F67" w14:paraId="0111C4C4" w14:textId="77777777">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rsidR="00823F67" w:rsidP="00823F67" w14:paraId="21B64B07" w14:textId="77777777">
      <w:pPr>
        <w:numPr>
          <w:ilvl w:val="0"/>
          <w:numId w:val="3"/>
        </w:numPr>
        <w:rPr>
          <w:rFonts w:ascii="仿宋" w:eastAsia="仿宋" w:hAnsi="仿宋" w:cs="仿宋"/>
          <w:sz w:val="28"/>
          <w:szCs w:val="20"/>
        </w:rPr>
      </w:pPr>
      <w:r>
        <w:rPr>
          <w:rFonts w:ascii="仿宋" w:eastAsia="仿宋" w:hAnsi="仿宋" w:cs="仿宋" w:hint="eastAsia"/>
          <w:sz w:val="28"/>
          <w:szCs w:val="20"/>
        </w:rPr>
        <w:t>中标人已提供合同中签署的全部货物及</w:t>
      </w:r>
      <w:r>
        <w:rPr>
          <w:rFonts w:ascii="仿宋" w:eastAsia="仿宋" w:hAnsi="仿宋" w:cs="仿宋" w:hint="eastAsia"/>
          <w:sz w:val="28"/>
          <w:szCs w:val="20"/>
        </w:rPr>
        <w:t>完整技术</w:t>
      </w:r>
      <w:r>
        <w:rPr>
          <w:rFonts w:ascii="仿宋" w:eastAsia="仿宋" w:hAnsi="仿宋" w:cs="仿宋" w:hint="eastAsia"/>
          <w:sz w:val="28"/>
          <w:szCs w:val="20"/>
        </w:rPr>
        <w:t>资料；</w:t>
      </w:r>
    </w:p>
    <w:p w:rsidR="00823F67" w:rsidP="00823F67" w14:paraId="69690B61" w14:textId="77777777">
      <w:pPr>
        <w:numPr>
          <w:ilvl w:val="0"/>
          <w:numId w:val="3"/>
        </w:numPr>
        <w:rPr>
          <w:rFonts w:ascii="仿宋" w:eastAsia="仿宋" w:hAnsi="仿宋" w:cs="仿宋"/>
          <w:sz w:val="28"/>
          <w:szCs w:val="20"/>
        </w:rPr>
      </w:pPr>
      <w:r>
        <w:rPr>
          <w:rFonts w:ascii="仿宋" w:eastAsia="仿宋" w:hAnsi="仿宋" w:cs="仿宋" w:hint="eastAsia"/>
          <w:sz w:val="28"/>
          <w:szCs w:val="20"/>
        </w:rPr>
        <w:t>货物符合技术规格，性能满足要求；</w:t>
      </w:r>
    </w:p>
    <w:p w:rsidR="00823F67" w:rsidP="00823F67" w14:paraId="7DE68AA6" w14:textId="77777777">
      <w:pPr>
        <w:numPr>
          <w:ilvl w:val="0"/>
          <w:numId w:val="3"/>
        </w:numPr>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rsidR="00823F67" w:rsidP="00823F67" w14:paraId="1061F4F3"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9.5保修及售后服务</w:t>
      </w:r>
    </w:p>
    <w:p w:rsidR="00823F67" w:rsidP="00823F67" w14:paraId="18FEBE4F" w14:textId="77777777">
      <w:pPr>
        <w:ind w:firstLine="560" w:firstLineChars="200"/>
        <w:rPr>
          <w:rFonts w:ascii="仿宋" w:eastAsia="仿宋" w:hAnsi="仿宋" w:cs="仿宋"/>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rsidR="00823F67" w:rsidP="00823F67" w14:paraId="7FD7A0BB" w14:textId="77777777">
      <w:pPr>
        <w:ind w:firstLine="560" w:firstLineChars="200"/>
        <w:rPr>
          <w:rFonts w:ascii="仿宋" w:eastAsia="仿宋" w:hAnsi="仿宋" w:cs="仿宋"/>
          <w:sz w:val="28"/>
          <w:szCs w:val="20"/>
        </w:rPr>
      </w:pPr>
      <w:r>
        <w:rPr>
          <w:rFonts w:ascii="仿宋" w:eastAsia="仿宋" w:hAnsi="仿宋" w:cs="仿宋" w:hint="eastAsia"/>
          <w:sz w:val="28"/>
          <w:szCs w:val="20"/>
        </w:rPr>
        <w:t>（2）合同</w:t>
      </w:r>
      <w:r>
        <w:rPr>
          <w:rFonts w:ascii="仿宋" w:eastAsia="仿宋" w:hAnsi="仿宋" w:cs="仿宋" w:hint="eastAsia"/>
          <w:sz w:val="28"/>
          <w:szCs w:val="20"/>
        </w:rPr>
        <w:t>签定</w:t>
      </w:r>
      <w:r>
        <w:rPr>
          <w:rFonts w:ascii="仿宋" w:eastAsia="仿宋" w:hAnsi="仿宋" w:cs="仿宋" w:hint="eastAsia"/>
          <w:sz w:val="28"/>
          <w:szCs w:val="20"/>
        </w:rPr>
        <w:t>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72小时的要求，在规定时间内完成故障站点现场维修。并承诺团队人员在本项目服务期不随意更换，若出现人员变动，须经采购人同意。</w:t>
      </w:r>
    </w:p>
    <w:p w:rsidR="00823F67" w:rsidP="00823F67" w14:paraId="0E3E2371" w14:textId="77777777">
      <w:pPr>
        <w:ind w:firstLine="560" w:firstLineChars="200"/>
        <w:rPr>
          <w:rFonts w:ascii="仿宋" w:eastAsia="仿宋" w:hAnsi="仿宋" w:cs="仿宋"/>
          <w:sz w:val="28"/>
          <w:szCs w:val="20"/>
        </w:rPr>
      </w:pPr>
      <w:r>
        <w:rPr>
          <w:rFonts w:ascii="仿宋" w:eastAsia="仿宋" w:hAnsi="仿宋" w:cs="仿宋" w:hint="eastAsia"/>
          <w:sz w:val="28"/>
          <w:szCs w:val="20"/>
        </w:rPr>
        <w:t>（3）在质保期内，设备供应商应提供详细的售后服务计划，内容包括售后服务方式、人员配置、服务期限、故障响应及维修时间、零配件供应方式等情况。设备供应商服务时间应为7×24小时。质保期过后，设备供应商仍有义务提供技术服务（包括提供设备维护、备</w:t>
      </w:r>
      <w:r>
        <w:rPr>
          <w:rFonts w:ascii="仿宋" w:eastAsia="仿宋" w:hAnsi="仿宋" w:cs="仿宋" w:hint="eastAsia"/>
          <w:sz w:val="28"/>
          <w:szCs w:val="20"/>
        </w:rPr>
        <w:t>件等）。</w:t>
      </w:r>
    </w:p>
    <w:p w:rsidR="00823F67" w:rsidP="00823F67" w14:paraId="00E2631F"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9.6工程进度</w:t>
      </w:r>
    </w:p>
    <w:p w:rsidR="00823F67" w:rsidP="00823F67" w14:paraId="0801512A" w14:textId="77777777">
      <w:pPr>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rsidR="00823F67" w:rsidP="00823F67" w14:paraId="359374E0" w14:textId="77777777">
      <w:pPr>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rsidR="00823F67" w:rsidP="00823F67" w14:paraId="74F798B1" w14:textId="77777777">
      <w:pPr>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rsidR="0038394A" w:rsidRPr="00823F67" w:rsidP="00823F67" w14:paraId="5DCA0CB2" w14:textId="068523BC">
      <w:pPr>
        <w:ind w:firstLine="560" w:firstLineChars="200"/>
        <w:rPr>
          <w:rFonts w:ascii="仿宋" w:eastAsia="仿宋" w:hAnsi="仿宋" w:cs="仿宋"/>
          <w:sz w:val="28"/>
          <w:szCs w:val="20"/>
        </w:rPr>
      </w:pPr>
    </w:p>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8"/>
    </w:p>
    <w:p w14:paraId="3E3CE489">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8" w:name="投标被拒绝条款专用部分_JJTK"/>
      <w:r>
        <w:rPr>
          <w:rFonts w:ascii="Times New Roman" w:eastAsia="宋体" w:hAnsi="Times New Roman" w:cs="Times New Roman" w:hint="eastAsia"/>
          <w:b/>
          <w:sz w:val="30"/>
          <w:szCs w:val="30"/>
        </w:rPr>
        <w:t>第八章  响应被拒绝条款专用部分</w:t>
      </w:r>
    </w:p>
    <w:p w14:paraId="569D399F">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5C1D386C">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4752E7E0">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0E35CC2B">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7ED86C4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036E5E3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32291AC8">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7DFD54D9">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240DB3F0">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5544A1B8">
            <w:pPr>
              <w:numPr>
                <w:ilvl w:val="0"/>
                <w:numId w:val="12"/>
              </w:numPr>
              <w:rPr>
                <w:rFonts w:ascii="宋体" w:eastAsia="宋体" w:hAnsi="宋体" w:cs="Times New Roman"/>
                <w:sz w:val="18"/>
                <w:szCs w:val="18"/>
              </w:rPr>
            </w:pPr>
          </w:p>
        </w:tc>
        <w:tc>
          <w:tcPr>
            <w:tcW w:w="898" w:type="dxa"/>
            <w:vAlign w:val="center"/>
          </w:tcPr>
          <w:p w14:paraId="2D5AB5C4">
            <w:pPr>
              <w:jc w:val="center"/>
              <w:rPr>
                <w:rFonts w:ascii="宋体" w:eastAsia="宋体" w:hAnsi="宋体" w:cs="Times New Roman" w:hint="eastAsia"/>
                <w:sz w:val="18"/>
                <w:szCs w:val="18"/>
              </w:rPr>
            </w:pPr>
            <w:r>
              <w:rPr>
                <w:rFonts w:ascii="宋体" w:eastAsia="宋体" w:hAnsi="宋体" w:cs="Times New Roman" w:hint="eastAsia"/>
                <w:sz w:val="18"/>
                <w:szCs w:val="18"/>
              </w:rPr>
              <w:t>5</w:t>
            </w:r>
            <w:r>
              <w:rPr>
                <w:rFonts w:ascii="宋体" w:eastAsia="宋体" w:hAnsi="宋体" w:cs="Times New Roman"/>
                <w:sz w:val="18"/>
                <w:szCs w:val="18"/>
              </w:rPr>
              <w:t>.</w:t>
            </w:r>
            <w:r>
              <w:rPr>
                <w:rFonts w:ascii="宋体" w:eastAsia="宋体" w:hAnsi="宋体" w:cs="Times New Roman" w:hint="eastAsia"/>
                <w:sz w:val="18"/>
                <w:szCs w:val="18"/>
                <w:lang w:val="en-US" w:eastAsia="zh-CN"/>
              </w:rPr>
              <w:t>7</w:t>
            </w:r>
          </w:p>
        </w:tc>
        <w:tc>
          <w:tcPr>
            <w:tcW w:w="7347" w:type="dxa"/>
          </w:tcPr>
          <w:p w14:paraId="177BB868">
            <w:pPr>
              <w:tabs>
                <w:tab w:val="left" w:pos="709"/>
              </w:tabs>
              <w:spacing w:line="360" w:lineRule="auto"/>
              <w:jc w:val="left"/>
              <w:rPr>
                <w:rFonts w:ascii="宋体" w:eastAsia="宋体" w:hAnsi="宋体" w:cs="微软雅黑" w:hint="eastAsia"/>
                <w:b/>
                <w:color w:val="0000FF"/>
                <w:kern w:val="0"/>
                <w:sz w:val="18"/>
                <w:szCs w:val="18"/>
              </w:rPr>
            </w:pPr>
            <w:r>
              <w:rPr>
                <w:rFonts w:ascii="宋体" w:eastAsia="宋体" w:hAnsi="宋体" w:cs="微软雅黑" w:hint="eastAsia"/>
                <w:b/>
                <w:color w:val="0000FF"/>
                <w:kern w:val="0"/>
                <w:sz w:val="18"/>
                <w:szCs w:val="18"/>
              </w:rPr>
              <w:t>以下产品需要提供至响应截止日仍有效的《气象专用技术装备使用许可证》：</w:t>
            </w:r>
          </w:p>
          <w:p w14:paraId="347A845F">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hint="eastAsia"/>
                <w:b/>
                <w:color w:val="0000FF"/>
                <w:kern w:val="0"/>
                <w:sz w:val="18"/>
                <w:szCs w:val="18"/>
              </w:rPr>
              <w:t>自动探空系统</w:t>
            </w:r>
          </w:p>
        </w:tc>
      </w:tr>
      <w:tr w14:paraId="2987CFC5">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45D1C5FB">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  采购需求</w:t>
            </w:r>
          </w:p>
        </w:tc>
      </w:tr>
      <w:tr w14:paraId="41319FFD">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34F1AD69">
            <w:pPr>
              <w:numPr>
                <w:ilvl w:val="0"/>
                <w:numId w:val="12"/>
              </w:numPr>
              <w:rPr>
                <w:rFonts w:ascii="宋体" w:eastAsia="宋体" w:hAnsi="宋体" w:cs="Times New Roman"/>
                <w:sz w:val="18"/>
                <w:szCs w:val="18"/>
              </w:rPr>
            </w:pPr>
          </w:p>
        </w:tc>
        <w:tc>
          <w:tcPr>
            <w:tcW w:w="898" w:type="dxa"/>
            <w:vAlign w:val="center"/>
          </w:tcPr>
          <w:p w14:paraId="3CAE53D5">
            <w:pPr>
              <w:jc w:val="center"/>
              <w:rPr>
                <w:rFonts w:ascii="宋体" w:eastAsia="宋体" w:hAnsi="宋体" w:cs="Times New Roman" w:hint="eastAsia"/>
                <w:sz w:val="18"/>
                <w:szCs w:val="18"/>
              </w:rPr>
            </w:pPr>
            <w:r>
              <w:rPr>
                <w:rFonts w:ascii="宋体" w:eastAsia="宋体" w:hAnsi="宋体" w:cs="Times New Roman" w:hint="eastAsia"/>
                <w:sz w:val="18"/>
                <w:szCs w:val="18"/>
                <w:lang w:eastAsia="zh-CN"/>
              </w:rPr>
              <w:t>四</w:t>
            </w:r>
          </w:p>
        </w:tc>
        <w:tc>
          <w:tcPr>
            <w:tcW w:w="7347" w:type="dxa"/>
            <w:vAlign w:val="center"/>
          </w:tcPr>
          <w:p w14:paraId="40334A78">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正式交付运行，并通过合同验收次日起质保期为8年*</w:t>
            </w:r>
          </w:p>
        </w:tc>
      </w:tr>
    </w:tbl>
    <w:p w14:paraId="27E61A70">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416A59B3"/>
    <w:p w:rsidR="00A77B3E"/>
    <w:p w14:paraId="6FC4BCBC">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8"/>
    </w:p>
    <w:p w14:paraId="15B125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4FEAF601">
      <w:pPr>
        <w:spacing w:line="360" w:lineRule="auto"/>
        <w:rPr>
          <w:rFonts w:ascii="Times New Roman" w:eastAsia="宋体" w:hAnsi="Times New Roman" w:cs="Times New Roman"/>
          <w:b/>
          <w:bCs/>
          <w:sz w:val="28"/>
          <w:szCs w:val="28"/>
        </w:rPr>
      </w:pPr>
    </w:p>
    <w:p w14:paraId="24FB625D">
      <w:pPr>
        <w:spacing w:line="360" w:lineRule="auto"/>
        <w:ind w:firstLine="3066" w:firstLineChars="1460"/>
        <w:jc w:val="left"/>
        <w:rPr>
          <w:rFonts w:ascii="Times New Roman" w:eastAsia="宋体" w:hAnsi="Times New Roman" w:cs="Times New Roman"/>
          <w:b/>
          <w:bCs/>
          <w:szCs w:val="21"/>
        </w:rPr>
      </w:pPr>
      <w:bookmarkStart w:id="69" w:name="采购公告合同部分_ZBGGHT"/>
      <w:r>
        <w:rPr>
          <w:rFonts w:ascii="Times New Roman" w:eastAsia="宋体" w:hAnsi="Times New Roman" w:cs="Times New Roman" w:hint="eastAsia"/>
          <w:b/>
          <w:bCs/>
          <w:szCs w:val="21"/>
        </w:rPr>
        <w:t>第九章  采购合同</w:t>
      </w:r>
    </w:p>
    <w:p w14:paraId="09AF25A4">
      <w:pPr>
        <w:numPr>
          <w:ilvl w:val="0"/>
          <w:numId w:val="0"/>
        </w:numPr>
        <w:spacing w:line="360" w:lineRule="auto"/>
        <w:ind w:left="1680" w:firstLine="420" w:leftChars="0" w:firstLineChars="0"/>
        <w:jc w:val="left"/>
        <w:rPr>
          <w:rFonts w:hint="eastAsia"/>
          <w:b/>
          <w:bCs/>
          <w:szCs w:val="21"/>
          <w:highlight w:val="none"/>
        </w:rPr>
        <w:sectPr>
          <w:pgSz w:w="11906" w:h="16838"/>
          <w:pgMar w:top="1440" w:right="1800" w:bottom="1440" w:left="1800" w:header="851" w:footer="992" w:gutter="0"/>
          <w:cols w:num="1" w:space="425"/>
          <w:docGrid w:type="lines" w:linePitch="312" w:charSpace="0"/>
        </w:sectPr>
      </w:pPr>
      <w:r>
        <w:rPr>
          <w:rFonts w:hint="eastAsia"/>
          <w:b/>
          <w:bCs/>
          <w:szCs w:val="21"/>
          <w:highlight w:val="none"/>
        </w:rPr>
        <w:t>必须明确合同金额支付条件及支付比例</w:t>
      </w:r>
    </w:p>
    <w:p w14:paraId="3D63D768">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14:paraId="5B413C7B">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14:paraId="170C9C91">
      <w:pPr>
        <w:rPr>
          <w:rFonts w:ascii="宋体" w:eastAsia="宋体" w:hAnsi="宋体" w:cs="宋体"/>
          <w:b/>
          <w:bCs/>
          <w:spacing w:val="-20"/>
          <w:kern w:val="44"/>
          <w:sz w:val="40"/>
          <w:szCs w:val="40"/>
        </w:rPr>
      </w:pPr>
    </w:p>
    <w:p w14:paraId="591140D1">
      <w:pPr>
        <w:rPr>
          <w:rFonts w:ascii="宋体" w:eastAsia="宋体" w:hAnsi="宋体" w:cs="宋体"/>
          <w:b/>
          <w:bCs/>
          <w:spacing w:val="-20"/>
          <w:kern w:val="44"/>
          <w:sz w:val="40"/>
          <w:szCs w:val="40"/>
        </w:rPr>
      </w:pPr>
    </w:p>
    <w:p w14:paraId="39FEE9DF">
      <w:pPr>
        <w:rPr>
          <w:rFonts w:ascii="宋体" w:eastAsia="宋体" w:hAnsi="宋体" w:cs="宋体"/>
          <w:b/>
          <w:bCs/>
          <w:spacing w:val="-20"/>
          <w:kern w:val="44"/>
          <w:sz w:val="40"/>
          <w:szCs w:val="40"/>
        </w:rPr>
      </w:pPr>
    </w:p>
    <w:p w14:paraId="0450AC74">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0C70008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57C0402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4F11FFE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055F8FAE">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2EF72878">
      <w:pPr>
        <w:rPr>
          <w:rFonts w:ascii="Times New Roman" w:eastAsia="宋体" w:hAnsi="Times New Roman" w:cs="Times New Roman"/>
          <w:szCs w:val="20"/>
        </w:rPr>
      </w:pPr>
    </w:p>
    <w:p w14:paraId="051989C7">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24B5800A">
      <w:pPr>
        <w:rPr>
          <w:rFonts w:ascii="Times New Roman" w:eastAsia="黑体" w:hAnsi="Times New Roman" w:cs="Times New Roman"/>
          <w:sz w:val="44"/>
          <w:szCs w:val="44"/>
        </w:rPr>
      </w:pPr>
    </w:p>
    <w:p w14:paraId="7007D182">
      <w:pPr>
        <w:rPr>
          <w:rFonts w:ascii="Times New Roman" w:eastAsia="黑体" w:hAnsi="Times New Roman" w:cs="Times New Roman"/>
          <w:sz w:val="44"/>
          <w:szCs w:val="44"/>
        </w:rPr>
      </w:pPr>
    </w:p>
    <w:p w14:paraId="71E749BB">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0BD881CB">
      <w:pPr>
        <w:ind w:firstLine="640" w:firstLineChars="200"/>
        <w:rPr>
          <w:rFonts w:ascii="仿宋_GB2312" w:eastAsia="仿宋_GB2312" w:hAnsi="仿宋_GB2312" w:cs="仿宋_GB2312"/>
          <w:sz w:val="32"/>
          <w:szCs w:val="32"/>
        </w:rPr>
      </w:pPr>
    </w:p>
    <w:p w14:paraId="534A196A">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1FBC0EFD">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364AE721">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36662BBB">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14:paraId="0C040E25">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70"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70"/>
    </w:p>
    <w:p w14:paraId="417A91F4">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r>
      <w:r>
        <w:rPr>
          <w:rFonts w:ascii="宋体" w:eastAsia="宋体" w:hAnsi="宋体" w:cs="Times New Roman" w:hint="eastAsia"/>
          <w:szCs w:val="21"/>
        </w:rPr>
        <w:t xml:space="preserve">                                   文件约定的合同甲方）</w:t>
      </w:r>
    </w:p>
    <w:p w14:paraId="746DE82A">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14:paraId="0FE9469C">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74E652D6">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7F887C80">
      <w:pPr>
        <w:spacing w:line="400" w:lineRule="exact"/>
        <w:rPr>
          <w:rFonts w:ascii="Times New Roman" w:eastAsia="宋体" w:hAnsi="Times New Roman" w:cs="Times New Roman"/>
          <w:szCs w:val="20"/>
        </w:rPr>
      </w:pPr>
    </w:p>
    <w:p w14:paraId="50CAF948">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F8F1460">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14:paraId="64526764">
      <w:pPr>
        <w:numPr>
          <w:ilvl w:val="0"/>
          <w:numId w:val="5"/>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14:paraId="787E2D3F">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14:paraId="0479C2C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14:paraId="105A9F6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14:paraId="6B19327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14:paraId="6F1157D2">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14:paraId="7ED057A7">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采购标的的技术要求、商务要求具体见附件。</w:t>
      </w:r>
    </w:p>
    <w:p w14:paraId="2BCC299D">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14:paraId="3D01AD7A">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14:paraId="70814191">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14:paraId="7600036C">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41C729E5">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14:paraId="35B1096A">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14:paraId="3E655B1E">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14:paraId="15EB577C">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1819D8BF">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14:paraId="257646F5">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14:paraId="397683AA">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14:paraId="3383995F">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14:paraId="760C9108">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14:paraId="4EC0884F">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14:paraId="6CA36313">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0D1E40AC">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736E4180">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190B4CDF">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5B1D9CB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01E65E4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14:paraId="3D9FAD09">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14:paraId="4EBFCC53">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14:paraId="063DA57C">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14:paraId="54E322D7">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14:paraId="695087DD">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14:paraId="01712708">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14:paraId="31170E6E">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14:paraId="409B37BE">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14:paraId="22758BBC">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14:paraId="27230D55">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14:paraId="76D4E4A9">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47C92AB">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14:paraId="12346651">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06805CE0">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5836C7B3">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D98BC1F">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14:paraId="2725D5E6">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0077DEE6">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0AEBD435">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12915AF7">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14:paraId="057A5078">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14:paraId="22ACCE6A">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09C8B73C">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69A09DD4">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14:paraId="4304A73A">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14:paraId="3D5E276C">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14:paraId="34D7CA1B">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14:paraId="1D91473B">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2F364D65">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14:paraId="1E214BF0">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11EDD5C9">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14:paraId="3F778DDB">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（2）合同定价方式（采用组合定价方式的，可以勾选多项）：</w:t>
      </w:r>
    </w:p>
    <w:p w14:paraId="15D75EF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14:paraId="1262640C">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14:paraId="545752EA">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14:paraId="7A79C25A">
      <w:pPr>
        <w:snapToGrid w:val="0"/>
        <w:spacing w:line="400" w:lineRule="exact"/>
        <w:ind w:firstLine="630" w:firstLineChars="300"/>
        <w:rPr>
          <w:rFonts w:ascii="Times New Roman" w:eastAsia="宋体" w:hAnsi="Times New Roman" w:cs="Times New Roman"/>
          <w:szCs w:val="20"/>
        </w:rPr>
      </w:pPr>
      <w:r>
        <w:rPr>
          <w:rFonts w:ascii="Wingdings" w:eastAsia="宋体" w:hAnsi="Wingdings" w:cs="Times New Roman"/>
          <w:szCs w:val="21"/>
        </w:rPr>
        <w:sym w:font="Wingdings" w:char="F0A8"/>
      </w:r>
      <w:r>
        <w:rPr>
          <w:rFonts w:ascii="宋体" w:eastAsia="宋体" w:hAnsi="宋体" w:cs="Times New Roman" w:hint="eastAsia"/>
          <w:szCs w:val="21"/>
        </w:rPr>
        <w:t>分期付款：</w:t>
      </w:r>
      <w:r>
        <w:rPr>
          <w:rFonts w:ascii="宋体" w:eastAsia="宋体" w:hAnsi="宋体" w:cs="Times New Roman" w:hint="eastAsia"/>
          <w:szCs w:val="21"/>
          <w:u w:val="single"/>
        </w:rPr>
        <w:t xml:space="preserve">  （应明确分期支付合同款项的各期比例和支付条件，各期支付条件应与分期履约验收情况挂钩） </w:t>
      </w:r>
      <w:r>
        <w:rPr>
          <w:rFonts w:ascii="宋体" w:eastAsia="宋体" w:hAnsi="宋体" w:cs="Times New Roman" w:hint="eastAsia"/>
          <w:szCs w:val="21"/>
        </w:rPr>
        <w:t>，其中涉及预付款的：</w:t>
      </w:r>
      <w:r>
        <w:rPr>
          <w:rFonts w:ascii="宋体" w:eastAsia="宋体" w:hAnsi="宋体" w:cs="Times New Roman" w:hint="eastAsia"/>
          <w:szCs w:val="21"/>
          <w:u w:val="single"/>
        </w:rPr>
        <w:t xml:space="preserve"> （应明确预付款的支付比例和支付条件） </w:t>
      </w:r>
    </w:p>
    <w:p w14:paraId="13F14762">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14:paraId="689D7C76">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14:paraId="2BAE439C">
      <w:pPr>
        <w:numPr>
          <w:ilvl w:val="0"/>
          <w:numId w:val="4"/>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14:paraId="0960B58E">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14:paraId="40383242">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14:paraId="0F8DF5C0">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14:paraId="2BBD59E4">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rPr>
        <w:t xml:space="preserve">                            </w:t>
      </w:r>
    </w:p>
    <w:p w14:paraId="3F34B3AD">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p>
    <w:p w14:paraId="28B5F8CA">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p>
    <w:p w14:paraId="2B770949">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14:paraId="62C3FD56">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14:paraId="58401FF5">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14:paraId="3F8CF472">
      <w:pPr>
        <w:numPr>
          <w:ilvl w:val="0"/>
          <w:numId w:val="6"/>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14:paraId="5218370D">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14:paraId="77F19D5B">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8E60AA5">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DA73510">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4CF642C6">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3AD39892">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0F74C337">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14:paraId="07DD23B3">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61FD784E">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14:paraId="329CFEF5">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14:paraId="09149D2C">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14:paraId="349CD1A4">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14:paraId="5471659D">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14:paraId="45857A23">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14:paraId="41E440D5">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14:paraId="323C8C9A">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14:paraId="0417FD8B">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14:paraId="460D2D3B">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14:paraId="11EF9F5A">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14:paraId="0BA92F5D">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14:paraId="0AF4DABE">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14:paraId="16D4389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14:paraId="470B3FB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14:paraId="47C77B91">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14:paraId="4B440822">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14:paraId="6FB80FC6">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14:paraId="62FC54BA">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14:paraId="71843109">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14:paraId="2943422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14:paraId="02AA8B5E">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14:paraId="113AEFB8">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14:paraId="6E5B7D9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14:paraId="5957BC5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14:paraId="4B575FD0">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14:paraId="4104A6FB">
      <w:pPr>
        <w:rPr>
          <w:rFonts w:ascii="Times New Roman" w:eastAsia="宋体" w:hAnsi="Times New Roman" w:cs="Times New Roman"/>
          <w:szCs w:val="20"/>
        </w:rPr>
      </w:pPr>
      <w:r>
        <w:rPr>
          <w:rFonts w:ascii="Times New Roman" w:eastAsia="宋体" w:hAnsi="Times New Roman" w:cs="Times New Roman" w:hint="eastAsia"/>
          <w:szCs w:val="20"/>
        </w:rPr>
        <w:br w:type="page"/>
      </w:r>
    </w:p>
    <w:p w14:paraId="1FE53021">
      <w:pPr>
        <w:ind w:firstLine="420" w:firstLineChars="200"/>
        <w:rPr>
          <w:rFonts w:ascii="Times New Roman" w:eastAsia="宋体" w:hAnsi="Times New Roman" w:cs="Times New Roman"/>
          <w:szCs w:val="21"/>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14:paraId="05D84F3F">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14:paraId="0E9D8B56">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14:paraId="11E701F4">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382440C1">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14:paraId="3B6AFED2">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24A1C59F">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6DAF2E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17E71A6D">
            <w:pPr>
              <w:adjustRightInd w:val="0"/>
              <w:snapToGrid w:val="0"/>
              <w:spacing w:line="300" w:lineRule="exact"/>
              <w:jc w:val="center"/>
              <w:rPr>
                <w:rFonts w:ascii="Times New Roman" w:eastAsia="宋体" w:hAnsi="Times New Roman" w:cs="Times New Roman"/>
                <w:spacing w:val="20"/>
                <w:szCs w:val="21"/>
              </w:rPr>
            </w:pPr>
          </w:p>
        </w:tc>
      </w:tr>
      <w:tr w14:paraId="6991130C">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14:paraId="66ED59A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25C73412">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40A637B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14:paraId="2916D484">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2E875CE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14:paraId="0EFFD392">
            <w:pPr>
              <w:adjustRightInd w:val="0"/>
              <w:snapToGrid w:val="0"/>
              <w:spacing w:line="300" w:lineRule="exact"/>
              <w:jc w:val="center"/>
              <w:rPr>
                <w:rFonts w:ascii="Times New Roman" w:eastAsia="宋体" w:hAnsi="Times New Roman" w:cs="Times New Roman"/>
                <w:szCs w:val="21"/>
              </w:rPr>
            </w:pPr>
          </w:p>
        </w:tc>
      </w:tr>
      <w:tr w14:paraId="030C6427">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14:paraId="579BC5E9">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14:paraId="74A6232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5A7411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14:paraId="369D6D49">
            <w:pPr>
              <w:adjustRightInd w:val="0"/>
              <w:snapToGrid w:val="0"/>
              <w:spacing w:line="300" w:lineRule="exact"/>
              <w:jc w:val="center"/>
              <w:rPr>
                <w:rFonts w:ascii="Times New Roman" w:eastAsia="宋体" w:hAnsi="Times New Roman" w:cs="Times New Roman"/>
                <w:spacing w:val="20"/>
                <w:szCs w:val="21"/>
              </w:rPr>
            </w:pPr>
          </w:p>
        </w:tc>
      </w:tr>
      <w:tr w14:paraId="1CE4D6C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64ACD2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00DC9679">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A6D5BD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14:paraId="740A2925">
            <w:pPr>
              <w:adjustRightInd w:val="0"/>
              <w:snapToGrid w:val="0"/>
              <w:spacing w:line="300" w:lineRule="exact"/>
              <w:jc w:val="center"/>
              <w:rPr>
                <w:rFonts w:ascii="Times New Roman" w:eastAsia="宋体" w:hAnsi="Times New Roman" w:cs="Times New Roman"/>
                <w:spacing w:val="20"/>
                <w:szCs w:val="21"/>
              </w:rPr>
            </w:pPr>
          </w:p>
        </w:tc>
      </w:tr>
      <w:tr w14:paraId="73A75C0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6A618D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5DE4155B">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A56C8C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14:paraId="1BA1A2D7">
            <w:pPr>
              <w:adjustRightInd w:val="0"/>
              <w:snapToGrid w:val="0"/>
              <w:spacing w:line="300" w:lineRule="exact"/>
              <w:jc w:val="center"/>
              <w:rPr>
                <w:rFonts w:ascii="Times New Roman" w:eastAsia="宋体" w:hAnsi="Times New Roman" w:cs="Times New Roman"/>
                <w:spacing w:val="20"/>
                <w:szCs w:val="21"/>
              </w:rPr>
            </w:pPr>
          </w:p>
        </w:tc>
      </w:tr>
      <w:tr w14:paraId="464AC7D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E74E7A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522CA9A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667061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14:paraId="56A7BDA8">
            <w:pPr>
              <w:adjustRightInd w:val="0"/>
              <w:snapToGrid w:val="0"/>
              <w:spacing w:line="300" w:lineRule="exact"/>
              <w:jc w:val="center"/>
              <w:rPr>
                <w:rFonts w:ascii="Times New Roman" w:eastAsia="宋体" w:hAnsi="Times New Roman" w:cs="Times New Roman"/>
                <w:spacing w:val="20"/>
                <w:szCs w:val="21"/>
              </w:rPr>
            </w:pPr>
          </w:p>
        </w:tc>
      </w:tr>
      <w:tr w14:paraId="2708AD1F">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908E5D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64941CD0">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651460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14:paraId="3C9ABC5D">
            <w:pPr>
              <w:adjustRightInd w:val="0"/>
              <w:snapToGrid w:val="0"/>
              <w:spacing w:line="300" w:lineRule="exact"/>
              <w:jc w:val="center"/>
              <w:rPr>
                <w:rFonts w:ascii="Times New Roman" w:eastAsia="宋体" w:hAnsi="Times New Roman" w:cs="Times New Roman"/>
                <w:spacing w:val="20"/>
                <w:szCs w:val="21"/>
              </w:rPr>
            </w:pPr>
          </w:p>
        </w:tc>
      </w:tr>
      <w:tr w14:paraId="6CA1D1D7">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3B6CCB4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48878590">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2059E3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14:paraId="70DE8FD7">
            <w:pPr>
              <w:adjustRightInd w:val="0"/>
              <w:snapToGrid w:val="0"/>
              <w:spacing w:line="300" w:lineRule="exact"/>
              <w:jc w:val="center"/>
              <w:rPr>
                <w:rFonts w:ascii="Times New Roman" w:eastAsia="宋体" w:hAnsi="Times New Roman" w:cs="Times New Roman"/>
                <w:spacing w:val="20"/>
                <w:szCs w:val="21"/>
              </w:rPr>
            </w:pPr>
          </w:p>
        </w:tc>
      </w:tr>
      <w:tr w14:paraId="3A114EC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1FC50B1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43B444B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F39B5A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14:paraId="7C907E62">
            <w:pPr>
              <w:adjustRightInd w:val="0"/>
              <w:snapToGrid w:val="0"/>
              <w:spacing w:line="300" w:lineRule="exact"/>
              <w:jc w:val="center"/>
              <w:rPr>
                <w:rFonts w:ascii="Times New Roman" w:eastAsia="宋体" w:hAnsi="Times New Roman" w:cs="Times New Roman"/>
                <w:spacing w:val="20"/>
                <w:szCs w:val="21"/>
              </w:rPr>
            </w:pPr>
          </w:p>
        </w:tc>
      </w:tr>
      <w:tr w14:paraId="193F2941">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E036B3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521615A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4EE67D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33459B8C">
            <w:pPr>
              <w:adjustRightInd w:val="0"/>
              <w:snapToGrid w:val="0"/>
              <w:spacing w:line="300" w:lineRule="exact"/>
              <w:jc w:val="center"/>
              <w:rPr>
                <w:rFonts w:ascii="Times New Roman" w:eastAsia="宋体" w:hAnsi="Times New Roman" w:cs="Times New Roman"/>
                <w:spacing w:val="20"/>
                <w:szCs w:val="21"/>
              </w:rPr>
            </w:pPr>
          </w:p>
        </w:tc>
      </w:tr>
      <w:tr w14:paraId="3D41FFEB">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31BE2FD">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0E71045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C97783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14:paraId="5B9BE975">
            <w:pPr>
              <w:adjustRightInd w:val="0"/>
              <w:snapToGrid w:val="0"/>
              <w:spacing w:line="300" w:lineRule="exact"/>
              <w:jc w:val="center"/>
              <w:rPr>
                <w:rFonts w:ascii="Times New Roman" w:eastAsia="宋体" w:hAnsi="Times New Roman" w:cs="Times New Roman"/>
                <w:spacing w:val="20"/>
                <w:szCs w:val="21"/>
              </w:rPr>
            </w:pPr>
          </w:p>
        </w:tc>
      </w:tr>
      <w:tr w14:paraId="5F45335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0AA166C">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273177ED">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95751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14:paraId="369627EF">
            <w:pPr>
              <w:adjustRightInd w:val="0"/>
              <w:snapToGrid w:val="0"/>
              <w:spacing w:line="300" w:lineRule="exact"/>
              <w:jc w:val="center"/>
              <w:rPr>
                <w:rFonts w:ascii="Times New Roman" w:eastAsia="宋体" w:hAnsi="Times New Roman" w:cs="Times New Roman"/>
                <w:spacing w:val="20"/>
                <w:szCs w:val="21"/>
              </w:rPr>
            </w:pPr>
          </w:p>
        </w:tc>
      </w:tr>
      <w:tr w14:paraId="1C540CC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0032553">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4F519F9D">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8F7940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14:paraId="0B5FED49">
            <w:pPr>
              <w:adjustRightInd w:val="0"/>
              <w:snapToGrid w:val="0"/>
              <w:spacing w:line="300" w:lineRule="exact"/>
              <w:jc w:val="center"/>
              <w:rPr>
                <w:rFonts w:ascii="Times New Roman" w:eastAsia="宋体" w:hAnsi="Times New Roman" w:cs="Times New Roman"/>
                <w:spacing w:val="20"/>
                <w:szCs w:val="21"/>
              </w:rPr>
            </w:pPr>
          </w:p>
        </w:tc>
      </w:tr>
      <w:tr w14:paraId="146AE21A">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14:paraId="49728806">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14:paraId="0828000B">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71" w:name="_Toc27624"/>
      <w:r>
        <w:rPr>
          <w:rFonts w:ascii="黑体" w:eastAsia="黑体" w:hAnsi="黑体" w:cs="Times New Roman" w:hint="eastAsia"/>
          <w:sz w:val="28"/>
          <w:szCs w:val="28"/>
        </w:rPr>
        <w:t>第二节 政府采购合同通用条款</w:t>
      </w:r>
      <w:bookmarkEnd w:id="71"/>
    </w:p>
    <w:p w14:paraId="64484A4C">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14:paraId="7AC5E5A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14:paraId="76744B6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14:paraId="76DB36D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14:paraId="3E901E1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14:paraId="437F0B5F">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14:paraId="71FB1974">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14:paraId="020A83B1">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14:paraId="5D8EAF9B">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14:paraId="78B4B06C">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14:paraId="454608A0">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14:paraId="2364325C">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3590F5A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5D565AEF">
      <w:pPr>
        <w:numPr>
          <w:ilvl w:val="0"/>
          <w:numId w:val="7"/>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14:paraId="03529CDA">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14:paraId="555B64EB">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14:paraId="3CD91A9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14:paraId="198062B5">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14:paraId="640151F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14:paraId="21ECD966">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14:paraId="237D559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14:paraId="6AB0670F">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14:paraId="4378A46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14:paraId="67E3926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14:paraId="3835C060">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14:paraId="52A8C7E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14:paraId="47C0D215">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14:paraId="2B0A0DEA">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14:paraId="756EB2D3">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14:paraId="55EA2072">
      <w:pPr>
        <w:numPr>
          <w:ilvl w:val="0"/>
          <w:numId w:val="8"/>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14:paraId="3BD0CC48">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14:paraId="67DE3306">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32023BAA">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14:paraId="3AB5932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14:paraId="768EBDA4">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14:paraId="5152AA59">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14:paraId="5D542C1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4342C4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14:paraId="47DEBA4F">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14:paraId="7624489B">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14:paraId="7D2DBA4B">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14:paraId="12606FB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A9929F5">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14:paraId="5E3CAE9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14:paraId="20CFC2C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14:paraId="2C4A0BF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14:paraId="15C8FE3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14:paraId="5DABDAF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14:paraId="6C856CB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14:paraId="5E5AEAE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14:paraId="5EE2E80B">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14:paraId="5B12FFAF">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14:paraId="65D48C5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14:paraId="2AD63BD8">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14:paraId="610804EB">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14:paraId="54C696BF">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14:paraId="4E8B4CE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72"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72"/>
      <w:r>
        <w:rPr>
          <w:rFonts w:ascii="宋体" w:eastAsia="宋体" w:hAnsi="宋体" w:cs="Times New Roman" w:hint="eastAsia"/>
          <w:szCs w:val="21"/>
        </w:rPr>
        <w:t>。</w:t>
      </w:r>
    </w:p>
    <w:p w14:paraId="4F56C2EE">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14:paraId="2849275E">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14:paraId="4429FE72">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14:paraId="0008CF0E">
      <w:pPr>
        <w:numPr>
          <w:ilvl w:val="1"/>
          <w:numId w:val="9"/>
        </w:num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14:paraId="5370B888">
      <w:pPr>
        <w:keepNext/>
        <w:keepLines/>
        <w:spacing w:before="260" w:after="260" w:line="400" w:lineRule="exact"/>
        <w:ind w:firstLine="420" w:firstLineChars="200"/>
        <w:outlineLvl w:val="9"/>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14:paraId="3EF46E19">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14:paraId="6AC9302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14:paraId="18A14C46">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5856C3B9">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14:paraId="7A8060D6">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14:paraId="66B9AFC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14:paraId="7F0ACFE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14:paraId="3A85B2D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14:paraId="1F6FA4B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14:paraId="2F1A309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14:paraId="227297EE">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14:paraId="3524EE6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14:paraId="34FDDDA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14:paraId="1ED597AE">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14:paraId="30872214">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14:paraId="4E78AF2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14:paraId="56B1C75B">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14:paraId="39DB706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E76074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14:paraId="49FA57F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14:paraId="07C78CB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14:paraId="3198FAD4">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14:paraId="4DC852BC">
      <w:pPr>
        <w:numPr>
          <w:ilvl w:val="0"/>
          <w:numId w:val="1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14:paraId="05BB6061">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14:paraId="216AFD5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14:paraId="0A9A6F5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14:paraId="3878D81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14:paraId="73ADD4A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9DF733F">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14:paraId="28E9FC05">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14:paraId="29C838DE">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14:paraId="338C5EF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14:paraId="2A4F7352">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14:paraId="67A92112">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14:paraId="4E1BD64A">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14:paraId="457564D8">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14:paraId="55DEBBC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14:paraId="34A9547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14:paraId="367A0A6B">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14:paraId="1B5E6A7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14:paraId="7ADC616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14:paraId="2A6DDD0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040BA39">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14:paraId="4FBF82D9">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2ABBBB85">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14:paraId="1BA831BD">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14:paraId="23049836">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14:paraId="1C3DBDF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14:paraId="1B8E504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14:paraId="18473E25">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E29B5A2">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14:paraId="135DF4C9">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14:paraId="59B3BD20">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14:paraId="47D7A6B7">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14:paraId="08AC9A38">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14:paraId="25AE9DE0">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14:paraId="1C2B52F1">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14:paraId="7FA3734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14:paraId="58D87C5E">
      <w:pPr>
        <w:numPr>
          <w:ilvl w:val="0"/>
          <w:numId w:val="11"/>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14:paraId="123CE385">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14:paraId="0324E6F9">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73" w:name="_Toc20313"/>
    </w:p>
    <w:p w14:paraId="4C1B23F7">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14:paraId="69B9D2A8">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73"/>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14447C28">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14:paraId="34E94090">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E3D91CF">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14:paraId="70B1C83D">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14:paraId="458CB4A6">
            <w:pPr>
              <w:adjustRightInd w:val="0"/>
              <w:snapToGrid w:val="0"/>
              <w:jc w:val="left"/>
              <w:rPr>
                <w:rFonts w:ascii="宋体" w:eastAsia="宋体" w:hAnsi="宋体" w:cs="Times New Roman"/>
                <w:szCs w:val="21"/>
              </w:rPr>
            </w:pPr>
          </w:p>
        </w:tc>
      </w:tr>
      <w:tr w14:paraId="18CCF22B">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14:paraId="2FF2E826">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ADCCFD0">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14:paraId="1722E216">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14:paraId="7EB501A9">
            <w:pPr>
              <w:adjustRightInd w:val="0"/>
              <w:snapToGrid w:val="0"/>
              <w:jc w:val="left"/>
              <w:rPr>
                <w:rFonts w:ascii="宋体" w:eastAsia="宋体" w:hAnsi="宋体" w:cs="Times New Roman"/>
                <w:szCs w:val="21"/>
              </w:rPr>
            </w:pPr>
          </w:p>
        </w:tc>
      </w:tr>
      <w:tr w14:paraId="5769A03E">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CA26FF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666F05A">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14:paraId="3CE41EF3">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14:paraId="1F2F954E">
            <w:pPr>
              <w:adjustRightInd w:val="0"/>
              <w:snapToGrid w:val="0"/>
              <w:jc w:val="left"/>
              <w:rPr>
                <w:rFonts w:ascii="宋体" w:eastAsia="宋体" w:hAnsi="宋体" w:cs="Times New Roman"/>
                <w:szCs w:val="21"/>
              </w:rPr>
            </w:pPr>
          </w:p>
        </w:tc>
      </w:tr>
      <w:tr w14:paraId="2BDDE4A0">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9E581E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720CB6">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14:paraId="1637121A">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14:paraId="067C4221">
            <w:pPr>
              <w:adjustRightInd w:val="0"/>
              <w:snapToGrid w:val="0"/>
              <w:jc w:val="left"/>
              <w:rPr>
                <w:rFonts w:ascii="宋体" w:eastAsia="宋体" w:hAnsi="宋体" w:cs="Times New Roman"/>
                <w:szCs w:val="21"/>
              </w:rPr>
            </w:pPr>
          </w:p>
        </w:tc>
      </w:tr>
      <w:tr w14:paraId="2D699A1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11D52E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4E54465">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14:paraId="772A189D">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14:paraId="78772B6B">
            <w:pPr>
              <w:adjustRightInd w:val="0"/>
              <w:snapToGrid w:val="0"/>
              <w:jc w:val="left"/>
              <w:rPr>
                <w:rFonts w:ascii="宋体" w:eastAsia="宋体" w:hAnsi="宋体" w:cs="Times New Roman"/>
                <w:szCs w:val="21"/>
              </w:rPr>
            </w:pPr>
          </w:p>
        </w:tc>
      </w:tr>
      <w:tr w14:paraId="1D03865D">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1BA8C3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66FAF4C">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14:paraId="06C2C810">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14:paraId="112EBB7B">
            <w:pPr>
              <w:adjustRightInd w:val="0"/>
              <w:snapToGrid w:val="0"/>
              <w:jc w:val="left"/>
              <w:rPr>
                <w:rFonts w:ascii="宋体" w:eastAsia="宋体" w:hAnsi="宋体" w:cs="Times New Roman"/>
                <w:szCs w:val="21"/>
              </w:rPr>
            </w:pPr>
          </w:p>
        </w:tc>
      </w:tr>
      <w:tr w14:paraId="039681D1">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14:paraId="76C21966">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939F30">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14:paraId="0D62DF9D">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14:paraId="51CB72B4">
            <w:pPr>
              <w:rPr>
                <w:rFonts w:ascii="Times New Roman" w:eastAsia="宋体" w:hAnsi="Times New Roman" w:cs="Times New Roman"/>
                <w:szCs w:val="20"/>
              </w:rPr>
            </w:pPr>
          </w:p>
        </w:tc>
      </w:tr>
      <w:tr w14:paraId="64670398">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14:paraId="2EE37795">
            <w:pPr>
              <w:adjustRightInd w:val="0"/>
              <w:snapToGrid w:val="0"/>
              <w:jc w:val="center"/>
              <w:rPr>
                <w:rFonts w:ascii="宋体" w:eastAsia="宋体" w:hAnsi="宋体" w:cs="Times New Roman"/>
                <w:szCs w:val="21"/>
              </w:rPr>
            </w:pPr>
          </w:p>
        </w:tc>
        <w:tc>
          <w:tcPr>
            <w:tcW w:w="1742" w:type="dxa"/>
            <w:vAlign w:val="center"/>
          </w:tcPr>
          <w:p w14:paraId="1447DCA5">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14:paraId="087FA641">
            <w:pPr>
              <w:rPr>
                <w:rFonts w:ascii="Times New Roman" w:eastAsia="宋体" w:hAnsi="Times New Roman" w:cs="Times New Roman"/>
                <w:szCs w:val="20"/>
              </w:rPr>
            </w:pPr>
          </w:p>
        </w:tc>
      </w:tr>
      <w:tr w14:paraId="6183A9E5">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14:paraId="28D1DB3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8B5AC25">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14:paraId="77188265">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14:paraId="6F301F2E">
            <w:pPr>
              <w:rPr>
                <w:rFonts w:ascii="Times New Roman" w:eastAsia="宋体" w:hAnsi="Times New Roman" w:cs="Times New Roman"/>
                <w:szCs w:val="20"/>
              </w:rPr>
            </w:pPr>
          </w:p>
        </w:tc>
      </w:tr>
      <w:tr w14:paraId="0DE01988">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14:paraId="03C2BAE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AFDD653">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14:paraId="421BE0C9">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14:paraId="6AF2F042">
            <w:pPr>
              <w:rPr>
                <w:rFonts w:ascii="Times New Roman" w:eastAsia="宋体" w:hAnsi="Times New Roman" w:cs="Times New Roman"/>
                <w:szCs w:val="20"/>
              </w:rPr>
            </w:pPr>
          </w:p>
        </w:tc>
      </w:tr>
      <w:tr w14:paraId="16D72F7C">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105A84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9505A17">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14:paraId="2C8F6B20">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14:paraId="013D696A">
            <w:pPr>
              <w:autoSpaceDE w:val="0"/>
              <w:autoSpaceDN w:val="0"/>
              <w:adjustRightInd w:val="0"/>
              <w:snapToGrid w:val="0"/>
              <w:ind w:firstLine="420" w:firstLineChars="200"/>
              <w:jc w:val="left"/>
              <w:rPr>
                <w:rFonts w:ascii="宋体" w:eastAsia="宋体" w:hAnsi="宋体" w:cs="Times New Roman"/>
                <w:szCs w:val="21"/>
              </w:rPr>
            </w:pPr>
          </w:p>
        </w:tc>
      </w:tr>
      <w:tr w14:paraId="6B5A86E5">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1B146F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9AF1F84">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14:paraId="5DA65CBA">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14:paraId="00869D82">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14:paraId="34496397">
            <w:pPr>
              <w:adjustRightInd w:val="0"/>
              <w:snapToGrid w:val="0"/>
              <w:jc w:val="left"/>
              <w:rPr>
                <w:rFonts w:ascii="宋体" w:eastAsia="宋体" w:hAnsi="宋体" w:cs="Times New Roman"/>
                <w:szCs w:val="21"/>
              </w:rPr>
            </w:pPr>
          </w:p>
        </w:tc>
      </w:tr>
      <w:tr w14:paraId="487FC3DF">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56CF5D3C">
            <w:pPr>
              <w:snapToGrid w:val="0"/>
              <w:jc w:val="center"/>
              <w:rPr>
                <w:rFonts w:ascii="宋体" w:eastAsia="宋体" w:hAnsi="宋体" w:cs="宋体"/>
                <w:szCs w:val="21"/>
              </w:rPr>
            </w:pPr>
            <w:r>
              <w:rPr>
                <w:rFonts w:ascii="宋体" w:eastAsia="宋体" w:hAnsi="宋体" w:cs="宋体" w:hint="eastAsia"/>
                <w:szCs w:val="21"/>
              </w:rPr>
              <w:t>第二节</w:t>
            </w:r>
          </w:p>
          <w:p w14:paraId="30632B7C">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14:paraId="27D683DD">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14:paraId="049D5CE3">
            <w:pPr>
              <w:adjustRightInd w:val="0"/>
              <w:snapToGrid w:val="0"/>
              <w:jc w:val="left"/>
              <w:rPr>
                <w:rFonts w:ascii="宋体" w:eastAsia="宋体" w:hAnsi="宋体" w:cs="Times New Roman"/>
                <w:szCs w:val="21"/>
              </w:rPr>
            </w:pPr>
          </w:p>
        </w:tc>
      </w:tr>
      <w:tr w14:paraId="2F9E94D6">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6DD67F5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ED557F2">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14:paraId="4893FB29">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14:paraId="7E94CDB9">
            <w:pPr>
              <w:adjustRightInd w:val="0"/>
              <w:snapToGrid w:val="0"/>
              <w:jc w:val="left"/>
              <w:rPr>
                <w:rFonts w:ascii="宋体" w:eastAsia="宋体" w:hAnsi="宋体" w:cs="Times New Roman"/>
                <w:szCs w:val="21"/>
              </w:rPr>
            </w:pPr>
          </w:p>
        </w:tc>
      </w:tr>
      <w:tr w14:paraId="6368F81E">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1C1965D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F8639FD">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14:paraId="4C2D6974">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14:paraId="55903186">
            <w:pPr>
              <w:adjustRightInd w:val="0"/>
              <w:snapToGrid w:val="0"/>
              <w:jc w:val="left"/>
              <w:rPr>
                <w:rFonts w:ascii="宋体" w:eastAsia="宋体" w:hAnsi="宋体" w:cs="Times New Roman"/>
                <w:szCs w:val="21"/>
              </w:rPr>
            </w:pPr>
          </w:p>
        </w:tc>
      </w:tr>
      <w:tr w14:paraId="4E389D0A">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92A512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9846465">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14:paraId="620DD4D3">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14:paraId="3993A221">
            <w:pPr>
              <w:adjustRightInd w:val="0"/>
              <w:snapToGrid w:val="0"/>
              <w:jc w:val="left"/>
              <w:rPr>
                <w:rFonts w:ascii="宋体" w:eastAsia="宋体" w:hAnsi="宋体" w:cs="Times New Roman"/>
                <w:szCs w:val="21"/>
              </w:rPr>
            </w:pPr>
          </w:p>
        </w:tc>
      </w:tr>
      <w:tr w14:paraId="41904FCE">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E79C81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4388A29">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14:paraId="0D7BE8E7">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14:paraId="20105C3C">
            <w:pPr>
              <w:adjustRightInd w:val="0"/>
              <w:snapToGrid w:val="0"/>
              <w:jc w:val="left"/>
              <w:rPr>
                <w:rFonts w:ascii="宋体" w:eastAsia="宋体" w:hAnsi="宋体" w:cs="Times New Roman"/>
                <w:szCs w:val="21"/>
              </w:rPr>
            </w:pPr>
          </w:p>
        </w:tc>
      </w:tr>
      <w:tr w14:paraId="59A608B6">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2595CFB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086080E">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14:paraId="0DD756F8">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14:paraId="257104C6">
            <w:pPr>
              <w:adjustRightInd w:val="0"/>
              <w:snapToGrid w:val="0"/>
              <w:jc w:val="left"/>
              <w:rPr>
                <w:rFonts w:ascii="宋体" w:eastAsia="宋体" w:hAnsi="宋体" w:cs="Times New Roman"/>
                <w:szCs w:val="21"/>
              </w:rPr>
            </w:pPr>
          </w:p>
        </w:tc>
      </w:tr>
      <w:tr w14:paraId="53A1BF8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278EA1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5EF418A">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14:paraId="50890026">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14:paraId="61D385F6">
            <w:pPr>
              <w:adjustRightInd w:val="0"/>
              <w:snapToGrid w:val="0"/>
              <w:jc w:val="left"/>
              <w:rPr>
                <w:rFonts w:ascii="宋体" w:eastAsia="宋体" w:hAnsi="宋体" w:cs="Times New Roman"/>
                <w:szCs w:val="21"/>
              </w:rPr>
            </w:pPr>
          </w:p>
        </w:tc>
      </w:tr>
      <w:tr w14:paraId="28A22E1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77A88AE">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5C1F5B8">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14:paraId="05A51F83">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14:paraId="78FEED0B">
            <w:pPr>
              <w:adjustRightInd w:val="0"/>
              <w:snapToGrid w:val="0"/>
              <w:jc w:val="left"/>
              <w:rPr>
                <w:rFonts w:ascii="宋体" w:eastAsia="宋体" w:hAnsi="宋体" w:cs="Times New Roman"/>
                <w:szCs w:val="21"/>
              </w:rPr>
            </w:pPr>
          </w:p>
        </w:tc>
      </w:tr>
      <w:tr w14:paraId="1C4DE994">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23FCC68">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82DD9BF">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14:paraId="324CEBED">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14:paraId="5AAE651A">
            <w:pPr>
              <w:adjustRightInd w:val="0"/>
              <w:snapToGrid w:val="0"/>
              <w:jc w:val="left"/>
              <w:rPr>
                <w:rFonts w:ascii="宋体" w:eastAsia="宋体" w:hAnsi="宋体" w:cs="Times New Roman"/>
                <w:szCs w:val="21"/>
                <w:u w:val="single"/>
              </w:rPr>
            </w:pPr>
          </w:p>
        </w:tc>
      </w:tr>
      <w:tr w14:paraId="4D33240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9A8E38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3906213">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14:paraId="049D3035">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14:paraId="2F9E268F">
            <w:pPr>
              <w:adjustRightInd w:val="0"/>
              <w:snapToGrid w:val="0"/>
              <w:jc w:val="left"/>
              <w:rPr>
                <w:rFonts w:ascii="宋体" w:eastAsia="宋体" w:hAnsi="宋体" w:cs="Times New Roman"/>
                <w:szCs w:val="21"/>
                <w:u w:val="single"/>
              </w:rPr>
            </w:pPr>
          </w:p>
        </w:tc>
      </w:tr>
      <w:tr w14:paraId="1E6A4B7D">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14:paraId="460D4B4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9555908">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14:paraId="6AE258A3">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14:paraId="715F0DAD">
            <w:pPr>
              <w:adjustRightInd w:val="0"/>
              <w:snapToGrid w:val="0"/>
              <w:jc w:val="left"/>
              <w:rPr>
                <w:rFonts w:ascii="宋体" w:eastAsia="宋体" w:hAnsi="宋体" w:cs="Times New Roman"/>
                <w:szCs w:val="21"/>
                <w:u w:val="single"/>
              </w:rPr>
            </w:pPr>
          </w:p>
        </w:tc>
      </w:tr>
      <w:tr w14:paraId="363ABE58">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14:paraId="0D7A0AB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BF33FF1">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14:paraId="16A66842">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14:paraId="13AC27EB">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14:paraId="3E7E24AB">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14:paraId="3ED4B27D">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4BEB396B">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14:paraId="4554B683">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33D5C17">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14:paraId="3B07F947">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14:paraId="5AD19688">
            <w:pPr>
              <w:adjustRightInd w:val="0"/>
              <w:snapToGrid w:val="0"/>
              <w:jc w:val="left"/>
              <w:rPr>
                <w:rFonts w:ascii="宋体" w:eastAsia="宋体" w:hAnsi="宋体" w:cs="Times New Roman"/>
                <w:szCs w:val="21"/>
              </w:rPr>
            </w:pPr>
          </w:p>
        </w:tc>
      </w:tr>
    </w:tbl>
    <w:p w14:paraId="6812FB47">
      <w:pPr>
        <w:rPr>
          <w:rFonts w:ascii="Times New Roman" w:eastAsia="宋体" w:hAnsi="Times New Roman" w:cs="Times New Roman"/>
          <w:szCs w:val="20"/>
        </w:rPr>
      </w:pPr>
    </w:p>
    <w:p w14:paraId="41317DC8">
      <w:pPr>
        <w:rPr>
          <w:rFonts w:ascii="Times New Roman" w:eastAsia="宋体" w:hAnsi="Times New Roman" w:cs="Times New Roman"/>
          <w:b/>
          <w:bCs/>
          <w:sz w:val="44"/>
          <w:szCs w:val="44"/>
        </w:rPr>
      </w:pPr>
    </w:p>
    <w:p w14:paraId="480713D1">
      <w:pPr>
        <w:spacing w:before="156" w:beforeLines="50" w:line="360" w:lineRule="auto"/>
        <w:ind w:firstLine="420"/>
        <w:rPr>
          <w:rFonts w:ascii="宋体" w:eastAsia="宋体" w:hAnsi="宋体" w:cs="Times New Roman"/>
          <w:szCs w:val="21"/>
        </w:rPr>
      </w:pPr>
    </w:p>
    <w:p w14:paraId="5AB06020">
      <w:pPr>
        <w:spacing w:line="360" w:lineRule="auto"/>
        <w:jc w:val="left"/>
        <w:rPr>
          <w:rFonts w:ascii="Times New Roman" w:eastAsia="宋体" w:hAnsi="Times New Roman" w:cs="Times New Roman"/>
          <w:b/>
          <w:bCs/>
          <w:sz w:val="44"/>
          <w:szCs w:val="44"/>
        </w:rPr>
      </w:pPr>
    </w:p>
    <w:p w14:paraId="4B562A86"/>
    <w:p w:rsidR="00A77B3E"/>
    <w:p w14:paraId="0D9A9C79">
      <w:pPr>
        <w:spacing w:line="360" w:lineRule="auto"/>
        <w:ind w:firstLine="3066" w:firstLineChars="1460"/>
        <w:jc w:val="left"/>
        <w:rPr>
          <w:rFonts w:ascii="Times New Roman" w:eastAsia="宋体" w:hAnsi="Times New Roman" w:cs="Times New Roman"/>
          <w:b/>
          <w:bCs/>
          <w:szCs w:val="21"/>
        </w:rPr>
      </w:pPr>
      <w:bookmarkEnd w:id="69"/>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altName w:val="Times New Roman"/>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altName w:val="微软雅黑"/>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altName w:val="noto sans thai"/>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7DA6F31">
    <w:pPr>
      <w:pStyle w:val="Footer"/>
      <w:jc w:val="center"/>
    </w:pPr>
    <w:r>
      <w:fldChar w:fldCharType="begin"/>
    </w:r>
    <w:r>
      <w:instrText xml:space="preserve"> PAGE   \* MERGEFORMAT </w:instrText>
    </w:r>
    <w:r>
      <w:fldChar w:fldCharType="separate"/>
    </w:r>
    <w:r>
      <w:rPr>
        <w:lang w:val="zh-CN"/>
      </w:rPr>
      <w:t>75</w:t>
    </w:r>
    <w:r>
      <w:fldChar w:fldCharType="end"/>
    </w:r>
  </w:p>
  <w:p w14:paraId="1F0EB8B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E1744A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B8C7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BC4CA2B">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0">
    <w:nsid w:val="4F6CD6DD"/>
    <w:multiLevelType w:val="singleLevel"/>
    <w:tmpl w:val="4F6CD6DD"/>
    <w:lvl w:ilvl="0">
      <w:start w:val="1"/>
      <w:numFmt w:val="bullet"/>
      <w:lvlText w:val=""/>
      <w:lvlJc w:val="left"/>
      <w:pPr>
        <w:ind w:left="420" w:hanging="420"/>
      </w:pPr>
      <w:rPr>
        <w:rFonts w:ascii="Wingdings" w:hAnsi="Wingdings" w:hint="default"/>
      </w:rPr>
    </w:lvl>
  </w:abstractNum>
  <w:abstractNum w:abstractNumId="11">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10"/>
  </w:num>
  <w:num w:numId="4">
    <w:abstractNumId w:val="11"/>
  </w:num>
  <w:num w:numId="5">
    <w:abstractNumId w:val="1"/>
  </w:num>
  <w:num w:numId="6">
    <w:abstractNumId w:val="5"/>
  </w:num>
  <w:num w:numId="7">
    <w:abstractNumId w:val="3"/>
  </w:num>
  <w:num w:numId="8">
    <w:abstractNumId w:val="2"/>
  </w:num>
  <w:num w:numId="9">
    <w:abstractNumId w:val="9"/>
  </w:num>
  <w:num w:numId="10">
    <w:abstractNumId w:val="0"/>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5672D"/>
    <w:rsid w:val="000727F4"/>
    <w:rsid w:val="000A16E1"/>
    <w:rsid w:val="000E6200"/>
    <w:rsid w:val="000E7870"/>
    <w:rsid w:val="000F6D0B"/>
    <w:rsid w:val="0010660E"/>
    <w:rsid w:val="00110F6C"/>
    <w:rsid w:val="001238AC"/>
    <w:rsid w:val="00123A96"/>
    <w:rsid w:val="0013192F"/>
    <w:rsid w:val="00131C64"/>
    <w:rsid w:val="00150FFC"/>
    <w:rsid w:val="00165CE6"/>
    <w:rsid w:val="0016708A"/>
    <w:rsid w:val="00176A5E"/>
    <w:rsid w:val="001D43A6"/>
    <w:rsid w:val="001D559B"/>
    <w:rsid w:val="001D5E99"/>
    <w:rsid w:val="001E35E0"/>
    <w:rsid w:val="001F3A3B"/>
    <w:rsid w:val="00211690"/>
    <w:rsid w:val="0021525A"/>
    <w:rsid w:val="00223224"/>
    <w:rsid w:val="00235153"/>
    <w:rsid w:val="002503CA"/>
    <w:rsid w:val="00271216"/>
    <w:rsid w:val="00282D5E"/>
    <w:rsid w:val="00295140"/>
    <w:rsid w:val="002B0BF9"/>
    <w:rsid w:val="002B1EC1"/>
    <w:rsid w:val="002B3B35"/>
    <w:rsid w:val="002B7975"/>
    <w:rsid w:val="002C0F0A"/>
    <w:rsid w:val="002C33FE"/>
    <w:rsid w:val="002D7404"/>
    <w:rsid w:val="002D761D"/>
    <w:rsid w:val="002E33DD"/>
    <w:rsid w:val="00316EC6"/>
    <w:rsid w:val="00331088"/>
    <w:rsid w:val="003414CE"/>
    <w:rsid w:val="00346214"/>
    <w:rsid w:val="00364E8F"/>
    <w:rsid w:val="00367AB7"/>
    <w:rsid w:val="0038394A"/>
    <w:rsid w:val="00393AFB"/>
    <w:rsid w:val="0039635B"/>
    <w:rsid w:val="0039653C"/>
    <w:rsid w:val="003A16E0"/>
    <w:rsid w:val="003A3902"/>
    <w:rsid w:val="003A79E1"/>
    <w:rsid w:val="003B0E00"/>
    <w:rsid w:val="003B42D9"/>
    <w:rsid w:val="003C2C43"/>
    <w:rsid w:val="003E552D"/>
    <w:rsid w:val="003F56F2"/>
    <w:rsid w:val="00405E1B"/>
    <w:rsid w:val="00430DB1"/>
    <w:rsid w:val="00436BCE"/>
    <w:rsid w:val="00444AF7"/>
    <w:rsid w:val="00451CD1"/>
    <w:rsid w:val="00454581"/>
    <w:rsid w:val="00456D0E"/>
    <w:rsid w:val="00462328"/>
    <w:rsid w:val="00477F37"/>
    <w:rsid w:val="00480310"/>
    <w:rsid w:val="0049742F"/>
    <w:rsid w:val="004A48A7"/>
    <w:rsid w:val="004A5407"/>
    <w:rsid w:val="004B39D2"/>
    <w:rsid w:val="004C2CE8"/>
    <w:rsid w:val="004E1FDE"/>
    <w:rsid w:val="004F38CB"/>
    <w:rsid w:val="004F7454"/>
    <w:rsid w:val="005020A4"/>
    <w:rsid w:val="00503B9A"/>
    <w:rsid w:val="00503EA9"/>
    <w:rsid w:val="00514067"/>
    <w:rsid w:val="005174CF"/>
    <w:rsid w:val="00522BC4"/>
    <w:rsid w:val="0054358B"/>
    <w:rsid w:val="005478D2"/>
    <w:rsid w:val="005513D9"/>
    <w:rsid w:val="0055485B"/>
    <w:rsid w:val="005820D5"/>
    <w:rsid w:val="0058566C"/>
    <w:rsid w:val="005857DD"/>
    <w:rsid w:val="00590714"/>
    <w:rsid w:val="005945F6"/>
    <w:rsid w:val="005A3DD0"/>
    <w:rsid w:val="005B1017"/>
    <w:rsid w:val="005C3F30"/>
    <w:rsid w:val="005F1203"/>
    <w:rsid w:val="00605343"/>
    <w:rsid w:val="0061056B"/>
    <w:rsid w:val="00627306"/>
    <w:rsid w:val="00634345"/>
    <w:rsid w:val="006413EB"/>
    <w:rsid w:val="006669F7"/>
    <w:rsid w:val="00667ABC"/>
    <w:rsid w:val="006B3667"/>
    <w:rsid w:val="006C7091"/>
    <w:rsid w:val="006D0426"/>
    <w:rsid w:val="006E29FF"/>
    <w:rsid w:val="006E6C80"/>
    <w:rsid w:val="006F33FE"/>
    <w:rsid w:val="00701ED1"/>
    <w:rsid w:val="00734F6D"/>
    <w:rsid w:val="00737427"/>
    <w:rsid w:val="00763869"/>
    <w:rsid w:val="00786766"/>
    <w:rsid w:val="00791204"/>
    <w:rsid w:val="0079628C"/>
    <w:rsid w:val="007A0B04"/>
    <w:rsid w:val="007A1A3D"/>
    <w:rsid w:val="007A45F3"/>
    <w:rsid w:val="007B00A8"/>
    <w:rsid w:val="007B040D"/>
    <w:rsid w:val="007C0FCA"/>
    <w:rsid w:val="007D1ABE"/>
    <w:rsid w:val="007D6CBE"/>
    <w:rsid w:val="007F773D"/>
    <w:rsid w:val="00810B20"/>
    <w:rsid w:val="00815BCE"/>
    <w:rsid w:val="00823F67"/>
    <w:rsid w:val="00826467"/>
    <w:rsid w:val="0083110D"/>
    <w:rsid w:val="00835585"/>
    <w:rsid w:val="00842B36"/>
    <w:rsid w:val="00844BB6"/>
    <w:rsid w:val="008813AF"/>
    <w:rsid w:val="0089009C"/>
    <w:rsid w:val="008A7CEF"/>
    <w:rsid w:val="008B5874"/>
    <w:rsid w:val="008B62D6"/>
    <w:rsid w:val="00906BA5"/>
    <w:rsid w:val="00933E37"/>
    <w:rsid w:val="00946AC5"/>
    <w:rsid w:val="00951DFB"/>
    <w:rsid w:val="00962BA0"/>
    <w:rsid w:val="0096795D"/>
    <w:rsid w:val="00974FE7"/>
    <w:rsid w:val="00985B68"/>
    <w:rsid w:val="009917DD"/>
    <w:rsid w:val="009A5346"/>
    <w:rsid w:val="009B0B6B"/>
    <w:rsid w:val="009B3D76"/>
    <w:rsid w:val="009C47C5"/>
    <w:rsid w:val="009C7DC3"/>
    <w:rsid w:val="009D6303"/>
    <w:rsid w:val="009E1CD9"/>
    <w:rsid w:val="009F5E38"/>
    <w:rsid w:val="00A206F6"/>
    <w:rsid w:val="00A21872"/>
    <w:rsid w:val="00A74637"/>
    <w:rsid w:val="00A7578D"/>
    <w:rsid w:val="00A77B3E"/>
    <w:rsid w:val="00A96D28"/>
    <w:rsid w:val="00AB5263"/>
    <w:rsid w:val="00AC54A0"/>
    <w:rsid w:val="00AC79D0"/>
    <w:rsid w:val="00AE1687"/>
    <w:rsid w:val="00AF513E"/>
    <w:rsid w:val="00B26500"/>
    <w:rsid w:val="00B331BA"/>
    <w:rsid w:val="00B350FC"/>
    <w:rsid w:val="00B444BA"/>
    <w:rsid w:val="00B52F13"/>
    <w:rsid w:val="00B66287"/>
    <w:rsid w:val="00B72BAD"/>
    <w:rsid w:val="00B75EE7"/>
    <w:rsid w:val="00B777C1"/>
    <w:rsid w:val="00B779E8"/>
    <w:rsid w:val="00B907EB"/>
    <w:rsid w:val="00BA196A"/>
    <w:rsid w:val="00BC05F6"/>
    <w:rsid w:val="00BE4D92"/>
    <w:rsid w:val="00C22DED"/>
    <w:rsid w:val="00C24976"/>
    <w:rsid w:val="00C37B0D"/>
    <w:rsid w:val="00C43F3D"/>
    <w:rsid w:val="00C46FE8"/>
    <w:rsid w:val="00C527C3"/>
    <w:rsid w:val="00C536B2"/>
    <w:rsid w:val="00C54DB0"/>
    <w:rsid w:val="00C73611"/>
    <w:rsid w:val="00C83037"/>
    <w:rsid w:val="00C847C9"/>
    <w:rsid w:val="00C85838"/>
    <w:rsid w:val="00C905D4"/>
    <w:rsid w:val="00C907D4"/>
    <w:rsid w:val="00C95423"/>
    <w:rsid w:val="00CA4109"/>
    <w:rsid w:val="00CB1FD5"/>
    <w:rsid w:val="00CB7527"/>
    <w:rsid w:val="00CD35B5"/>
    <w:rsid w:val="00CD4BD4"/>
    <w:rsid w:val="00CD6AF0"/>
    <w:rsid w:val="00CE0FCF"/>
    <w:rsid w:val="00D22976"/>
    <w:rsid w:val="00D420FC"/>
    <w:rsid w:val="00D56FDE"/>
    <w:rsid w:val="00D66514"/>
    <w:rsid w:val="00D762BB"/>
    <w:rsid w:val="00D85CE7"/>
    <w:rsid w:val="00D85E1A"/>
    <w:rsid w:val="00D93363"/>
    <w:rsid w:val="00DA1ADC"/>
    <w:rsid w:val="00DB324A"/>
    <w:rsid w:val="00DC2C47"/>
    <w:rsid w:val="00DC468C"/>
    <w:rsid w:val="00DC6534"/>
    <w:rsid w:val="00DD64F4"/>
    <w:rsid w:val="00DE0F06"/>
    <w:rsid w:val="00DE2FAF"/>
    <w:rsid w:val="00DF1D23"/>
    <w:rsid w:val="00E01033"/>
    <w:rsid w:val="00E10766"/>
    <w:rsid w:val="00E127E2"/>
    <w:rsid w:val="00E22077"/>
    <w:rsid w:val="00E42569"/>
    <w:rsid w:val="00E5303B"/>
    <w:rsid w:val="00E70775"/>
    <w:rsid w:val="00E7790D"/>
    <w:rsid w:val="00E8114E"/>
    <w:rsid w:val="00E85F8F"/>
    <w:rsid w:val="00E90C4E"/>
    <w:rsid w:val="00E96A54"/>
    <w:rsid w:val="00EA0A3B"/>
    <w:rsid w:val="00EA1DC8"/>
    <w:rsid w:val="00EA493B"/>
    <w:rsid w:val="00EA50A3"/>
    <w:rsid w:val="00EB36A1"/>
    <w:rsid w:val="00EB443D"/>
    <w:rsid w:val="00ED0575"/>
    <w:rsid w:val="00EF2EE2"/>
    <w:rsid w:val="00F0301D"/>
    <w:rsid w:val="00F1429E"/>
    <w:rsid w:val="00F153F8"/>
    <w:rsid w:val="00F551FF"/>
    <w:rsid w:val="00F81BC4"/>
    <w:rsid w:val="00FA52E7"/>
    <w:rsid w:val="00FA58B4"/>
    <w:rsid w:val="00FC0AB0"/>
    <w:rsid w:val="00FC117A"/>
    <w:rsid w:val="00FC6AD6"/>
    <w:rsid w:val="00FD7CE3"/>
    <w:rsid w:val="00FF2E6C"/>
    <w:rsid w:val="00FF4447"/>
    <w:rsid w:val="00FF638E"/>
    <w:rsid w:val="0E7A632E"/>
    <w:rsid w:val="188F74E0"/>
    <w:rsid w:val="1C534C58"/>
    <w:rsid w:val="1DE101C9"/>
    <w:rsid w:val="281F6319"/>
    <w:rsid w:val="2E411B7D"/>
    <w:rsid w:val="306A2DAC"/>
    <w:rsid w:val="51A907ED"/>
    <w:rsid w:val="58535795"/>
    <w:rsid w:val="5BC62547"/>
    <w:rsid w:val="5ED54891"/>
    <w:rsid w:val="65152753"/>
    <w:rsid w:val="65E63B9C"/>
    <w:rsid w:val="72F161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character" w:styleId="Strong">
    <w:name w:val="Strong"/>
    <w:qFormat/>
    <w:rPr>
      <w:b/>
    </w:rPr>
  </w:style>
  <w:style w:type="character" w:styleId="Emphasis">
    <w:name w:val="Emphasis"/>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EEFB67-6E78-4E96-9ECB-FAEC502436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25094</Words>
  <Characters>26636</Characters>
  <Application>Microsoft Office Word</Application>
  <DocSecurity>0</DocSecurity>
  <Lines>439</Lines>
  <Paragraphs>123</Paragraphs>
  <ScaleCrop>false</ScaleCrop>
  <Company/>
  <LinksUpToDate>false</LinksUpToDate>
  <CharactersWithSpaces>26817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192</cp:revision>
  <dcterms:created xsi:type="dcterms:W3CDTF">2025-03-06T07:43:00Z</dcterms:created>
  <dcterms:modified xsi:type="dcterms:W3CDTF">2026-01-07T08:27:25Z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80184400DA2D4374BBB5A55D1E596CF8_12</vt:lpwstr>
  </property>
  <property fmtid="{D5CDD505-2E9C-101B-9397-08002B2CF9AE}" pid="3" name="KSOProductBuildVer">
    <vt:lpwstr>2052-12.1.0.24034</vt:lpwstr>
  </property>
  <property fmtid="{D5CDD505-2E9C-101B-9397-08002B2CF9AE}" pid="4" name="KSOTemplateDocerSaveRecord">
    <vt:lpwstr>eyJoZGlkIjoiM2FkMjdjNjAxZjdmYjI5MjMyNmE5MTA5ZjJkMDM4NmEiLCJ1c2VySWQiOiI0MTI2MjIxMDYifQ==</vt:lpwstr>
  </property>
</Properties>
</file>