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农业气候资源普查和区划应用系统2026年建设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国家气候中心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农业气候资源普查和区划应用系统2026年建设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ZQCD-26177</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合同签订后12个月内交付完毕，交付验收通过后，提供本项目建设软件3年免费质量保障服务</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2026年08月28日 00:00:00</w:t>
      </w:r>
      <w:bookmarkEnd w:id="27"/>
      <w:r>
        <w:rPr>
          <w:rFonts w:ascii="宋体" w:hint="eastAsia"/>
          <w:szCs w:val="21"/>
          <w:highlight w:val="none"/>
        </w:rPr>
        <w:t>至</w:t>
      </w:r>
      <w:bookmarkStart w:id="28" w:name="项目公告_signUpLastTime"/>
      <w:r>
        <w:rPr>
          <w:rFonts w:ascii="宋体" w:hint="eastAsia"/>
          <w:szCs w:val="21"/>
          <w:highlight w:val="none"/>
        </w:rPr>
        <w:t>2026年09月04日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2026年09月24日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国家气候中心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王蕾</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010-58993464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国家气候中心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农业气候资源普查和区划应用系统2026年建设   ，属于软件和信息技术服务业行业；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是，代理服务费：2.1万元。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180.000000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180.000000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 xml:space="preserve">2、评标价：经过价格扣除的投标价。 </w:t>
              <w:cr/>
              <w:t xml:space="preserve">3、价格分值：价格分满分。 </w:t>
              <w:cr/>
              <w:t xml:space="preserve">4、投标产品满足招标文件小微企业有关政策优惠条件，投标价格将给予扣除。 </w:t>
              <w:cr/>
              <w:t xml:space="preserve">5、按上述公式计算出每个投标单位的投标报价得分，保留小数点后二位，小数点后第三位四舍五入。 </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 xml:space="preserve">1、投标人具有 ISO9001质量管理体系认证； </w:t>
              <w:cr/>
              <w:t xml:space="preserve">2、投标人具有ISO20000信息技术服务管理体系认证； </w:t>
              <w:cr/>
              <w:t xml:space="preserve">3、投标人具有ISO27001信息安全管理体系认证； </w:t>
              <w:cr/>
              <w:t>4、知识产权管理体系认证；</w:t>
              <w:cr/>
              <w:t>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每提供1份合同得1分，最多得6分。否则不得分。</w:t>
            </w:r>
          </w:p>
          <w:p>
            <w:r>
              <w:t>评审标准说明：</w:t>
            </w:r>
          </w:p>
          <w:p>
            <w:r>
              <w:t xml:space="preserve">1、需提供投标人的软件开发合同（必须包括合同首页、金额页、标的页、签字盖章页）复印件并加盖投标人公章。 </w:t>
              <w:cr/>
              <w:t>2、合同签署日期为投标截止日前三年内。如合同无签署日期无效。</w:t>
              <w:cr/>
              <w:t>3、合同标的必须包括与本项目类似的软件开发。</w:t>
              <w:cr/>
              <w:t xml:space="preserve">4、合同签字盖章页必须有甲乙双方的签字和盖章。 </w:t>
              <w:cr/>
              <w:t xml:space="preserve">5、所有复印件应清晰，不得有任何涂改、遮挡。 </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软件自主研发能力（客观分）</w:t>
            </w:r>
          </w:p>
        </w:tc>
        <w:tc>
          <w:tcPr/>
          <w:p>
            <w:r>
              <w:t>勾选打分</w:t>
            </w:r>
            <w:r>
              <w:t>(4)</w:t>
            </w:r>
          </w:p>
        </w:tc>
        <w:tc>
          <w:tcPr/>
          <w:p>
            <w:r>
              <w:t>评审标准：</w:t>
            </w:r>
          </w:p>
          <w:p>
            <w:r>
              <w:t>每提供 1份投标人原始取得的软件著作权登记证书或专利证书得1分，最多得4分。</w:t>
            </w:r>
          </w:p>
          <w:p>
            <w:r>
              <w:t>评审标准说明：</w:t>
            </w:r>
          </w:p>
          <w:p>
            <w:r>
              <w:t>投标人应具备相关领域应用系统软件自主研发能力，应提供截止到本招标公告发出之前有效的中华人民共和国版权局颁发的相关领域软件著作权登记证书或专利证书，并加盖投标人公章。</w:t>
            </w:r>
          </w:p>
          <w:p/>
        </w:tc>
      </w:tr>
      <w:tr>
        <w:tblPrEx>
          <w:tblW w:w="5000" w:type="pct"/>
          <w:tblCellMar>
            <w:left w:w="108" w:type="dxa"/>
            <w:right w:w="108" w:type="dxa"/>
          </w:tblCellMar>
        </w:tblPrEx>
        <w:tc>
          <w:tcPr/>
          <w:p>
            <w:r>
              <w:t>5</w:t>
            </w:r>
          </w:p>
        </w:tc>
        <w:tc>
          <w:tcPr>
            <w:vMerge/>
          </w:tcPr>
          <w:p>
            <w:r>
              <w:t>商务部分</w:t>
            </w:r>
          </w:p>
        </w:tc>
        <w:tc>
          <w:tcPr/>
          <w:p>
            <w:r>
              <w:t>投标人团队实力（客观分）</w:t>
            </w:r>
          </w:p>
        </w:tc>
        <w:tc>
          <w:tcPr/>
          <w:p>
            <w:r>
              <w:t>区间打分</w:t>
            </w:r>
            <w:r>
              <w:t>(13)</w:t>
            </w:r>
          </w:p>
        </w:tc>
        <w:tc>
          <w:tcPr/>
          <w:p>
            <w:r>
              <w:t>评审标准：</w:t>
            </w:r>
          </w:p>
          <w:p>
            <w:r>
              <w:t>投标人应组成本项目开发服务团队，团队组织结构和岗位职责清晰，专业背景齐全，应设团队负责人（项目经理）、技术负责人各1人，其他技术人员若干。具体评分标准如下：</w:t>
              <w:cr/>
              <w:t>1、投标人应组成不少于3人的开发服务团队，其中核心开发团队人数不少于3人（驻场人员至少1人）。完全满足得3分，否则不得分。</w:t>
              <w:cr/>
              <w:t>2、团队负责人（项目经理）应具有3年以上与本项目类似的信息系统项目建设管理经理，同时具有信息系统项目管理师（高级）证书，完全满足得4分，否则不得分；</w:t>
              <w:cr/>
              <w:t>3、技术负责人具有3年以上与本项目类似的信息系统项目技术设计或算法开发经验，完全满足得3分，否则不得分；</w:t>
              <w:cr/>
              <w:t>4、除项目负责人（项目经理）和技术负责人外，核心团队其它技术人员每有1人具有气象类或软件类专业背景，同时具有2年以上与本项目类似项目的软件设计（开发或集成）经验，得1分，最高得3分。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根据投标人提供的软件开发服务计划进行评分。具体标准评分如下：</w:t>
              <w:cr/>
              <w:t>一档：未提供；</w:t>
              <w:cr/>
              <w:t>二档：软件开发计划有缺项，可行性较差，软件开发工作分解与人员安排合理性较差，里程碑设计较差；</w:t>
              <w:cr/>
              <w:t>三档：软件开发服务计划基本完整，可行性一般，软件开发工作分解与人员安排较合理，里程碑设计较合理；</w:t>
              <w:cr/>
              <w:t>四档：软件开发服务计划完整可行，软件开发工作分解与人员安排合理，里程碑设计合理。</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 xml:space="preserve"> 一档：未同时提供承诺和培训方案； </w:t>
              <w:cr/>
              <w:t>二档：同时提供承诺和培训方案，但培训方案不完整（指缺失培训计划、培训材料（讲义）、培训课表、主要授课教师介绍任意一项）；</w:t>
              <w:cr/>
              <w:t xml:space="preserve"> 三档：同时提供承诺和培训方案，培训方案完整，但课程设计重点不突出或针对性不强，基本满足采购文件需求； </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质保期内需求变更（主观分）</w:t>
            </w:r>
          </w:p>
        </w:tc>
        <w:tc>
          <w:tcPr/>
          <w:p>
            <w:r>
              <w:t>勾选打分</w:t>
            </w:r>
            <w:r>
              <w:t>(5)</w:t>
            </w:r>
          </w:p>
        </w:tc>
        <w:tc>
          <w:tcPr/>
          <w:p>
            <w:r>
              <w:t>评审标准：</w:t>
            </w:r>
          </w:p>
          <w:p>
            <w:r>
              <w:t>提供书面承诺得5分。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10</w:t>
            </w:r>
          </w:p>
        </w:tc>
        <w:tc>
          <w:tcPr>
            <w:vMerge w:val="restart"/>
          </w:tcPr>
          <w:p>
            <w:r>
              <w:t>技术部分</w:t>
            </w:r>
          </w:p>
        </w:tc>
        <w:tc>
          <w:tcPr/>
          <w:p>
            <w:r>
              <w:t>软件功能开发需求分析（主观分）</w:t>
            </w:r>
          </w:p>
        </w:tc>
        <w:tc>
          <w:tcPr/>
          <w:p>
            <w:r>
              <w:t>勾选打分</w:t>
            </w:r>
            <w:r>
              <w:t>(6)</w:t>
            </w:r>
          </w:p>
        </w:tc>
        <w:tc>
          <w:tcPr/>
          <w:p>
            <w:r>
              <w:t>评审标准：</w:t>
            </w:r>
          </w:p>
          <w:p>
            <w:r>
              <w:t>一档0分</w:t>
              <w:cr/>
              <w:t>二档1分</w:t>
              <w:cr/>
              <w:t>三档3分</w:t>
              <w:cr/>
              <w:t>四档6分</w:t>
            </w:r>
          </w:p>
          <w:p>
            <w:r>
              <w:t>评审标准说明：</w:t>
            </w:r>
          </w:p>
          <w:p>
            <w:r>
              <w:t xml:space="preserve">提供软件系统各模块功能需求分析。具体评分标准如下： 一档：无软件功能开发需求分析； </w:t>
              <w:cr/>
              <w:t>二档：软件功能开发需求分析不完整，未对软件系统各模块进行功能需求拆分，分析不具体、不充分、不详细；</w:t>
              <w:cr/>
              <w:t xml:space="preserve"> 三档：软件功能开发需求分析较完整，对软件系统各模块进行功能需求拆分，分析具体，但不充分、不详细； </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11</w:t>
            </w:r>
          </w:p>
        </w:tc>
        <w:tc>
          <w:tcPr>
            <w:vMerge/>
          </w:tcPr>
          <w:p>
            <w:r>
              <w:t>技术部分</w:t>
            </w:r>
          </w:p>
        </w:tc>
        <w:tc>
          <w:tcPr/>
          <w:p>
            <w:r>
              <w:t>系统整体技术方案（主观分）</w:t>
            </w:r>
          </w:p>
        </w:tc>
        <w:tc>
          <w:tcPr/>
          <w:p>
            <w:r>
              <w:t>勾选打分</w:t>
            </w:r>
            <w:r>
              <w:t>(6)</w:t>
            </w:r>
          </w:p>
        </w:tc>
        <w:tc>
          <w:tcPr/>
          <w:p>
            <w:r>
              <w:t>评审标准：</w:t>
            </w:r>
          </w:p>
          <w:p>
            <w:r>
              <w:t xml:space="preserve">一档0分 </w:t>
              <w:cr/>
              <w:t xml:space="preserve">二档1分 </w:t>
              <w:cr/>
              <w:t xml:space="preserve">三档3分 </w:t>
              <w:cr/>
              <w:t>四档6分</w:t>
            </w:r>
          </w:p>
          <w:p>
            <w:r>
              <w:t>评审标准说明：</w:t>
            </w:r>
          </w:p>
          <w:p>
            <w:r>
              <w:t xml:space="preserve">依据招标人提供的设计约束条件，采用成熟、先进且可行的技术路线，系统架构合理，系统功能划分明确，业务流程清晰，接口定义清晰明确；系统运行模式设计符合系统特点与业务要求。 </w:t>
              <w:cr/>
              <w:t xml:space="preserve">一档：未提供； </w:t>
              <w:cr/>
              <w:t xml:space="preserve">二档：系统整体架构设计有一定合理性，但无针对性，功能不完整； </w:t>
              <w:cr/>
              <w:t xml:space="preserve">三档：系统整体架构设计基本合理可行，有一定针对性，功能完整； </w:t>
              <w:cr/>
              <w:t>四档：系统整体架构设计合理可行，技术先进，功能完整，针对性强。</w:t>
            </w:r>
          </w:p>
          <w:p/>
        </w:tc>
      </w:tr>
      <w:tr>
        <w:tblPrEx>
          <w:tblW w:w="5000" w:type="pct"/>
          <w:tblCellMar>
            <w:left w:w="108" w:type="dxa"/>
            <w:right w:w="108" w:type="dxa"/>
          </w:tblCellMar>
        </w:tblPrEx>
        <w:tc>
          <w:tcPr/>
          <w:p>
            <w:r>
              <w:t>12</w:t>
            </w:r>
          </w:p>
        </w:tc>
        <w:tc>
          <w:tcPr>
            <w:vMerge/>
          </w:tcPr>
          <w:p>
            <w:r>
              <w:t>技术部分</w:t>
            </w:r>
          </w:p>
        </w:tc>
        <w:tc>
          <w:tcPr/>
          <w:p>
            <w:r>
              <w:t>系统功能模块设计方案（主观分）</w:t>
            </w:r>
          </w:p>
        </w:tc>
        <w:tc>
          <w:tcPr/>
          <w:p>
            <w:r>
              <w:t>区间打分</w:t>
            </w:r>
            <w:r>
              <w:t>(12)</w:t>
            </w:r>
          </w:p>
        </w:tc>
        <w:tc>
          <w:tcPr/>
          <w:p>
            <w:r>
              <w:t>评审标准：</w:t>
            </w:r>
          </w:p>
          <w:p>
            <w:r>
              <w:t>提交如下子系统功能模块设计技术方案：</w:t>
              <w:cr/>
              <w:t xml:space="preserve">1、 农业气候资源和农业气候区划算法开发与运行子系统建设方案 </w:t>
              <w:cr/>
              <w:t xml:space="preserve">2、农业气候资源普查和区划智能体子系统建设方案 </w:t>
              <w:cr/>
              <w:t xml:space="preserve">3、成果展示与服务子系统建设方案 </w:t>
              <w:cr/>
              <w:t>以上每个子系统</w:t>
              <w:cr/>
              <w:t xml:space="preserve">一档0分 </w:t>
              <w:cr/>
              <w:t xml:space="preserve">二档1分 </w:t>
              <w:cr/>
              <w:t xml:space="preserve">三档2分 </w:t>
              <w:cr/>
              <w:t xml:space="preserve">四档4分 </w:t>
              <w:cr/>
              <w:t>以上共计3个子系统，满分12分</w:t>
            </w:r>
          </w:p>
          <w:p>
            <w:r>
              <w:t>评审标准说明：</w:t>
            </w:r>
          </w:p>
          <w:p>
            <w:r>
              <w:t xml:space="preserve">按照子系统提出系统功能设计方案，每个子系统评分标准如下： </w:t>
              <w:cr/>
              <w:t xml:space="preserve">一档：未提供 </w:t>
              <w:cr/>
              <w:t xml:space="preserve">二档：系统功能设计方案不完整，描述不清楚，内容未覆盖项目的功能和非功能需求； </w:t>
              <w:cr/>
              <w:t>三档：系统功能设计方案内容较完整，描述较清楚，内容基本满足项目需求，但没有应用AI大语言模型相关技术开展业务应用子系统建设；</w:t>
              <w:cr/>
              <w:t xml:space="preserve"> 四档：技术方案内容完整、详实，描述清楚，图文规范，覆盖项目的功能和非功能需求，方案涵盖AI大语言模型等关建技术相关的功能模块设计，完全满足采购需求。</w:t>
            </w:r>
          </w:p>
          <w:p/>
        </w:tc>
      </w:tr>
      <w:tr>
        <w:tblPrEx>
          <w:tblW w:w="5000" w:type="pct"/>
          <w:tblCellMar>
            <w:left w:w="108" w:type="dxa"/>
            <w:right w:w="108" w:type="dxa"/>
          </w:tblCellMar>
        </w:tblPrEx>
        <w:tc>
          <w:tcPr/>
          <w:p>
            <w:r>
              <w:t>13</w:t>
            </w:r>
          </w:p>
        </w:tc>
        <w:tc>
          <w:tcPr>
            <w:vMerge/>
          </w:tcPr>
          <w:p>
            <w:r>
              <w:t>技术部分</w:t>
            </w:r>
          </w:p>
        </w:tc>
        <w:tc>
          <w:tcPr/>
          <w:p>
            <w:r>
              <w:t>关键技术解决方案（主观分）</w:t>
            </w:r>
          </w:p>
        </w:tc>
        <w:tc>
          <w:tcPr/>
          <w:p>
            <w:r>
              <w:t>区间打分</w:t>
            </w:r>
            <w:r>
              <w:t>(12)</w:t>
            </w:r>
          </w:p>
        </w:tc>
        <w:tc>
          <w:tcPr/>
          <w:p>
            <w:r>
              <w:t>评审标准：</w:t>
            </w:r>
          </w:p>
          <w:p>
            <w:r>
              <w:t xml:space="preserve">提交如下子系统功能模块关键技术解决方案： </w:t>
              <w:cr/>
              <w:t xml:space="preserve">1、农业气候资源和农业气候区划算法开发与运行子系统建设方案 </w:t>
              <w:cr/>
              <w:t xml:space="preserve">2、农业气候资源普查和区划智能体子系统建设方案 </w:t>
              <w:cr/>
              <w:t xml:space="preserve">3、成果展示与服务子系统建设方案 </w:t>
              <w:cr/>
              <w:t xml:space="preserve">一档0分 </w:t>
              <w:cr/>
              <w:t xml:space="preserve">二档1分 </w:t>
              <w:cr/>
              <w:t xml:space="preserve">三档2分 </w:t>
              <w:cr/>
              <w:t xml:space="preserve">四档4分 </w:t>
              <w:cr/>
              <w:t>以上共计3个子系统，满分12分</w:t>
            </w:r>
          </w:p>
          <w:p>
            <w:r>
              <w:t>评审标准说明：</w:t>
            </w:r>
          </w:p>
          <w:p>
            <w:r>
              <w:t>按照子系统提出系统功能设计方案，每个子系统评分标准如下：</w:t>
              <w:cr/>
              <w:t>一档：未提供</w:t>
              <w:cr/>
              <w:t>二档：关键技术识别不准确，关键技术解决方案描述不清楚，缺乏针对关建技术的分析，可行性针对性差，解决方案不能满足项目要求。</w:t>
              <w:cr/>
              <w:t>三档：关键技术识别较准确，关键技术解决方案描述基本清楚，内容较完整，技术思路较合理，针对关建技术的分析较清晰，解决措施有一定可行性针对性，基本满足采购需求。</w:t>
              <w:cr/>
              <w:t>四档：关键技术识别准确，关键技术解决方案先进，描述清楚，逻辑性强，图文规范；技术方案严谨可行，内容完整、详实，针对关建技术的分析详细，解决措施切实可行，针对性强，完全满足采购需求。</w:t>
            </w:r>
          </w:p>
          <w:p/>
        </w:tc>
      </w:tr>
      <w:tr>
        <w:tblPrEx>
          <w:tblW w:w="5000" w:type="pct"/>
          <w:tblCellMar>
            <w:left w:w="108" w:type="dxa"/>
            <w:right w:w="108" w:type="dxa"/>
          </w:tblCellMar>
        </w:tblPrEx>
        <w:tc>
          <w:tcPr/>
          <w:p>
            <w:r>
              <w:t>14</w:t>
            </w:r>
          </w:p>
        </w:tc>
        <w:tc>
          <w:tcPr>
            <w:vMerge/>
          </w:tcPr>
          <w:p>
            <w:r>
              <w:t>技术部分</w:t>
            </w:r>
          </w:p>
        </w:tc>
        <w:tc>
          <w:tcPr/>
          <w:p>
            <w:r>
              <w:t>风险管理方案（主观分）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 xml:space="preserve">针对项目实施过程中，因国家政策、实施环境、重大技术等发生变化可能带来的项目实施风险，拟定风险管控方案。 </w:t>
              <w:cr/>
              <w:t>一档：未提供方案。</w:t>
              <w:cr/>
              <w:t xml:space="preserve">二档：方案简单，无针对性。 </w:t>
              <w:cr/>
              <w:t xml:space="preserve">三档：方案内容不全，详细程度一般，措施针对性可行性一般。 </w:t>
              <w:cr/>
              <w:t>四档：方案内容全面、详细合理、措施针对性强，切实可行。</w:t>
            </w:r>
          </w:p>
          <w:p/>
        </w:tc>
      </w:tr>
    </w:tbl>
    <w:p w:rsidR="00A77B3E">
      <w:r>
        <w:t xml:space="preserve">      </w:t>
      </w:r>
    </w:p>
    <w:p w:rsidR="00A77B3E"/>
    <w:p w:rsidR="00A77B3E">
      <w:bookmarkEnd w:id="59"/>
    </w:p>
    <w:p w:rsidR="000E26D8">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AD4434" w:rsidRPr="00657F77" w:rsidP="00AD4434">
      <w:pPr>
        <w:pStyle w:val="Heading1"/>
        <w:numPr>
          <w:ilvl w:val="0"/>
          <w:numId w:val="4"/>
        </w:numPr>
        <w:spacing w:before="100" w:beforeAutospacing="1" w:after="100" w:afterAutospacing="1" w:line="240" w:lineRule="auto"/>
        <w:rPr>
          <w:rFonts w:eastAsia="黑体"/>
          <w:sz w:val="32"/>
        </w:rPr>
      </w:pPr>
      <w:bookmarkStart w:id="61" w:name="_Toc232438436"/>
      <w:bookmarkStart w:id="62" w:name="OLE_LINK6"/>
      <w:r>
        <w:rPr>
          <w:rFonts w:eastAsia="黑体" w:hint="eastAsia"/>
          <w:sz w:val="32"/>
        </w:rPr>
        <w:t>采购</w:t>
      </w:r>
      <w:r w:rsidRPr="00657F77">
        <w:rPr>
          <w:rFonts w:eastAsia="黑体"/>
          <w:sz w:val="32"/>
        </w:rPr>
        <w:t>项目</w:t>
      </w:r>
      <w:bookmarkEnd w:id="61"/>
      <w:r>
        <w:rPr>
          <w:rFonts w:eastAsia="黑体" w:hint="eastAsia"/>
          <w:sz w:val="32"/>
        </w:rPr>
        <w:t>简介</w:t>
      </w:r>
    </w:p>
    <w:p w:rsidR="00AD4434" w:rsidP="00AD4434">
      <w:pPr>
        <w:spacing w:line="360" w:lineRule="auto"/>
        <w:ind w:firstLine="480" w:firstLineChars="200"/>
      </w:pPr>
      <w:r w:rsidRPr="001E35E7">
        <w:rPr>
          <w:rFonts w:hint="eastAsia"/>
          <w:sz w:val="24"/>
        </w:rPr>
        <w:t>随着全球气候变化持续加剧，对气候变化高度敏感的农业生产正面临显著影响。从我国整体情况看，农业生产的热量条件总体增加，但水分条件变化呈现明显的区域性差异。水热条件的改变及其连锁反应，正在深刻考验我国农业生产布局的合理性与风险应对能力。因此，制作适应当前气候变化形势的农业气候资源区划图显得尤为重要</w:t>
      </w:r>
      <w:r>
        <w:rPr>
          <w:rFonts w:hint="eastAsia"/>
          <w:sz w:val="24"/>
        </w:rPr>
        <w:t>。</w:t>
      </w:r>
    </w:p>
    <w:p w:rsidR="00AD4434" w:rsidRPr="00657F77" w:rsidP="00AD4434">
      <w:pPr>
        <w:spacing w:line="360" w:lineRule="auto"/>
        <w:ind w:firstLine="480" w:firstLineChars="200"/>
      </w:pPr>
      <w:r w:rsidRPr="001E35E7">
        <w:rPr>
          <w:rFonts w:hint="eastAsia"/>
          <w:sz w:val="24"/>
        </w:rPr>
        <w:t>我国曾在</w:t>
      </w:r>
      <w:r w:rsidRPr="001E35E7">
        <w:rPr>
          <w:rFonts w:hint="eastAsia"/>
          <w:sz w:val="24"/>
        </w:rPr>
        <w:t>20</w:t>
      </w:r>
      <w:r w:rsidRPr="001E35E7">
        <w:rPr>
          <w:rFonts w:hint="eastAsia"/>
          <w:sz w:val="24"/>
        </w:rPr>
        <w:t>世纪</w:t>
      </w:r>
      <w:r w:rsidRPr="001E35E7">
        <w:rPr>
          <w:rFonts w:hint="eastAsia"/>
          <w:sz w:val="24"/>
        </w:rPr>
        <w:t>60</w:t>
      </w:r>
      <w:r w:rsidRPr="001E35E7">
        <w:rPr>
          <w:rFonts w:hint="eastAsia"/>
          <w:sz w:val="24"/>
        </w:rPr>
        <w:t>年代中期和</w:t>
      </w:r>
      <w:r w:rsidRPr="001E35E7">
        <w:rPr>
          <w:rFonts w:hint="eastAsia"/>
          <w:sz w:val="24"/>
        </w:rPr>
        <w:t>80</w:t>
      </w:r>
      <w:r w:rsidRPr="001E35E7">
        <w:rPr>
          <w:rFonts w:hint="eastAsia"/>
          <w:sz w:val="24"/>
        </w:rPr>
        <w:t>年代初期完成两次全国性农业气候区划工作。然而，受气候变化、农业生物物种适应性演变及农业生产方式进步等因素影响，原有区划成果已无法满足当前实际需求。为此，</w:t>
      </w:r>
      <w:r w:rsidRPr="001E35E7">
        <w:rPr>
          <w:rFonts w:hint="eastAsia"/>
          <w:sz w:val="24"/>
        </w:rPr>
        <w:t>2023</w:t>
      </w:r>
      <w:r w:rsidRPr="001E35E7">
        <w:rPr>
          <w:rFonts w:hint="eastAsia"/>
          <w:sz w:val="24"/>
        </w:rPr>
        <w:t>年</w:t>
      </w:r>
      <w:r>
        <w:rPr>
          <w:rFonts w:hint="eastAsia"/>
          <w:sz w:val="24"/>
        </w:rPr>
        <w:t>的</w:t>
      </w:r>
      <w:r w:rsidRPr="001E35E7">
        <w:rPr>
          <w:rFonts w:hint="eastAsia"/>
          <w:sz w:val="24"/>
        </w:rPr>
        <w:t>中央一号文件提出</w:t>
      </w:r>
      <w:r>
        <w:rPr>
          <w:rFonts w:hint="eastAsia"/>
          <w:sz w:val="24"/>
        </w:rPr>
        <w:t>要</w:t>
      </w:r>
      <w:r w:rsidRPr="001E35E7">
        <w:rPr>
          <w:rFonts w:hint="eastAsia"/>
          <w:sz w:val="24"/>
        </w:rPr>
        <w:t>研究开展新一轮农业气候资源普查和农业气候区划工作。</w:t>
      </w:r>
      <w:r>
        <w:rPr>
          <w:rFonts w:hint="eastAsia"/>
          <w:sz w:val="24"/>
        </w:rPr>
        <w:t>2</w:t>
      </w:r>
      <w:r>
        <w:rPr>
          <w:sz w:val="24"/>
        </w:rPr>
        <w:t>026</w:t>
      </w:r>
      <w:r>
        <w:rPr>
          <w:rFonts w:hint="eastAsia"/>
          <w:sz w:val="24"/>
        </w:rPr>
        <w:t>年的</w:t>
      </w:r>
      <w:r w:rsidRPr="001E35E7">
        <w:rPr>
          <w:rFonts w:hint="eastAsia"/>
          <w:sz w:val="24"/>
        </w:rPr>
        <w:t>中央一号文件</w:t>
      </w:r>
      <w:r>
        <w:rPr>
          <w:rFonts w:hint="eastAsia"/>
          <w:sz w:val="24"/>
        </w:rPr>
        <w:t>进一步</w:t>
      </w:r>
      <w:r w:rsidRPr="001E35E7">
        <w:rPr>
          <w:rFonts w:hint="eastAsia"/>
          <w:sz w:val="24"/>
        </w:rPr>
        <w:t>提出</w:t>
      </w:r>
      <w:r>
        <w:rPr>
          <w:rFonts w:hint="eastAsia"/>
          <w:sz w:val="24"/>
        </w:rPr>
        <w:t>要</w:t>
      </w:r>
      <w:r w:rsidRPr="001E35E7">
        <w:rPr>
          <w:rFonts w:hint="eastAsia"/>
          <w:sz w:val="24"/>
        </w:rPr>
        <w:t>开展新一轮农业气候资源普查和农业气候区划工作</w:t>
      </w:r>
      <w:r>
        <w:rPr>
          <w:rFonts w:hint="eastAsia"/>
          <w:sz w:val="24"/>
        </w:rPr>
        <w:t>。</w:t>
      </w:r>
      <w:r w:rsidRPr="001E35E7">
        <w:rPr>
          <w:rFonts w:hint="eastAsia"/>
          <w:sz w:val="24"/>
        </w:rPr>
        <w:t>本轮区划工作将立足发展实际，摸清试点区域农业气候资源底数及其变化规律，形成涵盖普查数据、区划图、技术规范、分析报告及系统平台等成果，建立可操作的农业气候资源普查和区划基本范式。</w:t>
      </w:r>
    </w:p>
    <w:p w:rsidR="00AD4434" w:rsidP="00AD4434">
      <w:pPr>
        <w:spacing w:line="360" w:lineRule="auto"/>
        <w:ind w:firstLine="480" w:firstLineChars="200"/>
      </w:pPr>
      <w:r w:rsidRPr="00C0669C">
        <w:rPr>
          <w:rFonts w:hint="eastAsia"/>
          <w:sz w:val="24"/>
        </w:rPr>
        <w:t>为贯彻落实中央一号文件精神，以习近平新时代中国特色社会主义思想为指导，认真贯彻党中央、国务院决策部署，在</w:t>
      </w:r>
      <w:r w:rsidRPr="00C0669C">
        <w:rPr>
          <w:rFonts w:hint="eastAsia"/>
          <w:sz w:val="24"/>
        </w:rPr>
        <w:t>2024</w:t>
      </w:r>
      <w:r w:rsidRPr="00C0669C">
        <w:rPr>
          <w:rFonts w:hint="eastAsia"/>
          <w:sz w:val="24"/>
        </w:rPr>
        <w:t>年、</w:t>
      </w:r>
      <w:r w:rsidRPr="00C0669C">
        <w:rPr>
          <w:rFonts w:hint="eastAsia"/>
          <w:sz w:val="24"/>
        </w:rPr>
        <w:t>2025</w:t>
      </w:r>
      <w:r w:rsidRPr="00C0669C">
        <w:rPr>
          <w:rFonts w:hint="eastAsia"/>
          <w:sz w:val="24"/>
        </w:rPr>
        <w:t>年两年试点工作基础上，</w:t>
      </w:r>
      <w:r w:rsidRPr="00C0669C">
        <w:rPr>
          <w:rFonts w:hint="eastAsia"/>
          <w:sz w:val="24"/>
        </w:rPr>
        <w:t>2026</w:t>
      </w:r>
      <w:r w:rsidRPr="00C0669C">
        <w:rPr>
          <w:rFonts w:hint="eastAsia"/>
          <w:sz w:val="24"/>
        </w:rPr>
        <w:t>年将在全国</w:t>
      </w:r>
      <w:r w:rsidRPr="00C0669C">
        <w:rPr>
          <w:rFonts w:hint="eastAsia"/>
          <w:sz w:val="24"/>
        </w:rPr>
        <w:t>31</w:t>
      </w:r>
      <w:r w:rsidRPr="00C0669C">
        <w:rPr>
          <w:rFonts w:hint="eastAsia"/>
          <w:sz w:val="24"/>
        </w:rPr>
        <w:t>个省（自治区、直辖市）全面启动新一轮农业气候资源普查和区划工作。具体任务包括：</w:t>
      </w:r>
      <w:r w:rsidRPr="00C0669C">
        <w:rPr>
          <w:rFonts w:hint="eastAsia"/>
          <w:sz w:val="24"/>
        </w:rPr>
        <w:t>2025</w:t>
      </w:r>
      <w:r w:rsidRPr="00C0669C">
        <w:rPr>
          <w:rFonts w:hint="eastAsia"/>
          <w:sz w:val="24"/>
        </w:rPr>
        <w:t>年试点省份及北京、上海全面完成农业气候资源普查、农业生产普查及农业气候区划年度任务；</w:t>
      </w:r>
      <w:r w:rsidRPr="00C0669C">
        <w:rPr>
          <w:rFonts w:hint="eastAsia"/>
          <w:sz w:val="24"/>
        </w:rPr>
        <w:t>2026</w:t>
      </w:r>
      <w:r w:rsidRPr="00C0669C">
        <w:rPr>
          <w:rFonts w:hint="eastAsia"/>
          <w:sz w:val="24"/>
        </w:rPr>
        <w:t>年新增省份正式启动农业气候资源普查和农业生产普查试点。坚持“按需普查、为用区划”原则，持续完善普查和区划应用系统，强化应用场景建设，推动普查和区划成果在农业种植结构优化、农业高质量发展中发挥更大作用。</w:t>
      </w:r>
    </w:p>
    <w:p w:rsidR="00AD4434" w:rsidRPr="00657F77" w:rsidP="00AD4434">
      <w:pPr>
        <w:pStyle w:val="Heading1"/>
        <w:tabs>
          <w:tab w:val="num" w:pos="360"/>
        </w:tabs>
        <w:spacing w:before="100" w:beforeAutospacing="1" w:after="100" w:afterAutospacing="1" w:line="240" w:lineRule="auto"/>
        <w:rPr>
          <w:rFonts w:eastAsia="黑体"/>
          <w:sz w:val="32"/>
        </w:rPr>
      </w:pPr>
      <w:bookmarkStart w:id="63" w:name="_Toc232438437"/>
      <w:r w:rsidRPr="00657F77">
        <w:rPr>
          <w:rFonts w:eastAsia="黑体"/>
          <w:sz w:val="32"/>
        </w:rPr>
        <w:t>2.</w:t>
      </w:r>
      <w:r w:rsidRPr="00657F77">
        <w:rPr>
          <w:rFonts w:eastAsia="黑体"/>
          <w:sz w:val="32"/>
        </w:rPr>
        <w:tab/>
      </w:r>
      <w:r w:rsidRPr="00657F77">
        <w:rPr>
          <w:rFonts w:eastAsia="黑体"/>
          <w:sz w:val="32"/>
        </w:rPr>
        <w:t>建设目标</w:t>
      </w:r>
      <w:bookmarkEnd w:id="63"/>
    </w:p>
    <w:p w:rsidR="00AD4434" w:rsidRPr="000274CF" w:rsidP="00AD4434">
      <w:pPr>
        <w:spacing w:line="360" w:lineRule="auto"/>
        <w:ind w:firstLine="480" w:firstLineChars="200"/>
      </w:pPr>
      <w:r w:rsidRPr="00A34B1A">
        <w:rPr>
          <w:rFonts w:hint="eastAsia"/>
          <w:sz w:val="24"/>
        </w:rPr>
        <w:t>根据《全国农业气候资源普查和区划</w:t>
      </w:r>
      <w:r w:rsidRPr="00A34B1A">
        <w:rPr>
          <w:rFonts w:hint="eastAsia"/>
          <w:sz w:val="24"/>
        </w:rPr>
        <w:t>2026</w:t>
      </w:r>
      <w:r w:rsidRPr="00A34B1A">
        <w:rPr>
          <w:rFonts w:hint="eastAsia"/>
          <w:sz w:val="24"/>
        </w:rPr>
        <w:t>年工作要点》</w:t>
      </w:r>
      <w:r>
        <w:rPr>
          <w:rFonts w:hint="eastAsia"/>
          <w:sz w:val="24"/>
        </w:rPr>
        <w:t>要求，</w:t>
      </w:r>
      <w:r w:rsidRPr="00A34B1A">
        <w:rPr>
          <w:rFonts w:hint="eastAsia"/>
          <w:sz w:val="24"/>
        </w:rPr>
        <w:t>完成</w:t>
      </w:r>
      <w:r>
        <w:rPr>
          <w:rFonts w:hint="eastAsia"/>
          <w:sz w:val="24"/>
        </w:rPr>
        <w:t>气候中心、气象中心、公服中心、干部学院、气科院，</w:t>
      </w:r>
      <w:r w:rsidRPr="00E8323B">
        <w:rPr>
          <w:rFonts w:hint="eastAsia"/>
          <w:sz w:val="24"/>
        </w:rPr>
        <w:t>甘肃、山东、安徽、江苏、浙江、</w:t>
      </w:r>
      <w:r w:rsidRPr="00E8323B">
        <w:rPr>
          <w:rFonts w:hint="eastAsia"/>
          <w:sz w:val="24"/>
        </w:rPr>
        <w:t>福建、湖南、贵州、广西、云南、河北等</w:t>
      </w:r>
      <w:r w:rsidRPr="00A34B1A">
        <w:rPr>
          <w:rFonts w:hint="eastAsia"/>
          <w:sz w:val="24"/>
        </w:rPr>
        <w:t>2025</w:t>
      </w:r>
      <w:r>
        <w:rPr>
          <w:rFonts w:hint="eastAsia"/>
          <w:sz w:val="24"/>
        </w:rPr>
        <w:t>年试点单位</w:t>
      </w:r>
      <w:r w:rsidRPr="00A34B1A">
        <w:rPr>
          <w:rFonts w:hint="eastAsia"/>
          <w:sz w:val="24"/>
        </w:rPr>
        <w:t>农业气候资源与区划</w:t>
      </w:r>
      <w:r>
        <w:rPr>
          <w:rFonts w:hint="eastAsia"/>
          <w:sz w:val="24"/>
        </w:rPr>
        <w:t>算法的收集、开发、验证与调优，</w:t>
      </w:r>
      <w:r w:rsidRPr="00A34B1A">
        <w:rPr>
          <w:rFonts w:hint="eastAsia"/>
          <w:sz w:val="24"/>
        </w:rPr>
        <w:t>基于已有算法指标库和管理调度子系统进行集成，支撑农业气候资源和农业气候区划相关产品制作</w:t>
      </w:r>
      <w:r>
        <w:rPr>
          <w:rFonts w:hint="eastAsia"/>
          <w:sz w:val="24"/>
        </w:rPr>
        <w:t>及动态分析</w:t>
      </w:r>
      <w:r w:rsidRPr="00A34B1A">
        <w:rPr>
          <w:rFonts w:hint="eastAsia"/>
          <w:sz w:val="24"/>
        </w:rPr>
        <w:t>；建设基于</w:t>
      </w:r>
      <w:r w:rsidRPr="00A34B1A">
        <w:rPr>
          <w:rFonts w:hint="eastAsia"/>
          <w:sz w:val="24"/>
        </w:rPr>
        <w:t>AI</w:t>
      </w:r>
      <w:r>
        <w:rPr>
          <w:rFonts w:hint="eastAsia"/>
          <w:sz w:val="24"/>
        </w:rPr>
        <w:t>大模型的农业气候资源普查和区划智能体，实现基于自然语言的</w:t>
      </w:r>
      <w:r w:rsidRPr="00A34B1A">
        <w:rPr>
          <w:rFonts w:hint="eastAsia"/>
          <w:sz w:val="24"/>
        </w:rPr>
        <w:t>普查与区划</w:t>
      </w:r>
      <w:r>
        <w:rPr>
          <w:rFonts w:hint="eastAsia"/>
          <w:sz w:val="24"/>
        </w:rPr>
        <w:t>多源异构数据清洗、指标算法验证优化、专题产品智能制作、决策服务</w:t>
      </w:r>
      <w:r w:rsidRPr="00A34B1A">
        <w:rPr>
          <w:rFonts w:hint="eastAsia"/>
          <w:sz w:val="24"/>
        </w:rPr>
        <w:t>报告</w:t>
      </w:r>
      <w:r>
        <w:rPr>
          <w:rFonts w:hint="eastAsia"/>
          <w:sz w:val="24"/>
        </w:rPr>
        <w:t>自动撰写等功能</w:t>
      </w:r>
      <w:r w:rsidRPr="00A34B1A">
        <w:rPr>
          <w:rFonts w:hint="eastAsia"/>
          <w:sz w:val="24"/>
        </w:rPr>
        <w:t>；升级成果展示与服务子系统</w:t>
      </w:r>
      <w:r>
        <w:rPr>
          <w:rFonts w:hint="eastAsia"/>
          <w:sz w:val="24"/>
        </w:rPr>
        <w:t>，搭建分场景的成果应用支撑功能模块，</w:t>
      </w:r>
      <w:r w:rsidRPr="00A34B1A">
        <w:rPr>
          <w:rFonts w:hint="eastAsia"/>
          <w:sz w:val="24"/>
        </w:rPr>
        <w:t>增强系统可视化、交互与数据服务能力，全面支撑各级用户对普查和区划成果的查询、分析与应用</w:t>
      </w:r>
      <w:r>
        <w:rPr>
          <w:rFonts w:hint="eastAsia"/>
          <w:sz w:val="24"/>
        </w:rPr>
        <w:t>，提升农业气候业务服务质量与效率。</w:t>
      </w:r>
      <w:r w:rsidRPr="000274CF">
        <w:rPr>
          <w:rFonts w:hint="eastAsia"/>
          <w:sz w:val="24"/>
        </w:rPr>
        <w:t xml:space="preserve"> </w:t>
      </w:r>
    </w:p>
    <w:p w:rsidR="00AD4434" w:rsidRPr="00657F77" w:rsidP="00AD4434">
      <w:pPr>
        <w:pStyle w:val="Heading1"/>
        <w:tabs>
          <w:tab w:val="num" w:pos="360"/>
        </w:tabs>
        <w:spacing w:before="100" w:beforeAutospacing="1" w:after="100" w:afterAutospacing="1" w:line="240" w:lineRule="auto"/>
        <w:rPr>
          <w:rFonts w:eastAsia="黑体"/>
          <w:sz w:val="32"/>
        </w:rPr>
      </w:pPr>
      <w:bookmarkStart w:id="64" w:name="_Toc232438438"/>
      <w:bookmarkEnd w:id="62"/>
      <w:r w:rsidRPr="00657F77">
        <w:rPr>
          <w:rFonts w:eastAsia="黑体"/>
          <w:sz w:val="32"/>
        </w:rPr>
        <w:t>3.</w:t>
      </w:r>
      <w:r w:rsidRPr="00657F77">
        <w:rPr>
          <w:rFonts w:eastAsia="黑体"/>
          <w:sz w:val="32"/>
        </w:rPr>
        <w:tab/>
      </w:r>
      <w:r w:rsidRPr="00657F77">
        <w:rPr>
          <w:rFonts w:eastAsia="黑体"/>
          <w:sz w:val="32"/>
        </w:rPr>
        <w:t>建设内容</w:t>
      </w:r>
      <w:bookmarkEnd w:id="64"/>
    </w:p>
    <w:p w:rsidR="00AD4434" w:rsidP="00AD4434">
      <w:pPr>
        <w:spacing w:line="360" w:lineRule="auto"/>
        <w:ind w:firstLine="480" w:firstLineChars="200"/>
      </w:pPr>
      <w:bookmarkStart w:id="65" w:name="_Toc232438439"/>
      <w:r w:rsidRPr="00FF0176">
        <w:rPr>
          <w:rFonts w:hint="eastAsia"/>
          <w:b/>
          <w:sz w:val="24"/>
        </w:rPr>
        <w:t>（</w:t>
      </w:r>
      <w:r w:rsidRPr="00FF0176">
        <w:rPr>
          <w:rFonts w:hint="eastAsia"/>
          <w:b/>
          <w:sz w:val="24"/>
        </w:rPr>
        <w:t>1</w:t>
      </w:r>
      <w:r w:rsidRPr="00FF0176">
        <w:rPr>
          <w:rFonts w:hint="eastAsia"/>
          <w:b/>
          <w:sz w:val="24"/>
        </w:rPr>
        <w:t>）算法开发与运行子系统建设</w:t>
      </w:r>
      <w:r w:rsidRPr="00FF0176">
        <w:rPr>
          <w:rFonts w:hint="eastAsia"/>
          <w:sz w:val="24"/>
        </w:rPr>
        <w:t>：完成</w:t>
      </w:r>
      <w:r w:rsidRPr="00FF0176">
        <w:rPr>
          <w:rFonts w:hint="eastAsia"/>
          <w:sz w:val="24"/>
        </w:rPr>
        <w:t>2025</w:t>
      </w:r>
      <w:r w:rsidRPr="00FF0176">
        <w:rPr>
          <w:rFonts w:hint="eastAsia"/>
          <w:sz w:val="24"/>
        </w:rPr>
        <w:t>年试点单位（国家气候中心、国家气象中心、公共气象服务中心、干部培训学院、气科院，以及甘肃、山东、安徽、江苏、浙江、福建、湖南、贵州、广西、云南、河北等</w:t>
      </w:r>
      <w:r w:rsidRPr="00FF0176">
        <w:rPr>
          <w:rFonts w:hint="eastAsia"/>
          <w:sz w:val="24"/>
        </w:rPr>
        <w:t>12</w:t>
      </w:r>
      <w:r w:rsidRPr="00FF0176">
        <w:rPr>
          <w:rFonts w:hint="eastAsia"/>
          <w:sz w:val="24"/>
        </w:rPr>
        <w:t>个省区）农业气候资源及区划算法的收集、整理、开发、验证与调优。基于已有算法指标库和管理调度子系统，实现算法的统一注册、分类管理、版本控制、调度运行及动态分析，支持从数据输入、算法逻辑到产品输出的全流程业务化，保障大规模并行计算与算法精度校验。</w:t>
      </w:r>
    </w:p>
    <w:p w:rsidR="00AD4434" w:rsidP="00AD4434">
      <w:pPr>
        <w:spacing w:line="360" w:lineRule="auto"/>
        <w:ind w:firstLine="480" w:firstLineChars="200"/>
      </w:pPr>
      <w:r w:rsidRPr="00FF0176">
        <w:rPr>
          <w:rFonts w:hint="eastAsia"/>
          <w:b/>
          <w:sz w:val="24"/>
        </w:rPr>
        <w:t>（</w:t>
      </w:r>
      <w:r w:rsidRPr="00FF0176">
        <w:rPr>
          <w:rFonts w:hint="eastAsia"/>
          <w:b/>
          <w:sz w:val="24"/>
        </w:rPr>
        <w:t>2</w:t>
      </w:r>
      <w:r w:rsidRPr="00FF0176">
        <w:rPr>
          <w:rFonts w:hint="eastAsia"/>
          <w:b/>
          <w:sz w:val="24"/>
        </w:rPr>
        <w:t>）智能体子系统建设：</w:t>
      </w:r>
      <w:r w:rsidRPr="00FF0176">
        <w:rPr>
          <w:rFonts w:hint="eastAsia"/>
          <w:sz w:val="24"/>
        </w:rPr>
        <w:t>建设基于</w:t>
      </w:r>
      <w:r w:rsidRPr="00FF0176">
        <w:rPr>
          <w:rFonts w:hint="eastAsia"/>
          <w:sz w:val="24"/>
        </w:rPr>
        <w:t>AI</w:t>
      </w:r>
      <w:r w:rsidRPr="00FF0176">
        <w:rPr>
          <w:rFonts w:hint="eastAsia"/>
          <w:sz w:val="24"/>
        </w:rPr>
        <w:t>大模型的农业气候资源普查和区划智能体，实现基于自然语言的多源异构数据清洗、指标算法验证优化、专题产品智能制作及决策服务报告自动撰写。具体包括：构建公共与个人两层专业知识库，支持自然语言检索与问答；提供站点、栅格、表格数据的智能清洗与指标优化能力；支持用户通过对话方式生成专题图、数据表格及分析报告，并具备多轮交互修改与批量生产能力；面向农业气象保险、品种优化布局等场景形成典型应用案例。</w:t>
      </w:r>
    </w:p>
    <w:p w:rsidR="00AD4434" w:rsidRPr="00FF0176" w:rsidP="00AD4434">
      <w:pPr>
        <w:spacing w:line="360" w:lineRule="auto"/>
        <w:ind w:firstLine="480" w:firstLineChars="200"/>
      </w:pPr>
      <w:r w:rsidRPr="00FF0176">
        <w:rPr>
          <w:rFonts w:hint="eastAsia"/>
          <w:b/>
          <w:sz w:val="24"/>
        </w:rPr>
        <w:t>（</w:t>
      </w:r>
      <w:r w:rsidRPr="00FF0176">
        <w:rPr>
          <w:rFonts w:hint="eastAsia"/>
          <w:b/>
          <w:sz w:val="24"/>
        </w:rPr>
        <w:t>3</w:t>
      </w:r>
      <w:r w:rsidRPr="00FF0176">
        <w:rPr>
          <w:rFonts w:hint="eastAsia"/>
          <w:b/>
          <w:sz w:val="24"/>
        </w:rPr>
        <w:t>）成果展示与服务子系统升级：</w:t>
      </w:r>
      <w:r w:rsidRPr="00FF0176">
        <w:rPr>
          <w:rFonts w:hint="eastAsia"/>
          <w:sz w:val="24"/>
        </w:rPr>
        <w:t>升级成果展示与服务子系统，搭建分场景的成果应用支撑功能模块，增强可视化、交互与数据服务能力。重点升级系统展示大屏、农业气候资源产品查询展示、农业气候区划产品查询展示、农业生产普查数据查询展示、农业气候资源指标动态计算、农业气候区划动态计算等模块；建设面向农业天气指数保险、品种优化布局、农产品气候品质评价、灾害风险规</w:t>
      </w:r>
      <w:r w:rsidRPr="00FF0176">
        <w:rPr>
          <w:rFonts w:hint="eastAsia"/>
          <w:sz w:val="24"/>
        </w:rPr>
        <w:t>避等场景的决策服务支撑模块。同时，对接“天擎”气象大数据云平台，完善外部数据接口，实现相关数据和指标算法入云，支撑国、省、市、县四级用户业务应用。</w:t>
      </w:r>
    </w:p>
    <w:p w:rsidR="00AD4434" w:rsidRPr="00657F77" w:rsidP="00AD4434">
      <w:pPr>
        <w:pStyle w:val="Heading2"/>
        <w:tabs>
          <w:tab w:val="left" w:pos="576"/>
        </w:tabs>
        <w:spacing w:line="240" w:lineRule="auto"/>
        <w:ind w:left="576" w:hanging="576"/>
        <w:rPr>
          <w:rFonts w:ascii="Times New Roman" w:eastAsia="黑体" w:hAnsi="Times New Roman" w:cs="Times New Roman"/>
          <w:sz w:val="28"/>
          <w:szCs w:val="28"/>
        </w:rPr>
      </w:pPr>
      <w:r w:rsidRPr="00657F77">
        <w:rPr>
          <w:rFonts w:ascii="Times New Roman" w:eastAsia="黑体" w:hAnsi="Times New Roman" w:cs="Times New Roman"/>
          <w:sz w:val="28"/>
          <w:szCs w:val="28"/>
        </w:rPr>
        <w:t>3.1.</w:t>
      </w:r>
      <w:r w:rsidRPr="00657F77">
        <w:rPr>
          <w:rFonts w:ascii="Times New Roman" w:eastAsia="黑体" w:hAnsi="Times New Roman" w:cs="Times New Roman"/>
          <w:sz w:val="28"/>
          <w:szCs w:val="28"/>
        </w:rPr>
        <w:tab/>
      </w:r>
      <w:r w:rsidRPr="00A34B1A">
        <w:rPr>
          <w:rFonts w:ascii="Times New Roman" w:eastAsia="黑体" w:hAnsi="Times New Roman" w:cs="Times New Roman"/>
          <w:sz w:val="28"/>
          <w:szCs w:val="28"/>
          <w:lang w:bidi="zh-CN"/>
        </w:rPr>
        <w:t>农业气候资源和农业气候区划</w:t>
      </w:r>
      <w:r>
        <w:rPr>
          <w:rFonts w:ascii="Times New Roman" w:eastAsia="黑体" w:hAnsi="Times New Roman" w:cs="Times New Roman"/>
          <w:sz w:val="28"/>
          <w:szCs w:val="28"/>
        </w:rPr>
        <w:t>算法</w:t>
      </w:r>
      <w:r>
        <w:rPr>
          <w:rFonts w:ascii="Times New Roman" w:eastAsia="黑体" w:hAnsi="Times New Roman" w:cs="Times New Roman" w:hint="eastAsia"/>
          <w:sz w:val="28"/>
          <w:szCs w:val="28"/>
        </w:rPr>
        <w:t>开发与运行子系统</w:t>
      </w:r>
      <w:bookmarkEnd w:id="65"/>
    </w:p>
    <w:p w:rsidR="00AD4434" w:rsidRPr="00EE1EED" w:rsidP="00AD4434">
      <w:pPr>
        <w:spacing w:line="360" w:lineRule="auto"/>
        <w:ind w:firstLine="480" w:firstLineChars="200"/>
        <w:rPr>
          <w:lang w:val="zh-CN" w:bidi="zh-CN"/>
        </w:rPr>
      </w:pPr>
      <w:r w:rsidRPr="00EE1EED">
        <w:rPr>
          <w:rFonts w:hint="eastAsia"/>
          <w:sz w:val="24"/>
          <w:lang w:val="zh-CN" w:bidi="zh-CN"/>
        </w:rPr>
        <w:t>（</w:t>
      </w:r>
      <w:r w:rsidRPr="00EE1EED">
        <w:rPr>
          <w:rFonts w:hint="eastAsia"/>
          <w:sz w:val="24"/>
          <w:lang w:val="zh-CN" w:bidi="zh-CN"/>
        </w:rPr>
        <w:t>1</w:t>
      </w:r>
      <w:r w:rsidRPr="00EE1EED">
        <w:rPr>
          <w:rFonts w:hint="eastAsia"/>
          <w:sz w:val="24"/>
          <w:lang w:val="zh-CN" w:bidi="zh-CN"/>
        </w:rPr>
        <w:t>）算法全流程开发与集成</w:t>
      </w:r>
    </w:p>
    <w:p w:rsidR="00AD4434" w:rsidRPr="00EE1EED" w:rsidP="00AD4434">
      <w:pPr>
        <w:spacing w:line="360" w:lineRule="auto"/>
        <w:ind w:firstLine="480" w:firstLineChars="200"/>
        <w:rPr>
          <w:lang w:val="zh-CN" w:bidi="zh-CN"/>
        </w:rPr>
      </w:pPr>
      <w:r w:rsidRPr="00EE1EED">
        <w:rPr>
          <w:rFonts w:hint="eastAsia"/>
          <w:sz w:val="24"/>
          <w:lang w:val="zh-CN" w:bidi="zh-CN"/>
        </w:rPr>
        <w:t>完成</w:t>
      </w:r>
      <w:r w:rsidRPr="00EE1EED">
        <w:rPr>
          <w:rFonts w:hint="eastAsia"/>
          <w:sz w:val="24"/>
          <w:lang w:val="zh-CN" w:bidi="zh-CN"/>
        </w:rPr>
        <w:t>2025</w:t>
      </w:r>
      <w:r w:rsidRPr="00EE1EED">
        <w:rPr>
          <w:rFonts w:hint="eastAsia"/>
          <w:sz w:val="24"/>
          <w:lang w:val="zh-CN" w:bidi="zh-CN"/>
        </w:rPr>
        <w:t>年试点单位（国家级业务单位及</w:t>
      </w:r>
      <w:r w:rsidRPr="00EE1EED">
        <w:rPr>
          <w:rFonts w:hint="eastAsia"/>
          <w:sz w:val="24"/>
          <w:lang w:val="zh-CN" w:bidi="zh-CN"/>
        </w:rPr>
        <w:t>1</w:t>
      </w:r>
      <w:r>
        <w:rPr>
          <w:sz w:val="24"/>
          <w:lang w:val="zh-CN" w:bidi="zh-CN"/>
        </w:rPr>
        <w:t>2</w:t>
      </w:r>
      <w:r w:rsidRPr="00EE1EED">
        <w:rPr>
          <w:rFonts w:hint="eastAsia"/>
          <w:sz w:val="24"/>
          <w:lang w:val="zh-CN" w:bidi="zh-CN"/>
        </w:rPr>
        <w:t>个省区）农业气候资源及区划算法指标的全面收集、整理、开发、验证与调优。实现从数据输入、气候资源算法逻辑、区划算法逻辑到产品输出及动态分析的全流程业务化。重点包括：统一算法指标口径，建立各试点单位与国家层面算法的映射与校验机制；对新增算法进行标准化封装，确保与原有算法指标库无缝对接；实现多源算法的统一注册、分类管理、版本控制及调度运行；支持算法的动态验证与自动比对，通过历史数据回算和交叉验证评估算法精度，生成验证报告。</w:t>
      </w:r>
    </w:p>
    <w:p w:rsidR="00AD4434" w:rsidRPr="00EE1EED" w:rsidP="00AD4434">
      <w:pPr>
        <w:spacing w:line="360" w:lineRule="auto"/>
        <w:ind w:firstLine="480" w:firstLineChars="200"/>
        <w:rPr>
          <w:lang w:val="zh-CN" w:bidi="zh-CN"/>
        </w:rPr>
      </w:pPr>
      <w:r w:rsidRPr="00EE1EED">
        <w:rPr>
          <w:rFonts w:hint="eastAsia"/>
          <w:sz w:val="24"/>
          <w:lang w:val="zh-CN" w:bidi="zh-CN"/>
        </w:rPr>
        <w:t>（</w:t>
      </w:r>
      <w:r w:rsidRPr="00EE1EED">
        <w:rPr>
          <w:rFonts w:hint="eastAsia"/>
          <w:sz w:val="24"/>
          <w:lang w:val="zh-CN" w:bidi="zh-CN"/>
        </w:rPr>
        <w:t>2</w:t>
      </w:r>
      <w:r w:rsidRPr="00EE1EED">
        <w:rPr>
          <w:rFonts w:hint="eastAsia"/>
          <w:sz w:val="24"/>
          <w:lang w:val="zh-CN" w:bidi="zh-CN"/>
        </w:rPr>
        <w:t>）算法管理与调度增强</w:t>
      </w:r>
    </w:p>
    <w:p w:rsidR="00AD4434" w:rsidP="00AD4434">
      <w:pPr>
        <w:spacing w:line="360" w:lineRule="auto"/>
        <w:ind w:firstLine="480" w:firstLineChars="200"/>
        <w:rPr>
          <w:lang w:val="zh-CN" w:bidi="zh-CN"/>
        </w:rPr>
      </w:pPr>
      <w:r w:rsidRPr="00EE1EED">
        <w:rPr>
          <w:rFonts w:hint="eastAsia"/>
          <w:sz w:val="24"/>
          <w:lang w:val="zh-CN" w:bidi="zh-CN"/>
        </w:rPr>
        <w:t>基于已有的算法指标库和管理调度子系统，完成各试点单位算法的注册、分类、运行监控及优化迭代。支持按需动态调度计算资源，实现大规模并行计算，保障算法运行的高效与稳定。业务人员可通过该子系统便捷查看算法元数据、执行记录、输出产品，并对异常算法进行人工干预和版本回退。</w:t>
      </w:r>
    </w:p>
    <w:p w:rsidR="00AD4434" w:rsidRPr="00657F77" w:rsidP="00AD4434">
      <w:pPr>
        <w:pStyle w:val="Heading2"/>
        <w:tabs>
          <w:tab w:val="left" w:pos="576"/>
        </w:tabs>
        <w:spacing w:line="240" w:lineRule="auto"/>
        <w:ind w:left="576" w:hanging="576"/>
        <w:rPr>
          <w:rFonts w:ascii="Times New Roman" w:eastAsia="黑体" w:hAnsi="Times New Roman" w:cs="Times New Roman"/>
          <w:sz w:val="28"/>
          <w:szCs w:val="28"/>
        </w:rPr>
      </w:pPr>
      <w:bookmarkStart w:id="66" w:name="_Toc232438440"/>
      <w:r w:rsidRPr="00657F77">
        <w:rPr>
          <w:rFonts w:ascii="Times New Roman" w:eastAsia="黑体" w:hAnsi="Times New Roman" w:cs="Times New Roman"/>
          <w:sz w:val="28"/>
          <w:szCs w:val="28"/>
        </w:rPr>
        <w:t>3.2.</w:t>
      </w:r>
      <w:r w:rsidRPr="00657F77">
        <w:rPr>
          <w:rFonts w:ascii="Times New Roman" w:eastAsia="黑体" w:hAnsi="Times New Roman" w:cs="Times New Roman"/>
          <w:sz w:val="28"/>
          <w:szCs w:val="28"/>
        </w:rPr>
        <w:tab/>
      </w:r>
      <w:r>
        <w:rPr>
          <w:rFonts w:eastAsia="黑体" w:hint="eastAsia"/>
          <w:sz w:val="28"/>
          <w:szCs w:val="28"/>
        </w:rPr>
        <w:t>农业气候资源普查和区划智能体子系统</w:t>
      </w:r>
      <w:bookmarkEnd w:id="66"/>
    </w:p>
    <w:p w:rsidR="00AD4434" w:rsidP="00AD4434">
      <w:pPr>
        <w:spacing w:line="360" w:lineRule="auto"/>
        <w:ind w:firstLine="480" w:firstLineChars="200"/>
      </w:pPr>
      <w:r>
        <w:rPr>
          <w:rFonts w:hint="eastAsia"/>
          <w:sz w:val="24"/>
        </w:rPr>
        <w:t>建设基于</w:t>
      </w:r>
      <w:r>
        <w:rPr>
          <w:rFonts w:hint="eastAsia"/>
          <w:sz w:val="24"/>
        </w:rPr>
        <w:t>AI</w:t>
      </w:r>
      <w:r>
        <w:rPr>
          <w:rFonts w:hint="eastAsia"/>
          <w:sz w:val="24"/>
        </w:rPr>
        <w:t>大模型的农业气候资源普查和区划智能体，实现基于自然语言的数据清洗、模型研发、产品制作和报告撰写。</w:t>
      </w:r>
    </w:p>
    <w:p w:rsidR="00AD4434" w:rsidP="00AD4434">
      <w:pPr>
        <w:spacing w:line="360" w:lineRule="auto"/>
        <w:ind w:firstLine="480" w:firstLineChars="200"/>
      </w:pPr>
      <w:r w:rsidRPr="00CA2504">
        <w:rPr>
          <w:rFonts w:hint="eastAsia"/>
          <w:sz w:val="24"/>
        </w:rPr>
        <w:t>（</w:t>
      </w:r>
      <w:r w:rsidRPr="00CA2504">
        <w:rPr>
          <w:rFonts w:hint="eastAsia"/>
          <w:sz w:val="24"/>
        </w:rPr>
        <w:t>1</w:t>
      </w:r>
      <w:r w:rsidRPr="00CA2504">
        <w:rPr>
          <w:rFonts w:hint="eastAsia"/>
          <w:sz w:val="24"/>
        </w:rPr>
        <w:t>）</w:t>
      </w:r>
      <w:r>
        <w:rPr>
          <w:rFonts w:hint="eastAsia"/>
          <w:sz w:val="24"/>
        </w:rPr>
        <w:t>专业知识库建设</w:t>
      </w:r>
    </w:p>
    <w:p w:rsidR="00AD4434" w:rsidP="00AD4434">
      <w:pPr>
        <w:spacing w:line="360" w:lineRule="auto"/>
        <w:ind w:firstLine="480" w:firstLineChars="200"/>
      </w:pPr>
      <w:r w:rsidRPr="00434DCA">
        <w:rPr>
          <w:rFonts w:hint="eastAsia"/>
          <w:sz w:val="24"/>
        </w:rPr>
        <w:t>构建面向农业气候资源普查与区划的领域知识库，分为公共知识库和个人知识库两层。公共知识库收录</w:t>
      </w:r>
      <w:r>
        <w:rPr>
          <w:rFonts w:hint="eastAsia"/>
          <w:sz w:val="24"/>
        </w:rPr>
        <w:t>国、省、市、县农业</w:t>
      </w:r>
      <w:r w:rsidRPr="00434DCA">
        <w:rPr>
          <w:rFonts w:hint="eastAsia"/>
          <w:sz w:val="24"/>
        </w:rPr>
        <w:t>气候</w:t>
      </w:r>
      <w:r>
        <w:rPr>
          <w:rFonts w:hint="eastAsia"/>
          <w:sz w:val="24"/>
        </w:rPr>
        <w:t>资源和</w:t>
      </w:r>
      <w:r w:rsidRPr="00434DCA">
        <w:rPr>
          <w:rFonts w:hint="eastAsia"/>
          <w:sz w:val="24"/>
        </w:rPr>
        <w:t>作物区划</w:t>
      </w:r>
      <w:r>
        <w:rPr>
          <w:rFonts w:hint="eastAsia"/>
          <w:sz w:val="24"/>
        </w:rPr>
        <w:t>分析报告</w:t>
      </w:r>
      <w:r w:rsidRPr="00434DCA">
        <w:rPr>
          <w:rFonts w:hint="eastAsia"/>
          <w:sz w:val="24"/>
        </w:rPr>
        <w:t>、技术规范、</w:t>
      </w:r>
      <w:r>
        <w:rPr>
          <w:rFonts w:hint="eastAsia"/>
          <w:sz w:val="24"/>
        </w:rPr>
        <w:t>实施方案</w:t>
      </w:r>
      <w:r w:rsidRPr="00434DCA">
        <w:rPr>
          <w:rFonts w:hint="eastAsia"/>
          <w:sz w:val="24"/>
        </w:rPr>
        <w:t>、算法模型库等</w:t>
      </w:r>
      <w:r>
        <w:rPr>
          <w:rFonts w:hint="eastAsia"/>
          <w:sz w:val="24"/>
        </w:rPr>
        <w:t>公开资料</w:t>
      </w:r>
      <w:r w:rsidRPr="00434DCA">
        <w:rPr>
          <w:rFonts w:hint="eastAsia"/>
          <w:sz w:val="24"/>
        </w:rPr>
        <w:t>，个人知识库可上传</w:t>
      </w:r>
      <w:r>
        <w:rPr>
          <w:rFonts w:hint="eastAsia"/>
          <w:sz w:val="24"/>
        </w:rPr>
        <w:t>历史决策服务材料</w:t>
      </w:r>
      <w:r w:rsidRPr="00434DCA">
        <w:rPr>
          <w:rFonts w:hint="eastAsia"/>
          <w:sz w:val="24"/>
        </w:rPr>
        <w:t>、本地试验数据等</w:t>
      </w:r>
      <w:r>
        <w:rPr>
          <w:rFonts w:hint="eastAsia"/>
          <w:sz w:val="24"/>
        </w:rPr>
        <w:t>，支持</w:t>
      </w:r>
      <w:r w:rsidRPr="00434DCA">
        <w:rPr>
          <w:rFonts w:hint="eastAsia"/>
          <w:sz w:val="24"/>
        </w:rPr>
        <w:t>本人或授权团队</w:t>
      </w:r>
      <w:r>
        <w:rPr>
          <w:rFonts w:hint="eastAsia"/>
          <w:sz w:val="24"/>
        </w:rPr>
        <w:t>使用</w:t>
      </w:r>
      <w:r w:rsidRPr="00434DCA">
        <w:rPr>
          <w:rFonts w:hint="eastAsia"/>
          <w:sz w:val="24"/>
        </w:rPr>
        <w:t>。知识库采用向量数据库存储，支持自然语言问答式检索，智能体可根据用户提问自动匹配相关知识片段，辅助模型选择、指标优化和报告撰写。</w:t>
      </w:r>
    </w:p>
    <w:p w:rsidR="00AD4434" w:rsidP="00AD4434">
      <w:pPr>
        <w:spacing w:line="360" w:lineRule="auto"/>
        <w:ind w:firstLine="480" w:firstLineChars="200"/>
      </w:pPr>
      <w:r>
        <w:rPr>
          <w:rFonts w:hint="eastAsia"/>
          <w:sz w:val="24"/>
        </w:rPr>
        <w:t>（</w:t>
      </w:r>
      <w:r>
        <w:rPr>
          <w:rFonts w:hint="eastAsia"/>
          <w:sz w:val="24"/>
        </w:rPr>
        <w:t>2</w:t>
      </w:r>
      <w:r>
        <w:rPr>
          <w:rFonts w:hint="eastAsia"/>
          <w:sz w:val="24"/>
        </w:rPr>
        <w:t>）</w:t>
      </w:r>
      <w:r w:rsidRPr="00CA2504">
        <w:rPr>
          <w:rFonts w:hint="eastAsia"/>
          <w:sz w:val="24"/>
        </w:rPr>
        <w:t>数据清洗</w:t>
      </w:r>
      <w:r>
        <w:rPr>
          <w:rFonts w:hint="eastAsia"/>
          <w:sz w:val="24"/>
        </w:rPr>
        <w:t>和指标优化</w:t>
      </w:r>
    </w:p>
    <w:p w:rsidR="00AD4434" w:rsidRPr="00CA2504" w:rsidP="00AD4434">
      <w:pPr>
        <w:spacing w:line="360" w:lineRule="auto"/>
        <w:ind w:firstLine="480" w:firstLineChars="200"/>
      </w:pPr>
      <w:r w:rsidRPr="00B8337E">
        <w:rPr>
          <w:rFonts w:hint="eastAsia"/>
          <w:sz w:val="24"/>
        </w:rPr>
        <w:t>智能体</w:t>
      </w:r>
      <w:r>
        <w:rPr>
          <w:rFonts w:hint="eastAsia"/>
          <w:sz w:val="24"/>
        </w:rPr>
        <w:t>具备</w:t>
      </w:r>
      <w:r w:rsidRPr="00B8337E">
        <w:rPr>
          <w:rFonts w:hint="eastAsia"/>
          <w:sz w:val="24"/>
        </w:rPr>
        <w:t>针对多源异构数据的数据清洗能力</w:t>
      </w:r>
      <w:r>
        <w:rPr>
          <w:rFonts w:hint="eastAsia"/>
          <w:sz w:val="24"/>
        </w:rPr>
        <w:t>，实现基于自然语言的站点</w:t>
      </w:r>
      <w:r w:rsidRPr="00B8337E">
        <w:rPr>
          <w:rFonts w:hint="eastAsia"/>
          <w:sz w:val="24"/>
        </w:rPr>
        <w:t>数据缺失值、异常值自动识别，并支持基于大语言模型的插补</w:t>
      </w:r>
      <w:r>
        <w:rPr>
          <w:rFonts w:hint="eastAsia"/>
          <w:sz w:val="24"/>
        </w:rPr>
        <w:t>和</w:t>
      </w:r>
      <w:r w:rsidRPr="00B8337E">
        <w:rPr>
          <w:rFonts w:hint="eastAsia"/>
          <w:sz w:val="24"/>
        </w:rPr>
        <w:t>剔除</w:t>
      </w:r>
      <w:r>
        <w:rPr>
          <w:rFonts w:hint="eastAsia"/>
          <w:sz w:val="24"/>
        </w:rPr>
        <w:t>；</w:t>
      </w:r>
      <w:r w:rsidRPr="00B8337E">
        <w:rPr>
          <w:rFonts w:hint="eastAsia"/>
          <w:sz w:val="24"/>
        </w:rPr>
        <w:t>实现栅格数据</w:t>
      </w:r>
      <w:r>
        <w:rPr>
          <w:rFonts w:hint="eastAsia"/>
          <w:sz w:val="24"/>
        </w:rPr>
        <w:t>的</w:t>
      </w:r>
      <w:r w:rsidRPr="00B8337E">
        <w:rPr>
          <w:rFonts w:hint="eastAsia"/>
          <w:sz w:val="24"/>
        </w:rPr>
        <w:t>投影转换、</w:t>
      </w:r>
      <w:r>
        <w:rPr>
          <w:rFonts w:hint="eastAsia"/>
          <w:sz w:val="24"/>
        </w:rPr>
        <w:t>分级修改和分辨率重采样，</w:t>
      </w:r>
      <w:r w:rsidRPr="00B8337E">
        <w:rPr>
          <w:rFonts w:hint="eastAsia"/>
          <w:sz w:val="24"/>
        </w:rPr>
        <w:t>进行</w:t>
      </w:r>
      <w:r>
        <w:rPr>
          <w:rFonts w:hint="eastAsia"/>
          <w:sz w:val="24"/>
        </w:rPr>
        <w:t>长时序表格数据的提取和分析。</w:t>
      </w:r>
      <w:r w:rsidRPr="00CA2504">
        <w:rPr>
          <w:rFonts w:hint="eastAsia"/>
          <w:sz w:val="24"/>
        </w:rPr>
        <w:t>支持用户通过自然语言发起算法验证任务，</w:t>
      </w:r>
      <w:r>
        <w:rPr>
          <w:rFonts w:hint="eastAsia"/>
          <w:sz w:val="24"/>
        </w:rPr>
        <w:t>调用生产普查</w:t>
      </w:r>
      <w:r w:rsidRPr="00CA2504">
        <w:rPr>
          <w:rFonts w:hint="eastAsia"/>
          <w:sz w:val="24"/>
        </w:rPr>
        <w:t>数据</w:t>
      </w:r>
      <w:r>
        <w:rPr>
          <w:rFonts w:hint="eastAsia"/>
          <w:sz w:val="24"/>
        </w:rPr>
        <w:t>等对指定指标算法进行精度评估</w:t>
      </w:r>
      <w:r w:rsidRPr="00CA2504">
        <w:rPr>
          <w:rFonts w:hint="eastAsia"/>
          <w:sz w:val="24"/>
        </w:rPr>
        <w:t>和偏差诊断，并根据用户反馈提出</w:t>
      </w:r>
      <w:r>
        <w:rPr>
          <w:rFonts w:hint="eastAsia"/>
          <w:sz w:val="24"/>
        </w:rPr>
        <w:t>算法参数优化建议，经人工确认后</w:t>
      </w:r>
      <w:r w:rsidRPr="00CA2504">
        <w:rPr>
          <w:rFonts w:hint="eastAsia"/>
          <w:sz w:val="24"/>
        </w:rPr>
        <w:t>更新算法库中的对应算法。</w:t>
      </w:r>
    </w:p>
    <w:p w:rsidR="00AD4434" w:rsidP="00AD4434">
      <w:pPr>
        <w:spacing w:line="360" w:lineRule="auto"/>
        <w:ind w:firstLine="480" w:firstLineChars="200"/>
      </w:pPr>
      <w:r>
        <w:rPr>
          <w:rFonts w:hint="eastAsia"/>
          <w:sz w:val="24"/>
        </w:rPr>
        <w:t>（</w:t>
      </w:r>
      <w:r>
        <w:rPr>
          <w:rFonts w:hint="eastAsia"/>
          <w:sz w:val="24"/>
        </w:rPr>
        <w:t>3</w:t>
      </w:r>
      <w:r>
        <w:rPr>
          <w:rFonts w:hint="eastAsia"/>
          <w:sz w:val="24"/>
        </w:rPr>
        <w:t>）专题产品与服务报告制作</w:t>
      </w:r>
    </w:p>
    <w:p w:rsidR="00AD4434" w:rsidP="00AD4434">
      <w:pPr>
        <w:spacing w:line="360" w:lineRule="auto"/>
        <w:ind w:firstLine="480" w:firstLineChars="200"/>
      </w:pPr>
      <w:r w:rsidRPr="00CA2504">
        <w:rPr>
          <w:rFonts w:hint="eastAsia"/>
          <w:sz w:val="24"/>
        </w:rPr>
        <w:t>根据用户需求（如“生成某省冬小麦</w:t>
      </w:r>
      <w:r>
        <w:rPr>
          <w:rFonts w:hint="eastAsia"/>
          <w:sz w:val="24"/>
        </w:rPr>
        <w:t>气候</w:t>
      </w:r>
      <w:r w:rsidRPr="00CA2504">
        <w:rPr>
          <w:rFonts w:hint="eastAsia"/>
          <w:sz w:val="24"/>
        </w:rPr>
        <w:t>适宜性区划图”），自动组合调用相关算法、数据和模板，生成专题图、数据表格、分析文本等，并支持多轮交互式修改。</w:t>
      </w:r>
      <w:r w:rsidRPr="00245EBD">
        <w:rPr>
          <w:rFonts w:hint="eastAsia"/>
          <w:sz w:val="24"/>
        </w:rPr>
        <w:t>报告制作方面可依据预设模板（如</w:t>
      </w:r>
      <w:r>
        <w:rPr>
          <w:rFonts w:hint="eastAsia"/>
          <w:sz w:val="24"/>
        </w:rPr>
        <w:t>气候资源分析</w:t>
      </w:r>
      <w:r w:rsidRPr="00245EBD">
        <w:rPr>
          <w:rFonts w:hint="eastAsia"/>
          <w:sz w:val="24"/>
        </w:rPr>
        <w:t>报告）</w:t>
      </w:r>
      <w:r>
        <w:rPr>
          <w:rFonts w:hint="eastAsia"/>
          <w:sz w:val="24"/>
        </w:rPr>
        <w:t>，自动撰写报告</w:t>
      </w:r>
      <w:r w:rsidRPr="00245EBD">
        <w:rPr>
          <w:rFonts w:hint="eastAsia"/>
          <w:sz w:val="24"/>
        </w:rPr>
        <w:t>内容，并插入图表和参考文献</w:t>
      </w:r>
      <w:r>
        <w:rPr>
          <w:rFonts w:hint="eastAsia"/>
          <w:sz w:val="24"/>
        </w:rPr>
        <w:t>，</w:t>
      </w:r>
      <w:r w:rsidRPr="00CA2504">
        <w:rPr>
          <w:rFonts w:hint="eastAsia"/>
          <w:sz w:val="24"/>
        </w:rPr>
        <w:t>业务人员可通过问答方式对报告内容进行增删、调整和确认，最终形成正式报告，并支持一键发布与共享。</w:t>
      </w:r>
      <w:r w:rsidRPr="00245EBD">
        <w:rPr>
          <w:rFonts w:hint="eastAsia"/>
          <w:sz w:val="24"/>
        </w:rPr>
        <w:t>支持批量生成</w:t>
      </w:r>
      <w:r>
        <w:rPr>
          <w:rFonts w:hint="eastAsia"/>
          <w:sz w:val="24"/>
        </w:rPr>
        <w:t>气候资源和区划</w:t>
      </w:r>
      <w:r w:rsidRPr="00245EBD">
        <w:rPr>
          <w:rFonts w:hint="eastAsia"/>
          <w:sz w:val="24"/>
        </w:rPr>
        <w:t>产品，显著提升工作效率。</w:t>
      </w:r>
    </w:p>
    <w:p w:rsidR="00AD4434" w:rsidP="00AD4434">
      <w:pPr>
        <w:spacing w:line="360" w:lineRule="auto"/>
        <w:ind w:firstLine="480" w:firstLineChars="200"/>
      </w:pPr>
      <w:r>
        <w:rPr>
          <w:rFonts w:hint="eastAsia"/>
          <w:sz w:val="24"/>
        </w:rPr>
        <w:t>（</w:t>
      </w:r>
      <w:r>
        <w:rPr>
          <w:rFonts w:hint="eastAsia"/>
          <w:sz w:val="24"/>
        </w:rPr>
        <w:t>4</w:t>
      </w:r>
      <w:r>
        <w:rPr>
          <w:rFonts w:hint="eastAsia"/>
          <w:sz w:val="24"/>
        </w:rPr>
        <w:t>）分场景应用案例</w:t>
      </w:r>
    </w:p>
    <w:p w:rsidR="00AD4434" w:rsidRPr="00CA2504" w:rsidP="00AD4434">
      <w:pPr>
        <w:spacing w:line="360" w:lineRule="auto"/>
        <w:ind w:firstLine="480" w:firstLineChars="200"/>
      </w:pPr>
      <w:r>
        <w:rPr>
          <w:rFonts w:hint="eastAsia"/>
          <w:sz w:val="24"/>
        </w:rPr>
        <w:t>智能体具备面向农业气象保险、品种优化布局等应用场景的智能决策服务能力，</w:t>
      </w:r>
      <w:r w:rsidRPr="00CB132E">
        <w:rPr>
          <w:rFonts w:hint="eastAsia"/>
          <w:sz w:val="24"/>
        </w:rPr>
        <w:t>支持</w:t>
      </w:r>
      <w:r>
        <w:rPr>
          <w:rFonts w:hint="eastAsia"/>
          <w:sz w:val="24"/>
        </w:rPr>
        <w:t>用户</w:t>
      </w:r>
      <w:r w:rsidRPr="00CB132E">
        <w:rPr>
          <w:rFonts w:hint="eastAsia"/>
          <w:sz w:val="24"/>
        </w:rPr>
        <w:t>通过自然语言快速获取定制化分析与决策支持产品</w:t>
      </w:r>
      <w:r>
        <w:rPr>
          <w:rFonts w:hint="eastAsia"/>
          <w:sz w:val="24"/>
        </w:rPr>
        <w:t>，形成若干应用案例</w:t>
      </w:r>
      <w:r w:rsidRPr="00CB132E">
        <w:rPr>
          <w:rFonts w:hint="eastAsia"/>
          <w:sz w:val="24"/>
        </w:rPr>
        <w:t>。</w:t>
      </w:r>
    </w:p>
    <w:p w:rsidR="00AD4434" w:rsidRPr="00657F77" w:rsidP="00AD4434">
      <w:pPr>
        <w:pStyle w:val="Heading2"/>
        <w:tabs>
          <w:tab w:val="left" w:pos="576"/>
        </w:tabs>
        <w:spacing w:line="240" w:lineRule="auto"/>
        <w:ind w:left="576" w:hanging="576"/>
        <w:rPr>
          <w:rFonts w:ascii="Times New Roman" w:eastAsia="黑体" w:hAnsi="Times New Roman" w:cs="Times New Roman"/>
          <w:sz w:val="28"/>
          <w:szCs w:val="28"/>
        </w:rPr>
      </w:pPr>
      <w:bookmarkStart w:id="67" w:name="_Toc232438441"/>
      <w:r w:rsidRPr="000274CF">
        <w:rPr>
          <w:rFonts w:ascii="Times New Roman" w:eastAsia="黑体" w:hAnsi="Times New Roman" w:cs="Times New Roman"/>
          <w:sz w:val="28"/>
          <w:szCs w:val="28"/>
        </w:rPr>
        <w:t>3.3.</w:t>
      </w:r>
      <w:r w:rsidRPr="000274CF">
        <w:rPr>
          <w:rFonts w:ascii="Times New Roman" w:eastAsia="黑体" w:hAnsi="Times New Roman" w:cs="Times New Roman"/>
          <w:sz w:val="28"/>
          <w:szCs w:val="28"/>
        </w:rPr>
        <w:tab/>
      </w:r>
      <w:r w:rsidRPr="000274CF">
        <w:rPr>
          <w:rFonts w:ascii="Times New Roman" w:eastAsia="黑体" w:hAnsi="Times New Roman" w:cs="Times New Roman" w:hint="eastAsia"/>
          <w:sz w:val="28"/>
          <w:szCs w:val="28"/>
        </w:rPr>
        <w:t>成果展示与服务子系统</w:t>
      </w:r>
      <w:bookmarkEnd w:id="67"/>
    </w:p>
    <w:p w:rsidR="00AD4434" w:rsidP="00AD4434">
      <w:pPr>
        <w:spacing w:line="360" w:lineRule="auto"/>
        <w:ind w:firstLine="480" w:firstLineChars="200"/>
        <w:rPr>
          <w:lang w:val="zh-CN" w:bidi="zh-CN"/>
        </w:rPr>
      </w:pPr>
      <w:r>
        <w:rPr>
          <w:rFonts w:hint="eastAsia"/>
          <w:sz w:val="24"/>
          <w:lang w:bidi="zh-CN"/>
        </w:rPr>
        <w:t>开展</w:t>
      </w:r>
      <w:r>
        <w:rPr>
          <w:sz w:val="24"/>
          <w:lang w:val="zh-CN" w:bidi="zh-CN"/>
        </w:rPr>
        <w:t>成果展示分析子系统</w:t>
      </w:r>
      <w:r>
        <w:rPr>
          <w:rFonts w:hint="eastAsia"/>
          <w:sz w:val="24"/>
          <w:lang w:bidi="zh-CN"/>
        </w:rPr>
        <w:t>升级及应用场景建设，升级</w:t>
      </w:r>
      <w:r>
        <w:rPr>
          <w:sz w:val="24"/>
          <w:lang w:val="zh-CN" w:bidi="zh-CN"/>
        </w:rPr>
        <w:t>系统展示大屏模块、农业气候资源产品查询展示模块、农业气候区划产品查询展示模块、农业生产</w:t>
      </w:r>
      <w:r>
        <w:rPr>
          <w:rFonts w:hint="eastAsia"/>
          <w:sz w:val="24"/>
          <w:lang w:val="zh-CN" w:bidi="zh-CN"/>
        </w:rPr>
        <w:t>普查</w:t>
      </w:r>
      <w:r>
        <w:rPr>
          <w:sz w:val="24"/>
          <w:lang w:val="zh-CN" w:bidi="zh-CN"/>
        </w:rPr>
        <w:t>数据查询展示模块、农业气候资源指标动态计算模块和农业气候区划动态计算模块</w:t>
      </w:r>
      <w:r>
        <w:rPr>
          <w:rFonts w:hint="eastAsia"/>
          <w:sz w:val="24"/>
          <w:lang w:val="zh-CN" w:bidi="zh-CN"/>
        </w:rPr>
        <w:t>，</w:t>
      </w:r>
      <w:r w:rsidRPr="00CA2504">
        <w:rPr>
          <w:rFonts w:hint="eastAsia"/>
          <w:sz w:val="24"/>
          <w:lang w:bidi="zh-CN"/>
        </w:rPr>
        <w:t>搭建面向不同用户和应用场景</w:t>
      </w:r>
      <w:r>
        <w:rPr>
          <w:rFonts w:hint="eastAsia"/>
          <w:sz w:val="24"/>
          <w:lang w:bidi="zh-CN"/>
        </w:rPr>
        <w:t>的决策服务</w:t>
      </w:r>
      <w:r w:rsidRPr="00CA2504">
        <w:rPr>
          <w:rFonts w:hint="eastAsia"/>
          <w:sz w:val="24"/>
          <w:lang w:bidi="zh-CN"/>
        </w:rPr>
        <w:t>支撑模块</w:t>
      </w:r>
      <w:r>
        <w:rPr>
          <w:rFonts w:hint="eastAsia"/>
          <w:sz w:val="24"/>
          <w:lang w:bidi="zh-CN"/>
        </w:rPr>
        <w:t>，形成在</w:t>
      </w:r>
      <w:r w:rsidRPr="00CA2504">
        <w:rPr>
          <w:rFonts w:hint="eastAsia"/>
          <w:sz w:val="24"/>
          <w:lang w:bidi="zh-CN"/>
        </w:rPr>
        <w:t>农业</w:t>
      </w:r>
      <w:r>
        <w:rPr>
          <w:rFonts w:hint="eastAsia"/>
          <w:sz w:val="24"/>
          <w:lang w:bidi="zh-CN"/>
        </w:rPr>
        <w:t>天气指数</w:t>
      </w:r>
      <w:r w:rsidRPr="00CA2504">
        <w:rPr>
          <w:rFonts w:hint="eastAsia"/>
          <w:sz w:val="24"/>
          <w:lang w:bidi="zh-CN"/>
        </w:rPr>
        <w:t>保险</w:t>
      </w:r>
      <w:r>
        <w:rPr>
          <w:rFonts w:hint="eastAsia"/>
          <w:sz w:val="24"/>
          <w:lang w:bidi="zh-CN"/>
        </w:rPr>
        <w:t>、</w:t>
      </w:r>
      <w:r>
        <w:rPr>
          <w:rFonts w:hint="eastAsia"/>
          <w:sz w:val="24"/>
        </w:rPr>
        <w:t>品种优化布局、</w:t>
      </w:r>
      <w:r>
        <w:rPr>
          <w:rFonts w:hint="eastAsia"/>
          <w:sz w:val="24"/>
          <w:lang w:bidi="zh-CN"/>
        </w:rPr>
        <w:t>农产品气候品质评价、灾害风险规避等</w:t>
      </w:r>
      <w:r w:rsidRPr="00CA2504">
        <w:rPr>
          <w:rFonts w:hint="eastAsia"/>
          <w:sz w:val="24"/>
          <w:lang w:bidi="zh-CN"/>
        </w:rPr>
        <w:t>场景</w:t>
      </w:r>
      <w:r>
        <w:rPr>
          <w:rFonts w:hint="eastAsia"/>
          <w:sz w:val="24"/>
          <w:lang w:bidi="zh-CN"/>
        </w:rPr>
        <w:t>的成果应用能力。</w:t>
      </w:r>
    </w:p>
    <w:p w:rsidR="00AD4434" w:rsidRPr="00CA2504" w:rsidP="00AD4434">
      <w:pPr>
        <w:spacing w:line="360" w:lineRule="auto"/>
        <w:ind w:firstLine="480" w:firstLineChars="200"/>
        <w:rPr>
          <w:lang w:bidi="zh-CN"/>
        </w:rPr>
      </w:pPr>
      <w:r w:rsidRPr="00CA2504">
        <w:rPr>
          <w:rFonts w:hint="eastAsia"/>
          <w:sz w:val="24"/>
          <w:lang w:bidi="zh-CN"/>
        </w:rPr>
        <w:t>（</w:t>
      </w:r>
      <w:r>
        <w:rPr>
          <w:rFonts w:hint="eastAsia"/>
          <w:sz w:val="24"/>
          <w:lang w:bidi="zh-CN"/>
        </w:rPr>
        <w:t>1</w:t>
      </w:r>
      <w:r w:rsidRPr="00CA2504">
        <w:rPr>
          <w:rFonts w:hint="eastAsia"/>
          <w:sz w:val="24"/>
          <w:lang w:bidi="zh-CN"/>
        </w:rPr>
        <w:t>）子系统功能升级</w:t>
      </w:r>
    </w:p>
    <w:p w:rsidR="00AD4434" w:rsidP="00AD4434">
      <w:pPr>
        <w:spacing w:line="360" w:lineRule="auto"/>
        <w:ind w:firstLine="480" w:firstLineChars="200"/>
        <w:rPr>
          <w:lang w:bidi="zh-CN"/>
        </w:rPr>
      </w:pPr>
      <w:r w:rsidRPr="00254188">
        <w:rPr>
          <w:rFonts w:hint="eastAsia"/>
          <w:sz w:val="24"/>
          <w:lang w:bidi="zh-CN"/>
        </w:rPr>
        <w:t>对成果展示与服务子系统进行优化升级，支撑国、省、市、县各级单位业务需求及应用场景建设。升级系统展示大屏模块，支持分级权限登录与自定义看板，动态展示普查与区划核心指标、进度统计及成果地图。农业气候资源产品查询展</w:t>
      </w:r>
      <w:r w:rsidRPr="00254188">
        <w:rPr>
          <w:rFonts w:hint="eastAsia"/>
          <w:sz w:val="24"/>
          <w:lang w:bidi="zh-CN"/>
        </w:rPr>
        <w:t>示模块新增按作物、区域、时间维度的多条件筛选与空间叠加分析功能，支持栅格、站点、表格等多类型数据一体化预览。农业气候区划产品查询展示模块集成区划图、技术报告、验证结果，实现成果联动展示。农业生产普查数据查询展示模块增加数据溯源和统计图表自动生成。农业气候资源指标动态计算模块和农业气候区划动态计算模块引入低代码配置能力，用户可自定义参数，实时调用后台算法进行交互式计算，结果自动入库并支持对比分析。</w:t>
      </w:r>
    </w:p>
    <w:p w:rsidR="00AD4434" w:rsidRPr="00CA2504" w:rsidP="00AD4434">
      <w:pPr>
        <w:spacing w:line="360" w:lineRule="auto"/>
        <w:ind w:firstLine="480" w:firstLineChars="200"/>
        <w:rPr>
          <w:lang w:bidi="zh-CN"/>
        </w:rPr>
      </w:pPr>
      <w:r w:rsidRPr="00CA2504">
        <w:rPr>
          <w:rFonts w:hint="eastAsia"/>
          <w:sz w:val="24"/>
          <w:lang w:bidi="zh-CN"/>
        </w:rPr>
        <w:t>（</w:t>
      </w:r>
      <w:r>
        <w:rPr>
          <w:sz w:val="24"/>
          <w:lang w:bidi="zh-CN"/>
        </w:rPr>
        <w:t>2</w:t>
      </w:r>
      <w:r w:rsidRPr="00CA2504">
        <w:rPr>
          <w:rFonts w:hint="eastAsia"/>
          <w:sz w:val="24"/>
          <w:lang w:bidi="zh-CN"/>
        </w:rPr>
        <w:t>）分场景的成果应用支撑功能模块</w:t>
      </w:r>
    </w:p>
    <w:p w:rsidR="00AD4434" w:rsidRPr="00CA2504" w:rsidP="00AD4434">
      <w:pPr>
        <w:spacing w:line="360" w:lineRule="auto"/>
        <w:ind w:firstLine="480" w:firstLineChars="200"/>
        <w:rPr>
          <w:lang w:bidi="zh-CN"/>
        </w:rPr>
      </w:pPr>
      <w:r w:rsidRPr="00254188">
        <w:rPr>
          <w:rFonts w:hint="eastAsia"/>
          <w:sz w:val="24"/>
          <w:lang w:bidi="zh-CN"/>
        </w:rPr>
        <w:t>搭建面向不同用户和应用场景的决策服务支撑模块，形成多场景成果应用能力。</w:t>
      </w:r>
      <w:r>
        <w:rPr>
          <w:rFonts w:hint="eastAsia"/>
          <w:sz w:val="24"/>
          <w:lang w:bidi="zh-CN"/>
        </w:rPr>
        <w:t>例如，</w:t>
      </w:r>
      <w:r w:rsidRPr="00254188">
        <w:rPr>
          <w:rFonts w:hint="eastAsia"/>
          <w:sz w:val="24"/>
          <w:lang w:bidi="zh-CN"/>
        </w:rPr>
        <w:t>农业天气指数保险场景：提供历史灾害风险图谱、保险指数阈值校验及理赔区域自动圈选功能，生成保险区划建议报告。品种优化布局场景：集成作物气候适宜性区划与品种特性数据库，输出品种推荐热度图与布局调整方案。农产品气候品质评价场景：结合生育期气象条件，自动生成品质等级分布及认证建议。灾害风险规避场景：支持实时气象监测与区划成果叠加，输出风险预警及避灾种植建议。各模块均支持成果一键下载、在线共享及决策材料自动生成，服务国、省、市、县四级用户。</w:t>
      </w:r>
    </w:p>
    <w:p w:rsidR="00AD4434" w:rsidRPr="00657F77" w:rsidP="00AD4434">
      <w:pPr>
        <w:pStyle w:val="Heading2"/>
        <w:tabs>
          <w:tab w:val="left" w:pos="576"/>
        </w:tabs>
        <w:spacing w:line="240" w:lineRule="auto"/>
        <w:ind w:left="576" w:hanging="576"/>
        <w:rPr>
          <w:rFonts w:ascii="Times New Roman" w:eastAsia="黑体" w:hAnsi="Times New Roman" w:cs="Times New Roman"/>
          <w:sz w:val="28"/>
          <w:szCs w:val="28"/>
        </w:rPr>
      </w:pPr>
      <w:bookmarkStart w:id="68" w:name="_Toc232438442"/>
      <w:r w:rsidRPr="00657F77">
        <w:rPr>
          <w:rFonts w:ascii="Times New Roman" w:eastAsia="黑体" w:hAnsi="Times New Roman" w:cs="Times New Roman"/>
          <w:sz w:val="28"/>
          <w:szCs w:val="28"/>
        </w:rPr>
        <w:t>3.4.</w:t>
      </w:r>
      <w:r w:rsidRPr="00657F77">
        <w:rPr>
          <w:rFonts w:ascii="Times New Roman" w:eastAsia="黑体" w:hAnsi="Times New Roman" w:cs="Times New Roman"/>
          <w:sz w:val="28"/>
          <w:szCs w:val="28"/>
        </w:rPr>
        <w:tab/>
      </w:r>
      <w:r w:rsidRPr="00657F77">
        <w:rPr>
          <w:rFonts w:ascii="Times New Roman" w:eastAsia="黑体" w:hAnsi="Times New Roman" w:cs="Times New Roman"/>
          <w:sz w:val="28"/>
          <w:szCs w:val="28"/>
        </w:rPr>
        <w:t>外部接口环境</w:t>
      </w:r>
      <w:bookmarkEnd w:id="68"/>
    </w:p>
    <w:p w:rsidR="00AD4434" w:rsidRPr="00CA2504" w:rsidP="00AD4434">
      <w:pPr>
        <w:spacing w:line="360" w:lineRule="auto"/>
        <w:ind w:firstLine="480" w:firstLineChars="200"/>
        <w:rPr>
          <w:lang w:bidi="zh-CN"/>
        </w:rPr>
      </w:pPr>
      <w:r>
        <w:rPr>
          <w:rFonts w:hint="eastAsia"/>
          <w:sz w:val="24"/>
          <w:lang w:bidi="zh-CN"/>
        </w:rPr>
        <w:t>本系统需与“天擎”气象大数据云平台进行数据交互。从“天擎”</w:t>
      </w:r>
      <w:r w:rsidRPr="00CA2504">
        <w:rPr>
          <w:rFonts w:hint="eastAsia"/>
          <w:sz w:val="24"/>
          <w:lang w:bidi="zh-CN"/>
        </w:rPr>
        <w:t>获取地面站点观测数据、汇交系统产品、</w:t>
      </w:r>
      <w:r>
        <w:rPr>
          <w:rFonts w:hint="eastAsia"/>
          <w:sz w:val="24"/>
          <w:lang w:bidi="zh-CN"/>
        </w:rPr>
        <w:t>多源融合数据、气候预测数据</w:t>
      </w:r>
      <w:r w:rsidRPr="00CA2504">
        <w:rPr>
          <w:rFonts w:hint="eastAsia"/>
          <w:sz w:val="24"/>
          <w:lang w:bidi="zh-CN"/>
        </w:rPr>
        <w:t>以及其他辅助数据；本系统产生的</w:t>
      </w:r>
      <w:r>
        <w:rPr>
          <w:rFonts w:hint="eastAsia"/>
          <w:sz w:val="24"/>
          <w:lang w:bidi="zh-CN"/>
        </w:rPr>
        <w:t>指标算法、</w:t>
      </w:r>
      <w:r w:rsidRPr="00CA2504">
        <w:rPr>
          <w:rFonts w:hint="eastAsia"/>
          <w:sz w:val="24"/>
          <w:lang w:bidi="zh-CN"/>
        </w:rPr>
        <w:t>普查区划产品等，可按需回写至“天擎”平台或通过</w:t>
      </w:r>
      <w:r w:rsidRPr="00CA2504">
        <w:rPr>
          <w:rFonts w:hint="eastAsia"/>
          <w:sz w:val="24"/>
          <w:lang w:bidi="zh-CN"/>
        </w:rPr>
        <w:t>API</w:t>
      </w:r>
      <w:r w:rsidRPr="00CA2504">
        <w:rPr>
          <w:rFonts w:hint="eastAsia"/>
          <w:sz w:val="24"/>
          <w:lang w:bidi="zh-CN"/>
        </w:rPr>
        <w:t>共享给其他业务系统。</w:t>
      </w:r>
    </w:p>
    <w:p w:rsidR="00AD4434" w:rsidRPr="00CA2504" w:rsidP="00AD4434">
      <w:pPr>
        <w:spacing w:line="360" w:lineRule="auto"/>
        <w:ind w:firstLine="480" w:firstLineChars="200"/>
        <w:rPr>
          <w:lang w:bidi="zh-CN"/>
        </w:rPr>
      </w:pPr>
      <w:r w:rsidRPr="00CA2504">
        <w:rPr>
          <w:rFonts w:hint="eastAsia"/>
          <w:sz w:val="24"/>
          <w:lang w:bidi="zh-CN"/>
        </w:rPr>
        <w:t>接口设计应遵循气象行业数据交换标准，确保数据安全、稳定、高效传输，并支持断点续传和异常重试机制。</w:t>
      </w:r>
    </w:p>
    <w:p w:rsidR="00AD4434" w:rsidRPr="009005AF"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69" w:name="_Toc198914600"/>
      <w:bookmarkStart w:id="70" w:name="_Toc198914912"/>
      <w:bookmarkStart w:id="71" w:name="_Toc232438443"/>
      <w:r w:rsidRPr="009005AF">
        <w:rPr>
          <w:rFonts w:eastAsia="黑体"/>
          <w:b/>
          <w:bCs/>
          <w:kern w:val="44"/>
          <w:sz w:val="32"/>
          <w:szCs w:val="44"/>
        </w:rPr>
        <w:t>非功能及性能要求</w:t>
      </w:r>
      <w:bookmarkEnd w:id="69"/>
      <w:bookmarkEnd w:id="70"/>
      <w:bookmarkEnd w:id="71"/>
    </w:p>
    <w:p w:rsidR="00AD4434" w:rsidRPr="0026398C" w:rsidP="00AD4434">
      <w:pPr>
        <w:spacing w:line="360" w:lineRule="auto"/>
        <w:ind w:left="360" w:firstLine="480" w:firstLineChars="200"/>
        <w:rPr>
          <w:lang w:val="zh-CN" w:bidi="zh-CN"/>
        </w:rPr>
      </w:pPr>
      <w:bookmarkStart w:id="72" w:name="_Toc184755093"/>
      <w:bookmarkStart w:id="73" w:name="_Toc198905517"/>
      <w:r w:rsidRPr="0026398C">
        <w:rPr>
          <w:b/>
          <w:bCs/>
          <w:sz w:val="24"/>
          <w:lang w:val="zh-CN" w:bidi="zh-CN"/>
        </w:rPr>
        <w:t>（</w:t>
      </w:r>
      <w:r w:rsidRPr="0026398C">
        <w:rPr>
          <w:b/>
          <w:bCs/>
          <w:sz w:val="24"/>
          <w:lang w:val="zh-CN" w:bidi="zh-CN"/>
        </w:rPr>
        <w:t>1</w:t>
      </w:r>
      <w:r w:rsidRPr="0026398C">
        <w:rPr>
          <w:b/>
          <w:bCs/>
          <w:sz w:val="24"/>
          <w:lang w:val="zh-CN" w:bidi="zh-CN"/>
        </w:rPr>
        <w:t>）易用性要求</w:t>
      </w:r>
      <w:bookmarkEnd w:id="72"/>
      <w:bookmarkEnd w:id="73"/>
    </w:p>
    <w:p w:rsidR="00AD4434" w:rsidRPr="0026398C" w:rsidP="00AD4434">
      <w:pPr>
        <w:spacing w:line="360" w:lineRule="auto"/>
        <w:ind w:left="360" w:firstLine="480" w:firstLineChars="200"/>
        <w:rPr>
          <w:lang w:val="zh-CN" w:bidi="zh-CN"/>
        </w:rPr>
      </w:pPr>
      <w:bookmarkStart w:id="74" w:name="_Hlk183859241"/>
      <w:r w:rsidRPr="0026398C">
        <w:rPr>
          <w:sz w:val="24"/>
          <w:lang w:val="zh-CN" w:bidi="zh-CN"/>
        </w:rPr>
        <w:t>平台设计和开发建设过程中，应考虑与国家气候中心现行业务系统的关联性，做好必要的接口设计，实现本项目建设功能与现运行业务平台、气象大数据云平台的兼容性。操作界面风格简便、友好，便于多元化用户具体操</w:t>
      </w:r>
      <w:r w:rsidRPr="0026398C">
        <w:rPr>
          <w:sz w:val="24"/>
          <w:lang w:val="zh-CN" w:bidi="zh-CN"/>
        </w:rPr>
        <w:t>作使用。</w:t>
      </w:r>
    </w:p>
    <w:p w:rsidR="00AD4434" w:rsidRPr="0026398C" w:rsidP="00AD4434">
      <w:pPr>
        <w:spacing w:line="360" w:lineRule="auto"/>
        <w:ind w:left="360" w:firstLine="480" w:firstLineChars="200"/>
        <w:rPr>
          <w:lang w:val="zh-CN" w:bidi="zh-CN"/>
        </w:rPr>
      </w:pPr>
      <w:bookmarkStart w:id="75" w:name="_Toc184755094"/>
      <w:bookmarkStart w:id="76" w:name="_Toc198905518"/>
      <w:bookmarkEnd w:id="74"/>
      <w:r w:rsidRPr="0026398C">
        <w:rPr>
          <w:b/>
          <w:bCs/>
          <w:sz w:val="24"/>
          <w:lang w:val="zh-CN" w:bidi="zh-CN"/>
        </w:rPr>
        <w:t>（</w:t>
      </w:r>
      <w:r w:rsidRPr="0026398C">
        <w:rPr>
          <w:b/>
          <w:bCs/>
          <w:sz w:val="24"/>
          <w:lang w:val="zh-CN" w:bidi="zh-CN"/>
        </w:rPr>
        <w:t>2</w:t>
      </w:r>
      <w:r w:rsidRPr="0026398C">
        <w:rPr>
          <w:b/>
          <w:bCs/>
          <w:sz w:val="24"/>
          <w:lang w:val="zh-CN" w:bidi="zh-CN"/>
        </w:rPr>
        <w:t>）稳定性要求</w:t>
      </w:r>
      <w:bookmarkEnd w:id="75"/>
      <w:bookmarkEnd w:id="76"/>
    </w:p>
    <w:p w:rsidR="00AD4434" w:rsidRPr="0026398C" w:rsidP="00AD4434">
      <w:pPr>
        <w:spacing w:line="360" w:lineRule="auto"/>
        <w:ind w:left="360" w:firstLine="480" w:firstLineChars="200"/>
        <w:rPr>
          <w:lang w:val="zh-CN" w:bidi="zh-CN"/>
        </w:rPr>
      </w:pPr>
      <w:bookmarkStart w:id="77" w:name="_Hlk183863171"/>
      <w:r w:rsidRPr="0026398C">
        <w:rPr>
          <w:sz w:val="24"/>
          <w:lang w:val="zh-CN" w:bidi="zh-CN"/>
        </w:rPr>
        <w:t>系统平台须具有良好的稳定性，在硬件环境可靠性的保证下，应</w:t>
      </w:r>
      <w:r w:rsidRPr="0026398C">
        <w:rPr>
          <w:sz w:val="24"/>
          <w:lang w:val="zh-CN" w:bidi="zh-CN"/>
        </w:rPr>
        <w:t>7×24</w:t>
      </w:r>
      <w:r w:rsidRPr="0026398C">
        <w:rPr>
          <w:sz w:val="24"/>
          <w:lang w:val="zh-CN" w:bidi="zh-CN"/>
        </w:rPr>
        <w:t>小时稳定可靠运行；系统平台业务运行后须具较高的稳定性和故障后快速恢复能力。</w:t>
      </w:r>
    </w:p>
    <w:p w:rsidR="00AD4434" w:rsidRPr="0026398C" w:rsidP="00AD4434">
      <w:pPr>
        <w:spacing w:line="360" w:lineRule="auto"/>
        <w:ind w:left="360" w:firstLine="480" w:firstLineChars="200"/>
        <w:rPr>
          <w:lang w:val="zh-CN" w:bidi="zh-CN"/>
        </w:rPr>
      </w:pPr>
      <w:bookmarkStart w:id="78" w:name="_Toc184755095"/>
      <w:bookmarkStart w:id="79" w:name="_Toc198905519"/>
      <w:bookmarkEnd w:id="77"/>
      <w:r w:rsidRPr="0026398C">
        <w:rPr>
          <w:b/>
          <w:bCs/>
          <w:sz w:val="24"/>
          <w:lang w:val="zh-CN" w:bidi="zh-CN"/>
        </w:rPr>
        <w:t>（</w:t>
      </w:r>
      <w:r w:rsidRPr="0026398C">
        <w:rPr>
          <w:b/>
          <w:bCs/>
          <w:sz w:val="24"/>
          <w:lang w:val="zh-CN" w:bidi="zh-CN"/>
        </w:rPr>
        <w:t>3</w:t>
      </w:r>
      <w:r w:rsidRPr="0026398C">
        <w:rPr>
          <w:b/>
          <w:bCs/>
          <w:sz w:val="24"/>
          <w:lang w:val="zh-CN" w:bidi="zh-CN"/>
        </w:rPr>
        <w:t>）时效性要求</w:t>
      </w:r>
      <w:bookmarkEnd w:id="78"/>
      <w:bookmarkEnd w:id="79"/>
    </w:p>
    <w:p w:rsidR="00AD4434" w:rsidRPr="0026398C" w:rsidP="00AD4434">
      <w:pPr>
        <w:spacing w:line="360" w:lineRule="auto"/>
        <w:ind w:left="360" w:firstLine="480" w:firstLineChars="200"/>
        <w:rPr>
          <w:lang w:val="zh-CN" w:bidi="zh-CN"/>
        </w:rPr>
      </w:pPr>
      <w:bookmarkStart w:id="80" w:name="_Hlk183863350"/>
      <w:r w:rsidRPr="0026398C">
        <w:rPr>
          <w:sz w:val="24"/>
          <w:lang w:val="zh-CN" w:bidi="zh-CN"/>
        </w:rPr>
        <w:t>建成系统平台应满足在打开多个文件和频繁操作下程序平均响应时间在</w:t>
      </w:r>
      <w:r w:rsidRPr="0026398C">
        <w:rPr>
          <w:sz w:val="24"/>
          <w:lang w:val="zh-CN" w:bidi="zh-CN"/>
        </w:rPr>
        <w:t>5s</w:t>
      </w:r>
      <w:r w:rsidRPr="0026398C">
        <w:rPr>
          <w:sz w:val="24"/>
          <w:lang w:val="zh-CN" w:bidi="zh-CN"/>
        </w:rPr>
        <w:t>以内。同时充分利用服务器的计算性能，保证计算资源要求高、大数据量的功能实现快速、高效的运行。</w:t>
      </w:r>
    </w:p>
    <w:p w:rsidR="00AD4434" w:rsidRPr="0026398C" w:rsidP="00AD4434">
      <w:pPr>
        <w:spacing w:line="360" w:lineRule="auto"/>
        <w:ind w:left="360" w:firstLine="480" w:firstLineChars="200"/>
        <w:rPr>
          <w:lang w:val="zh-CN" w:bidi="zh-CN"/>
        </w:rPr>
      </w:pPr>
      <w:bookmarkStart w:id="81" w:name="_Toc184755096"/>
      <w:bookmarkStart w:id="82" w:name="_Toc198905520"/>
      <w:bookmarkEnd w:id="80"/>
      <w:r w:rsidRPr="0026398C">
        <w:rPr>
          <w:b/>
          <w:bCs/>
          <w:sz w:val="24"/>
          <w:lang w:val="zh-CN" w:bidi="zh-CN"/>
        </w:rPr>
        <w:t>（</w:t>
      </w:r>
      <w:r w:rsidRPr="0026398C">
        <w:rPr>
          <w:b/>
          <w:bCs/>
          <w:sz w:val="24"/>
          <w:lang w:val="zh-CN" w:bidi="zh-CN"/>
        </w:rPr>
        <w:t>4</w:t>
      </w:r>
      <w:r w:rsidRPr="0026398C">
        <w:rPr>
          <w:b/>
          <w:bCs/>
          <w:sz w:val="24"/>
          <w:lang w:val="zh-CN" w:bidi="zh-CN"/>
        </w:rPr>
        <w:t>）可扩展性要求</w:t>
      </w:r>
      <w:bookmarkEnd w:id="81"/>
      <w:bookmarkEnd w:id="82"/>
    </w:p>
    <w:p w:rsidR="00AD4434" w:rsidRPr="0026398C" w:rsidP="00AD4434">
      <w:pPr>
        <w:spacing w:line="360" w:lineRule="auto"/>
        <w:ind w:left="360" w:firstLine="480" w:firstLineChars="200"/>
        <w:rPr>
          <w:lang w:val="zh-CN" w:bidi="zh-CN"/>
        </w:rPr>
      </w:pPr>
      <w:bookmarkStart w:id="83" w:name="_Hlk183863394"/>
      <w:r w:rsidRPr="0026398C">
        <w:rPr>
          <w:sz w:val="24"/>
          <w:lang w:val="zh-CN" w:bidi="zh-CN"/>
        </w:rPr>
        <w:t>支持后续逐渐完善和增强系统所具有的基础功能。可以按业务需求进行功能权限的裁剪，形成相对独立的用户功能，以来适合不同的应用环境，如国家级和省级访问、行业用户访问等。</w:t>
      </w:r>
    </w:p>
    <w:p w:rsidR="00AD4434" w:rsidRPr="009005AF"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84" w:name="_Toc529539920"/>
      <w:bookmarkStart w:id="85" w:name="_Toc184755107"/>
      <w:bookmarkStart w:id="86" w:name="_Toc198905521"/>
      <w:bookmarkStart w:id="87" w:name="_Toc198914601"/>
      <w:bookmarkStart w:id="88" w:name="_Toc198914913"/>
      <w:bookmarkStart w:id="89" w:name="_Toc232438444"/>
      <w:bookmarkEnd w:id="83"/>
      <w:r w:rsidRPr="009005AF">
        <w:rPr>
          <w:rFonts w:eastAsia="黑体"/>
          <w:b/>
          <w:bCs/>
          <w:kern w:val="44"/>
          <w:sz w:val="32"/>
          <w:szCs w:val="44"/>
        </w:rPr>
        <w:t>系统运行环境</w:t>
      </w:r>
      <w:bookmarkEnd w:id="84"/>
      <w:bookmarkEnd w:id="85"/>
      <w:r w:rsidRPr="009005AF">
        <w:rPr>
          <w:rFonts w:eastAsia="黑体"/>
          <w:b/>
          <w:bCs/>
          <w:kern w:val="44"/>
          <w:sz w:val="32"/>
          <w:szCs w:val="44"/>
        </w:rPr>
        <w:t>要求</w:t>
      </w:r>
      <w:bookmarkEnd w:id="86"/>
      <w:bookmarkEnd w:id="87"/>
      <w:bookmarkEnd w:id="88"/>
      <w:bookmarkEnd w:id="89"/>
    </w:p>
    <w:p w:rsidR="00AD4434" w:rsidRPr="0026398C" w:rsidP="00AD4434">
      <w:pPr>
        <w:spacing w:line="360" w:lineRule="auto"/>
        <w:ind w:left="360" w:firstLine="480" w:firstLineChars="200"/>
        <w:rPr>
          <w:lang w:val="zh-CN" w:bidi="zh-CN"/>
        </w:rPr>
      </w:pPr>
      <w:bookmarkStart w:id="90" w:name="_Toc198905522"/>
      <w:r w:rsidRPr="0026398C">
        <w:rPr>
          <w:b/>
          <w:bCs/>
          <w:sz w:val="24"/>
          <w:lang w:val="zh-CN" w:bidi="zh-CN"/>
        </w:rPr>
        <w:t>1</w:t>
      </w:r>
      <w:r w:rsidRPr="0026398C">
        <w:rPr>
          <w:b/>
          <w:bCs/>
          <w:sz w:val="24"/>
          <w:lang w:val="zh-CN" w:bidi="zh-CN"/>
        </w:rPr>
        <w:t>、硬件环境</w:t>
      </w:r>
      <w:bookmarkEnd w:id="90"/>
    </w:p>
    <w:p w:rsidR="00AD4434" w:rsidRPr="0026398C" w:rsidP="00AD4434">
      <w:pPr>
        <w:spacing w:line="360" w:lineRule="auto"/>
        <w:ind w:left="360" w:firstLine="480" w:firstLineChars="200"/>
        <w:rPr>
          <w:lang w:val="zh-CN" w:bidi="zh-CN"/>
        </w:rPr>
      </w:pPr>
      <w:r w:rsidRPr="0026398C">
        <w:rPr>
          <w:sz w:val="24"/>
          <w:lang w:val="zh-CN" w:bidi="zh-CN"/>
        </w:rPr>
        <w:t>（</w:t>
      </w:r>
      <w:r>
        <w:rPr>
          <w:rFonts w:hint="eastAsia"/>
          <w:sz w:val="24"/>
          <w:lang w:val="zh-CN" w:bidi="zh-CN"/>
        </w:rPr>
        <w:t>1</w:t>
      </w:r>
      <w:r w:rsidRPr="0026398C">
        <w:rPr>
          <w:sz w:val="24"/>
          <w:lang w:val="zh-CN" w:bidi="zh-CN"/>
        </w:rPr>
        <w:t>）算法运行和调度：运行于两台高性能服务器上；</w:t>
      </w:r>
    </w:p>
    <w:p w:rsidR="00AD4434" w:rsidRPr="0026398C" w:rsidP="00AD4434">
      <w:pPr>
        <w:spacing w:line="360" w:lineRule="auto"/>
        <w:ind w:left="360" w:firstLine="480" w:firstLineChars="200"/>
        <w:rPr>
          <w:lang w:val="zh-CN" w:bidi="zh-CN"/>
        </w:rPr>
      </w:pPr>
      <w:r w:rsidRPr="0026398C">
        <w:rPr>
          <w:sz w:val="24"/>
          <w:lang w:val="zh-CN" w:bidi="zh-CN"/>
        </w:rPr>
        <w:t>（</w:t>
      </w:r>
      <w:r>
        <w:rPr>
          <w:rFonts w:hint="eastAsia"/>
          <w:sz w:val="24"/>
          <w:lang w:val="zh-CN" w:bidi="zh-CN"/>
        </w:rPr>
        <w:t>2</w:t>
      </w:r>
      <w:r w:rsidRPr="0026398C">
        <w:rPr>
          <w:sz w:val="24"/>
          <w:lang w:val="zh-CN" w:bidi="zh-CN"/>
        </w:rPr>
        <w:t>）</w:t>
      </w:r>
      <w:r w:rsidRPr="0026398C">
        <w:rPr>
          <w:sz w:val="24"/>
          <w:lang w:val="zh-CN" w:bidi="zh-CN"/>
        </w:rPr>
        <w:t>AI</w:t>
      </w:r>
      <w:r w:rsidRPr="0026398C">
        <w:rPr>
          <w:sz w:val="24"/>
          <w:lang w:val="zh-CN" w:bidi="zh-CN"/>
        </w:rPr>
        <w:t>大模型：运行于一台带</w:t>
      </w:r>
      <w:r w:rsidRPr="0026398C">
        <w:rPr>
          <w:sz w:val="24"/>
          <w:lang w:val="zh-CN" w:bidi="zh-CN"/>
        </w:rPr>
        <w:t>GPU</w:t>
      </w:r>
      <w:r w:rsidRPr="0026398C">
        <w:rPr>
          <w:sz w:val="24"/>
          <w:lang w:val="zh-CN" w:bidi="zh-CN"/>
        </w:rPr>
        <w:t>的服务器上；</w:t>
      </w:r>
    </w:p>
    <w:p w:rsidR="00AD4434" w:rsidRPr="0026398C" w:rsidP="00AD4434">
      <w:pPr>
        <w:spacing w:line="360" w:lineRule="auto"/>
        <w:ind w:left="360" w:firstLine="480" w:firstLineChars="200"/>
        <w:rPr>
          <w:lang w:val="zh-CN" w:bidi="zh-CN"/>
        </w:rPr>
      </w:pPr>
      <w:r w:rsidRPr="0026398C">
        <w:rPr>
          <w:sz w:val="24"/>
          <w:lang w:val="zh-CN" w:bidi="zh-CN"/>
        </w:rPr>
        <w:t>（</w:t>
      </w:r>
      <w:r>
        <w:rPr>
          <w:rFonts w:hint="eastAsia"/>
          <w:sz w:val="24"/>
          <w:lang w:val="zh-CN" w:bidi="zh-CN"/>
        </w:rPr>
        <w:t>3</w:t>
      </w:r>
      <w:r w:rsidRPr="0026398C">
        <w:rPr>
          <w:sz w:val="24"/>
          <w:lang w:val="zh-CN" w:bidi="zh-CN"/>
        </w:rPr>
        <w:t>）网络环境：本系统的服务器和客户端部署在气候中心业务内网中。数据下载服务器部署在外网。</w:t>
      </w:r>
    </w:p>
    <w:p w:rsidR="00AD4434" w:rsidRPr="0026398C" w:rsidP="00AD4434">
      <w:pPr>
        <w:spacing w:line="360" w:lineRule="auto"/>
        <w:ind w:left="360" w:firstLine="480" w:firstLineChars="200"/>
        <w:rPr>
          <w:lang w:val="zh-CN" w:bidi="zh-CN"/>
        </w:rPr>
      </w:pPr>
      <w:bookmarkStart w:id="91" w:name="_Toc198905523"/>
      <w:r w:rsidRPr="0026398C">
        <w:rPr>
          <w:b/>
          <w:bCs/>
          <w:sz w:val="24"/>
          <w:lang w:val="zh-CN" w:bidi="zh-CN"/>
        </w:rPr>
        <w:t>2</w:t>
      </w:r>
      <w:r w:rsidRPr="0026398C">
        <w:rPr>
          <w:b/>
          <w:bCs/>
          <w:sz w:val="24"/>
          <w:lang w:val="zh-CN" w:bidi="zh-CN"/>
        </w:rPr>
        <w:t>、软件环境</w:t>
      </w:r>
      <w:bookmarkEnd w:id="91"/>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1</w:t>
      </w:r>
      <w:r w:rsidRPr="0026398C">
        <w:rPr>
          <w:sz w:val="24"/>
          <w:lang w:val="zh-CN" w:bidi="zh-CN"/>
        </w:rPr>
        <w:t>）系统采用</w:t>
      </w:r>
      <w:r w:rsidRPr="0026398C">
        <w:rPr>
          <w:sz w:val="24"/>
          <w:lang w:val="zh-CN" w:bidi="zh-CN"/>
        </w:rPr>
        <w:t>B/S</w:t>
      </w:r>
      <w:r w:rsidRPr="0026398C">
        <w:rPr>
          <w:sz w:val="24"/>
          <w:lang w:val="zh-CN" w:bidi="zh-CN"/>
        </w:rPr>
        <w:t>应用模式，业务人员工作电脑通过浏览器对系统数据进行操作和分析，其需要的软件支持环境为：</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2</w:t>
      </w:r>
      <w:r w:rsidRPr="0026398C">
        <w:rPr>
          <w:sz w:val="24"/>
          <w:lang w:val="zh-CN" w:bidi="zh-CN"/>
        </w:rPr>
        <w:t>）操作系统：</w:t>
      </w:r>
      <w:r w:rsidRPr="003A5ABA">
        <w:rPr>
          <w:rFonts w:hint="eastAsia"/>
          <w:sz w:val="24"/>
          <w:lang w:val="zh-CN" w:bidi="zh-CN"/>
        </w:rPr>
        <w:t>支持主流国产桌面操作系统，如银河麒麟桌面操作系统（</w:t>
      </w:r>
      <w:r w:rsidRPr="003A5ABA">
        <w:rPr>
          <w:rFonts w:hint="eastAsia"/>
          <w:sz w:val="24"/>
          <w:lang w:val="zh-CN" w:bidi="zh-CN"/>
        </w:rPr>
        <w:t>Kylin OS</w:t>
      </w:r>
      <w:r w:rsidRPr="003A5ABA">
        <w:rPr>
          <w:rFonts w:hint="eastAsia"/>
          <w:sz w:val="24"/>
          <w:lang w:val="zh-CN" w:bidi="zh-CN"/>
        </w:rPr>
        <w:t>）</w:t>
      </w:r>
      <w:r w:rsidRPr="003A5ABA">
        <w:rPr>
          <w:rFonts w:hint="eastAsia"/>
          <w:sz w:val="24"/>
          <w:lang w:val="zh-CN" w:bidi="zh-CN"/>
        </w:rPr>
        <w:t>V10</w:t>
      </w:r>
      <w:r w:rsidRPr="003A5ABA">
        <w:rPr>
          <w:rFonts w:hint="eastAsia"/>
          <w:sz w:val="24"/>
          <w:lang w:val="zh-CN" w:bidi="zh-CN"/>
        </w:rPr>
        <w:t>及以上版本、统信</w:t>
      </w:r>
      <w:r w:rsidRPr="003A5ABA">
        <w:rPr>
          <w:rFonts w:hint="eastAsia"/>
          <w:sz w:val="24"/>
          <w:lang w:val="zh-CN" w:bidi="zh-CN"/>
        </w:rPr>
        <w:t>UOS</w:t>
      </w:r>
      <w:r w:rsidRPr="003A5ABA">
        <w:rPr>
          <w:rFonts w:hint="eastAsia"/>
          <w:sz w:val="24"/>
          <w:lang w:val="zh-CN" w:bidi="zh-CN"/>
        </w:rPr>
        <w:t>桌面专业版及以上版本。</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3</w:t>
      </w:r>
      <w:r w:rsidRPr="0026398C">
        <w:rPr>
          <w:sz w:val="24"/>
          <w:lang w:val="zh-CN" w:bidi="zh-CN"/>
        </w:rPr>
        <w:t>）后台服务器负责实时产品生产，其需要的软件支持环境为：</w:t>
      </w:r>
      <w:r w:rsidRPr="003A5ABA">
        <w:rPr>
          <w:rFonts w:hint="eastAsia"/>
          <w:sz w:val="24"/>
          <w:lang w:val="zh-CN" w:bidi="zh-CN"/>
        </w:rPr>
        <w:t>银河麒麟桌面操作系统（</w:t>
      </w:r>
      <w:r w:rsidRPr="003A5ABA">
        <w:rPr>
          <w:rFonts w:hint="eastAsia"/>
          <w:sz w:val="24"/>
          <w:lang w:val="zh-CN" w:bidi="zh-CN"/>
        </w:rPr>
        <w:t>Kylin OS</w:t>
      </w:r>
      <w:r w:rsidRPr="003A5ABA">
        <w:rPr>
          <w:rFonts w:hint="eastAsia"/>
          <w:sz w:val="24"/>
          <w:lang w:val="zh-CN" w:bidi="zh-CN"/>
        </w:rPr>
        <w:t>）</w:t>
      </w:r>
      <w:r w:rsidRPr="003A5ABA">
        <w:rPr>
          <w:rFonts w:hint="eastAsia"/>
          <w:sz w:val="24"/>
          <w:lang w:val="zh-CN" w:bidi="zh-CN"/>
        </w:rPr>
        <w:t>V10</w:t>
      </w:r>
      <w:r w:rsidRPr="003A5ABA">
        <w:rPr>
          <w:rFonts w:hint="eastAsia"/>
          <w:sz w:val="24"/>
          <w:lang w:val="zh-CN" w:bidi="zh-CN"/>
        </w:rPr>
        <w:t>及以上版本</w:t>
      </w:r>
      <w:r>
        <w:rPr>
          <w:rFonts w:hint="eastAsia"/>
          <w:sz w:val="24"/>
          <w:lang w:val="zh-CN" w:bidi="zh-CN"/>
        </w:rPr>
        <w:t>或</w:t>
      </w:r>
      <w:r w:rsidRPr="003A5ABA">
        <w:rPr>
          <w:rFonts w:hint="eastAsia"/>
          <w:sz w:val="24"/>
          <w:lang w:val="zh-CN" w:bidi="zh-CN"/>
        </w:rPr>
        <w:t>统信</w:t>
      </w:r>
      <w:r w:rsidRPr="003A5ABA">
        <w:rPr>
          <w:rFonts w:hint="eastAsia"/>
          <w:sz w:val="24"/>
          <w:lang w:val="zh-CN" w:bidi="zh-CN"/>
        </w:rPr>
        <w:t>UOS</w:t>
      </w:r>
      <w:r w:rsidRPr="003A5ABA">
        <w:rPr>
          <w:rFonts w:hint="eastAsia"/>
          <w:sz w:val="24"/>
          <w:lang w:val="zh-CN" w:bidi="zh-CN"/>
        </w:rPr>
        <w:t>桌面专业版及以上版本。</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92" w:name="_Toc198914602"/>
      <w:bookmarkStart w:id="93" w:name="_Toc198914914"/>
      <w:bookmarkStart w:id="94" w:name="_Toc232438445"/>
      <w:bookmarkStart w:id="95" w:name="_Toc198905524"/>
      <w:r w:rsidRPr="0026398C">
        <w:rPr>
          <w:rFonts w:eastAsia="黑体"/>
          <w:b/>
          <w:bCs/>
          <w:kern w:val="44"/>
          <w:sz w:val="32"/>
          <w:szCs w:val="44"/>
        </w:rPr>
        <w:t>技术服务要求</w:t>
      </w:r>
      <w:bookmarkEnd w:id="92"/>
      <w:bookmarkEnd w:id="93"/>
      <w:bookmarkEnd w:id="94"/>
    </w:p>
    <w:p w:rsidR="00AD4434" w:rsidRPr="0026398C" w:rsidP="00AD4434">
      <w:pPr>
        <w:keepNext/>
        <w:keepLines/>
        <w:numPr>
          <w:ilvl w:val="1"/>
          <w:numId w:val="5"/>
        </w:numPr>
        <w:tabs>
          <w:tab w:val="left" w:pos="576"/>
        </w:tabs>
        <w:spacing w:before="260" w:after="260"/>
        <w:ind w:left="576" w:hanging="576"/>
        <w:outlineLvl w:val="1"/>
        <w:rPr>
          <w:rFonts w:eastAsia="黑体"/>
          <w:b/>
          <w:bCs/>
          <w:sz w:val="28"/>
          <w:szCs w:val="28"/>
        </w:rPr>
      </w:pPr>
      <w:bookmarkStart w:id="96" w:name="_Toc198914603"/>
      <w:bookmarkStart w:id="97" w:name="_Toc198914915"/>
      <w:bookmarkStart w:id="98" w:name="_Toc232438446"/>
      <w:r w:rsidRPr="0026398C">
        <w:rPr>
          <w:rFonts w:eastAsia="黑体"/>
          <w:b/>
          <w:bCs/>
          <w:sz w:val="28"/>
          <w:szCs w:val="28"/>
        </w:rPr>
        <w:t>进度要求</w:t>
      </w:r>
      <w:bookmarkEnd w:id="95"/>
      <w:bookmarkEnd w:id="96"/>
      <w:bookmarkEnd w:id="97"/>
      <w:bookmarkEnd w:id="98"/>
    </w:p>
    <w:p w:rsidR="00AD4434" w:rsidRPr="0026398C" w:rsidP="00C84334">
      <w:pPr>
        <w:spacing w:line="360" w:lineRule="auto"/>
        <w:ind w:firstLine="480" w:firstLineChars="200"/>
      </w:pPr>
      <w:r w:rsidRPr="0026398C">
        <w:rPr>
          <w:sz w:val="24"/>
          <w:lang w:val="zh-CN" w:bidi="zh-CN"/>
        </w:rPr>
        <w:t>应用产品系统的研制要求完全按软件工程的方法和过程实施，其研制过程主要包括需求分析、概要设计、详细设计与编码调试、测试与系统集成、全系统联调、在轨测试、业务试运行、验收等多个阶段，本项目的总开发周期为</w:t>
      </w:r>
      <w:r w:rsidRPr="0026398C">
        <w:rPr>
          <w:sz w:val="24"/>
          <w:lang w:val="zh-CN" w:bidi="zh-CN"/>
        </w:rPr>
        <w:t>12</w:t>
      </w:r>
      <w:r w:rsidRPr="0026398C">
        <w:rPr>
          <w:sz w:val="24"/>
          <w:lang w:val="zh-CN" w:bidi="zh-CN"/>
        </w:rPr>
        <w:t>个月，下表给出了任务下达（合同签署）后各阶段的进度要求：</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39"/>
        <w:gridCol w:w="1986"/>
        <w:gridCol w:w="4451"/>
      </w:tblGrid>
      <w:tr w:rsidTr="00357349">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589"/>
          <w:jc w:val="center"/>
        </w:trPr>
        <w:tc>
          <w:tcPr>
            <w:tcW w:w="1839" w:type="dxa"/>
            <w:vAlign w:val="center"/>
          </w:tcPr>
          <w:p w:rsidR="00AD4434" w:rsidRPr="0026398C" w:rsidP="00357349">
            <w:pPr>
              <w:jc w:val="center"/>
              <w:rPr>
                <w:lang w:val="zh-CN" w:bidi="zh-CN"/>
              </w:rPr>
            </w:pPr>
            <w:r w:rsidRPr="0026398C">
              <w:rPr>
                <w:sz w:val="24"/>
                <w:lang w:val="zh-CN" w:bidi="zh-CN"/>
              </w:rPr>
              <w:t>软件研发过程</w:t>
            </w:r>
          </w:p>
        </w:tc>
        <w:tc>
          <w:tcPr>
            <w:tcW w:w="1986" w:type="dxa"/>
            <w:vAlign w:val="center"/>
          </w:tcPr>
          <w:p w:rsidR="00AD4434" w:rsidRPr="0026398C" w:rsidP="00357349">
            <w:pPr>
              <w:jc w:val="center"/>
              <w:rPr>
                <w:lang w:val="zh-CN" w:bidi="zh-CN"/>
              </w:rPr>
            </w:pPr>
            <w:r w:rsidRPr="0026398C">
              <w:rPr>
                <w:sz w:val="24"/>
                <w:lang w:val="zh-CN" w:bidi="zh-CN"/>
              </w:rPr>
              <w:t>完成时间要求</w:t>
            </w:r>
          </w:p>
        </w:tc>
        <w:tc>
          <w:tcPr>
            <w:tcW w:w="4451" w:type="dxa"/>
            <w:vAlign w:val="center"/>
          </w:tcPr>
          <w:p w:rsidR="00AD4434" w:rsidRPr="0026398C" w:rsidP="00357349">
            <w:pPr>
              <w:jc w:val="center"/>
              <w:rPr>
                <w:lang w:val="zh-CN" w:bidi="zh-CN"/>
              </w:rPr>
            </w:pPr>
            <w:r w:rsidRPr="0026398C">
              <w:rPr>
                <w:sz w:val="24"/>
                <w:lang w:val="zh-CN" w:bidi="zh-CN"/>
              </w:rPr>
              <w:t>基本要求</w:t>
            </w:r>
          </w:p>
        </w:tc>
      </w:tr>
      <w:tr w:rsidTr="00357349">
        <w:tblPrEx>
          <w:tblW w:w="0" w:type="auto"/>
          <w:jc w:val="center"/>
          <w:tblLayout w:type="fixed"/>
          <w:tblCellMar>
            <w:left w:w="0" w:type="dxa"/>
            <w:right w:w="0" w:type="dxa"/>
          </w:tblCellMar>
          <w:tblLook w:val="04A0"/>
        </w:tblPrEx>
        <w:trPr>
          <w:trHeight w:val="1091"/>
          <w:jc w:val="center"/>
        </w:trPr>
        <w:tc>
          <w:tcPr>
            <w:tcW w:w="1839" w:type="dxa"/>
            <w:vAlign w:val="center"/>
          </w:tcPr>
          <w:p w:rsidR="00AD4434" w:rsidRPr="0026398C" w:rsidP="00357349">
            <w:pPr>
              <w:jc w:val="center"/>
              <w:rPr>
                <w:lang w:val="zh-CN" w:bidi="zh-CN"/>
              </w:rPr>
            </w:pPr>
            <w:r w:rsidRPr="0026398C">
              <w:rPr>
                <w:sz w:val="24"/>
                <w:lang w:val="zh-CN" w:bidi="zh-CN"/>
              </w:rPr>
              <w:t>需求分析</w:t>
            </w:r>
          </w:p>
        </w:tc>
        <w:tc>
          <w:tcPr>
            <w:tcW w:w="1986" w:type="dxa"/>
            <w:vAlign w:val="center"/>
          </w:tcPr>
          <w:p w:rsidR="00AD4434" w:rsidRPr="0026398C" w:rsidP="00357349">
            <w:pPr>
              <w:jc w:val="center"/>
              <w:rPr>
                <w:lang w:val="zh-CN" w:bidi="zh-CN"/>
              </w:rPr>
            </w:pPr>
            <w:r w:rsidRPr="0026398C">
              <w:rPr>
                <w:sz w:val="24"/>
                <w:lang w:val="zh-CN" w:bidi="zh-CN"/>
              </w:rPr>
              <w:t xml:space="preserve">1 </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完成软件需求，提交应提交的各类文档，</w:t>
            </w:r>
            <w:r w:rsidRPr="0026398C">
              <w:rPr>
                <w:sz w:val="24"/>
                <w:lang w:val="zh-CN" w:bidi="zh-CN"/>
              </w:rPr>
              <w:t xml:space="preserve"> </w:t>
            </w:r>
            <w:r w:rsidRPr="0026398C">
              <w:rPr>
                <w:sz w:val="24"/>
                <w:lang w:val="zh-CN" w:bidi="zh-CN"/>
              </w:rPr>
              <w:t>通过用户组织的评审。需求分析包括所有软件功能的分析。</w:t>
            </w:r>
          </w:p>
        </w:tc>
      </w:tr>
      <w:tr w:rsidTr="00357349">
        <w:tblPrEx>
          <w:tblW w:w="0" w:type="auto"/>
          <w:jc w:val="center"/>
          <w:tblLayout w:type="fixed"/>
          <w:tblCellMar>
            <w:left w:w="0" w:type="dxa"/>
            <w:right w:w="0" w:type="dxa"/>
          </w:tblCellMar>
          <w:tblLook w:val="04A0"/>
        </w:tblPrEx>
        <w:trPr>
          <w:trHeight w:val="935"/>
          <w:jc w:val="center"/>
        </w:trPr>
        <w:tc>
          <w:tcPr>
            <w:tcW w:w="1839" w:type="dxa"/>
            <w:vAlign w:val="center"/>
          </w:tcPr>
          <w:p w:rsidR="00AD4434" w:rsidRPr="0026398C" w:rsidP="00357349">
            <w:pPr>
              <w:jc w:val="center"/>
              <w:rPr>
                <w:lang w:val="zh-CN" w:bidi="zh-CN"/>
              </w:rPr>
            </w:pPr>
            <w:r w:rsidRPr="0026398C">
              <w:rPr>
                <w:sz w:val="24"/>
                <w:lang w:val="zh-CN" w:bidi="zh-CN"/>
              </w:rPr>
              <w:t>概要设计</w:t>
            </w:r>
          </w:p>
        </w:tc>
        <w:tc>
          <w:tcPr>
            <w:tcW w:w="1986" w:type="dxa"/>
            <w:vAlign w:val="center"/>
          </w:tcPr>
          <w:p w:rsidR="00AD4434" w:rsidRPr="0026398C" w:rsidP="00357349">
            <w:pPr>
              <w:jc w:val="center"/>
              <w:rPr>
                <w:lang w:val="zh-CN" w:bidi="zh-CN"/>
              </w:rPr>
            </w:pPr>
            <w:r w:rsidRPr="0026398C">
              <w:rPr>
                <w:sz w:val="24"/>
                <w:lang w:val="zh-CN" w:bidi="zh-CN"/>
              </w:rPr>
              <w:t xml:space="preserve">1 </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完成概要设计，提交的各类文档，提供原型设计，通过用户组织的评审。概要设计包括所有软件功能的设计。</w:t>
            </w:r>
          </w:p>
        </w:tc>
      </w:tr>
      <w:tr w:rsidTr="00357349">
        <w:tblPrEx>
          <w:tblW w:w="0" w:type="auto"/>
          <w:jc w:val="center"/>
          <w:tblLayout w:type="fixed"/>
          <w:tblCellMar>
            <w:left w:w="0" w:type="dxa"/>
            <w:right w:w="0" w:type="dxa"/>
          </w:tblCellMar>
          <w:tblLook w:val="04A0"/>
        </w:tblPrEx>
        <w:trPr>
          <w:trHeight w:val="878"/>
          <w:jc w:val="center"/>
        </w:trPr>
        <w:tc>
          <w:tcPr>
            <w:tcW w:w="1839" w:type="dxa"/>
            <w:vAlign w:val="center"/>
          </w:tcPr>
          <w:p w:rsidR="00AD4434" w:rsidRPr="0026398C" w:rsidP="00357349">
            <w:pPr>
              <w:jc w:val="center"/>
              <w:rPr>
                <w:lang w:val="zh-CN" w:bidi="zh-CN"/>
              </w:rPr>
            </w:pPr>
            <w:r w:rsidRPr="0026398C">
              <w:rPr>
                <w:sz w:val="24"/>
                <w:lang w:val="zh-CN" w:bidi="zh-CN"/>
              </w:rPr>
              <w:t>详细设计与编码调试</w:t>
            </w:r>
          </w:p>
        </w:tc>
        <w:tc>
          <w:tcPr>
            <w:tcW w:w="1986" w:type="dxa"/>
            <w:vAlign w:val="center"/>
          </w:tcPr>
          <w:p w:rsidR="00AD4434" w:rsidRPr="0026398C" w:rsidP="00357349">
            <w:pPr>
              <w:jc w:val="center"/>
              <w:rPr>
                <w:lang w:val="zh-CN" w:bidi="zh-CN"/>
              </w:rPr>
            </w:pPr>
            <w:r w:rsidRPr="0026398C">
              <w:rPr>
                <w:sz w:val="24"/>
                <w:lang w:val="zh-CN" w:bidi="zh-CN"/>
              </w:rPr>
              <w:t xml:space="preserve">3 </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完成详细设计、程序编码、调试和单元测</w:t>
            </w:r>
          </w:p>
          <w:p w:rsidR="00AD4434" w:rsidRPr="0026398C" w:rsidP="00357349">
            <w:pPr>
              <w:jc w:val="center"/>
              <w:rPr>
                <w:lang w:val="zh-CN" w:bidi="zh-CN"/>
              </w:rPr>
            </w:pPr>
            <w:r w:rsidRPr="0026398C">
              <w:rPr>
                <w:sz w:val="24"/>
                <w:lang w:val="zh-CN" w:bidi="zh-CN"/>
              </w:rPr>
              <w:t>试。通过用户的检查与确认。</w:t>
            </w:r>
          </w:p>
        </w:tc>
      </w:tr>
      <w:tr w:rsidTr="00357349">
        <w:tblPrEx>
          <w:tblW w:w="0" w:type="auto"/>
          <w:jc w:val="center"/>
          <w:tblLayout w:type="fixed"/>
          <w:tblCellMar>
            <w:left w:w="0" w:type="dxa"/>
            <w:right w:w="0" w:type="dxa"/>
          </w:tblCellMar>
          <w:tblLook w:val="04A0"/>
        </w:tblPrEx>
        <w:trPr>
          <w:trHeight w:val="935"/>
          <w:jc w:val="center"/>
        </w:trPr>
        <w:tc>
          <w:tcPr>
            <w:tcW w:w="1839" w:type="dxa"/>
            <w:vAlign w:val="center"/>
          </w:tcPr>
          <w:p w:rsidR="00AD4434" w:rsidRPr="0026398C" w:rsidP="00357349">
            <w:pPr>
              <w:jc w:val="center"/>
              <w:rPr>
                <w:lang w:val="zh-CN" w:bidi="zh-CN"/>
              </w:rPr>
            </w:pPr>
            <w:r w:rsidRPr="0026398C">
              <w:rPr>
                <w:sz w:val="24"/>
                <w:lang w:val="zh-CN" w:bidi="zh-CN"/>
              </w:rPr>
              <w:t>测试与系统集成</w:t>
            </w:r>
          </w:p>
        </w:tc>
        <w:tc>
          <w:tcPr>
            <w:tcW w:w="1986" w:type="dxa"/>
            <w:vAlign w:val="center"/>
          </w:tcPr>
          <w:p w:rsidR="00AD4434" w:rsidRPr="0026398C" w:rsidP="00357349">
            <w:pPr>
              <w:jc w:val="center"/>
              <w:rPr>
                <w:lang w:val="zh-CN" w:bidi="zh-CN"/>
              </w:rPr>
            </w:pPr>
            <w:r w:rsidRPr="0026398C">
              <w:rPr>
                <w:sz w:val="24"/>
                <w:lang w:val="zh-CN" w:bidi="zh-CN"/>
              </w:rPr>
              <w:t xml:space="preserve">3 </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完成系统功能确认测试、运行环境配置、</w:t>
            </w:r>
          </w:p>
          <w:p w:rsidR="00AD4434" w:rsidRPr="0026398C" w:rsidP="00357349">
            <w:pPr>
              <w:jc w:val="center"/>
              <w:rPr>
                <w:lang w:val="zh-CN" w:bidi="zh-CN"/>
              </w:rPr>
            </w:pPr>
            <w:r w:rsidRPr="0026398C">
              <w:rPr>
                <w:sz w:val="24"/>
                <w:lang w:val="zh-CN" w:bidi="zh-CN"/>
              </w:rPr>
              <w:t>系统应用集成与部署，为应用系统联调做好准备。通过用户的测试确认与验证。</w:t>
            </w:r>
          </w:p>
        </w:tc>
      </w:tr>
      <w:tr w:rsidTr="00357349">
        <w:tblPrEx>
          <w:tblW w:w="0" w:type="auto"/>
          <w:jc w:val="center"/>
          <w:tblLayout w:type="fixed"/>
          <w:tblCellMar>
            <w:left w:w="0" w:type="dxa"/>
            <w:right w:w="0" w:type="dxa"/>
          </w:tblCellMar>
          <w:tblLook w:val="04A0"/>
        </w:tblPrEx>
        <w:trPr>
          <w:trHeight w:val="692"/>
          <w:jc w:val="center"/>
        </w:trPr>
        <w:tc>
          <w:tcPr>
            <w:tcW w:w="1839" w:type="dxa"/>
            <w:vAlign w:val="center"/>
          </w:tcPr>
          <w:p w:rsidR="00AD4434" w:rsidRPr="0026398C" w:rsidP="00357349">
            <w:pPr>
              <w:jc w:val="center"/>
              <w:rPr>
                <w:lang w:val="zh-CN" w:bidi="zh-CN"/>
              </w:rPr>
            </w:pPr>
            <w:r w:rsidRPr="0026398C">
              <w:rPr>
                <w:sz w:val="24"/>
                <w:lang w:val="zh-CN" w:bidi="zh-CN"/>
              </w:rPr>
              <w:t>业务试运行</w:t>
            </w:r>
          </w:p>
        </w:tc>
        <w:tc>
          <w:tcPr>
            <w:tcW w:w="1986" w:type="dxa"/>
            <w:vAlign w:val="center"/>
          </w:tcPr>
          <w:p w:rsidR="00AD4434" w:rsidRPr="0026398C" w:rsidP="00357349">
            <w:pPr>
              <w:jc w:val="center"/>
              <w:rPr>
                <w:lang w:val="zh-CN" w:bidi="zh-CN"/>
              </w:rPr>
            </w:pPr>
            <w:r>
              <w:rPr>
                <w:sz w:val="24"/>
                <w:lang w:val="zh-CN" w:bidi="zh-CN"/>
              </w:rPr>
              <w:t>2</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进行系统的业务试运行及性能评估。</w:t>
            </w:r>
          </w:p>
        </w:tc>
      </w:tr>
      <w:tr w:rsidTr="00357349">
        <w:tblPrEx>
          <w:tblW w:w="0" w:type="auto"/>
          <w:jc w:val="center"/>
          <w:tblLayout w:type="fixed"/>
          <w:tblCellMar>
            <w:left w:w="0" w:type="dxa"/>
            <w:right w:w="0" w:type="dxa"/>
          </w:tblCellMar>
          <w:tblLook w:val="04A0"/>
        </w:tblPrEx>
        <w:trPr>
          <w:trHeight w:val="560"/>
          <w:jc w:val="center"/>
        </w:trPr>
        <w:tc>
          <w:tcPr>
            <w:tcW w:w="1839" w:type="dxa"/>
            <w:vAlign w:val="center"/>
          </w:tcPr>
          <w:p w:rsidR="00AD4434" w:rsidRPr="0026398C" w:rsidP="00357349">
            <w:pPr>
              <w:jc w:val="center"/>
              <w:rPr>
                <w:lang w:val="zh-CN" w:bidi="zh-CN"/>
              </w:rPr>
            </w:pPr>
            <w:r w:rsidRPr="00322168">
              <w:rPr>
                <w:rFonts w:hint="eastAsia"/>
                <w:sz w:val="24"/>
                <w:lang w:val="zh-CN" w:bidi="zh-CN"/>
              </w:rPr>
              <w:t>系统优化</w:t>
            </w:r>
          </w:p>
        </w:tc>
        <w:tc>
          <w:tcPr>
            <w:tcW w:w="1986" w:type="dxa"/>
            <w:vAlign w:val="center"/>
          </w:tcPr>
          <w:p w:rsidR="00AD4434" w:rsidRPr="0026398C" w:rsidP="00357349">
            <w:pPr>
              <w:jc w:val="center"/>
              <w:rPr>
                <w:lang w:val="zh-CN" w:bidi="zh-CN"/>
              </w:rPr>
            </w:pPr>
            <w:r>
              <w:rPr>
                <w:rFonts w:hint="eastAsia"/>
                <w:sz w:val="24"/>
                <w:lang w:val="zh-CN" w:bidi="zh-CN"/>
              </w:rPr>
              <w:t>1</w:t>
            </w:r>
            <w:r>
              <w:rPr>
                <w:rFonts w:hint="eastAsia"/>
                <w:sz w:val="24"/>
                <w:lang w:val="zh-CN" w:bidi="zh-CN"/>
              </w:rPr>
              <w:t>个月</w:t>
            </w:r>
          </w:p>
        </w:tc>
        <w:tc>
          <w:tcPr>
            <w:tcW w:w="4451" w:type="dxa"/>
            <w:vAlign w:val="center"/>
          </w:tcPr>
          <w:p w:rsidR="00AD4434" w:rsidRPr="0026398C" w:rsidP="00357349">
            <w:pPr>
              <w:jc w:val="center"/>
              <w:rPr>
                <w:lang w:val="zh-CN" w:bidi="zh-CN"/>
              </w:rPr>
            </w:pPr>
            <w:r>
              <w:rPr>
                <w:rFonts w:hint="eastAsia"/>
                <w:sz w:val="24"/>
                <w:lang w:val="zh-CN" w:bidi="zh-CN"/>
              </w:rPr>
              <w:t>对于业务试运行中出现的问题开展优化。</w:t>
            </w:r>
          </w:p>
        </w:tc>
      </w:tr>
      <w:tr w:rsidTr="00357349">
        <w:tblPrEx>
          <w:tblW w:w="0" w:type="auto"/>
          <w:jc w:val="center"/>
          <w:tblLayout w:type="fixed"/>
          <w:tblCellMar>
            <w:left w:w="0" w:type="dxa"/>
            <w:right w:w="0" w:type="dxa"/>
          </w:tblCellMar>
          <w:tblLook w:val="04A0"/>
        </w:tblPrEx>
        <w:trPr>
          <w:trHeight w:val="568"/>
          <w:jc w:val="center"/>
        </w:trPr>
        <w:tc>
          <w:tcPr>
            <w:tcW w:w="1839" w:type="dxa"/>
            <w:vAlign w:val="center"/>
          </w:tcPr>
          <w:p w:rsidR="00AD4434" w:rsidRPr="0026398C" w:rsidP="00357349">
            <w:pPr>
              <w:jc w:val="center"/>
              <w:rPr>
                <w:lang w:val="zh-CN" w:bidi="zh-CN"/>
              </w:rPr>
            </w:pPr>
            <w:r w:rsidRPr="0026398C">
              <w:rPr>
                <w:sz w:val="24"/>
                <w:lang w:val="zh-CN" w:bidi="zh-CN"/>
              </w:rPr>
              <w:t>验收</w:t>
            </w:r>
          </w:p>
        </w:tc>
        <w:tc>
          <w:tcPr>
            <w:tcW w:w="1986" w:type="dxa"/>
            <w:vAlign w:val="center"/>
          </w:tcPr>
          <w:p w:rsidR="00AD4434" w:rsidRPr="0026398C" w:rsidP="00357349">
            <w:pPr>
              <w:jc w:val="center"/>
              <w:rPr>
                <w:lang w:val="zh-CN" w:bidi="zh-CN"/>
              </w:rPr>
            </w:pPr>
            <w:r w:rsidRPr="0026398C">
              <w:rPr>
                <w:sz w:val="24"/>
                <w:lang w:val="zh-CN" w:bidi="zh-CN"/>
              </w:rPr>
              <w:t xml:space="preserve">1 </w:t>
            </w:r>
            <w:r w:rsidRPr="0026398C">
              <w:rPr>
                <w:sz w:val="24"/>
                <w:lang w:val="zh-CN" w:bidi="zh-CN"/>
              </w:rPr>
              <w:t>个月</w:t>
            </w:r>
          </w:p>
        </w:tc>
        <w:tc>
          <w:tcPr>
            <w:tcW w:w="4451" w:type="dxa"/>
            <w:vAlign w:val="center"/>
          </w:tcPr>
          <w:p w:rsidR="00AD4434" w:rsidRPr="0026398C" w:rsidP="00357349">
            <w:pPr>
              <w:jc w:val="center"/>
              <w:rPr>
                <w:lang w:val="zh-CN" w:bidi="zh-CN"/>
              </w:rPr>
            </w:pPr>
            <w:r w:rsidRPr="0026398C">
              <w:rPr>
                <w:sz w:val="24"/>
                <w:lang w:val="zh-CN" w:bidi="zh-CN"/>
              </w:rPr>
              <w:t>用户组织完成验收测试与验收。</w:t>
            </w:r>
          </w:p>
        </w:tc>
      </w:tr>
    </w:tbl>
    <w:p w:rsidR="00AD4434" w:rsidRPr="0026398C" w:rsidP="00AD4434">
      <w:pPr>
        <w:keepNext/>
        <w:keepLines/>
        <w:numPr>
          <w:ilvl w:val="1"/>
          <w:numId w:val="5"/>
        </w:numPr>
        <w:tabs>
          <w:tab w:val="left" w:pos="576"/>
        </w:tabs>
        <w:spacing w:before="260" w:after="260"/>
        <w:ind w:left="576" w:hanging="576"/>
        <w:outlineLvl w:val="1"/>
        <w:rPr>
          <w:rFonts w:eastAsia="黑体"/>
          <w:b/>
          <w:bCs/>
          <w:sz w:val="28"/>
          <w:szCs w:val="28"/>
        </w:rPr>
      </w:pPr>
      <w:bookmarkStart w:id="99" w:name="_Toc198905525"/>
      <w:bookmarkStart w:id="100" w:name="_Toc198914604"/>
      <w:bookmarkStart w:id="101" w:name="_Toc198914916"/>
      <w:bookmarkStart w:id="102" w:name="_Toc232438447"/>
      <w:r w:rsidRPr="0026398C">
        <w:rPr>
          <w:rFonts w:eastAsia="黑体"/>
          <w:b/>
          <w:bCs/>
          <w:sz w:val="28"/>
          <w:szCs w:val="28"/>
        </w:rPr>
        <w:t>项目交付物要求</w:t>
      </w:r>
      <w:bookmarkEnd w:id="99"/>
      <w:bookmarkEnd w:id="100"/>
      <w:bookmarkEnd w:id="101"/>
      <w:bookmarkEnd w:id="102"/>
    </w:p>
    <w:p w:rsidR="00AD4434" w:rsidRPr="0026398C" w:rsidP="00AD4434">
      <w:pPr>
        <w:spacing w:line="360" w:lineRule="auto"/>
        <w:ind w:left="360" w:firstLine="480" w:firstLineChars="200"/>
        <w:rPr>
          <w:lang w:bidi="zh-CN"/>
        </w:rPr>
      </w:pPr>
      <w:r w:rsidRPr="0026398C">
        <w:rPr>
          <w:sz w:val="24"/>
          <w:lang w:bidi="zh-CN"/>
        </w:rPr>
        <w:t>1</w:t>
      </w:r>
      <w:r w:rsidRPr="0026398C">
        <w:rPr>
          <w:sz w:val="24"/>
          <w:lang w:val="zh-CN" w:bidi="zh-CN"/>
        </w:rPr>
        <w:t>、提交以下交付物</w:t>
      </w:r>
      <w:r w:rsidRPr="0026398C">
        <w:rPr>
          <w:sz w:val="24"/>
          <w:lang w:bidi="zh-CN"/>
        </w:rPr>
        <w:t>，</w:t>
      </w:r>
      <w:r w:rsidRPr="0026398C">
        <w:rPr>
          <w:sz w:val="24"/>
          <w:lang w:val="zh-CN" w:bidi="zh-CN"/>
        </w:rPr>
        <w:t>包括但不限于</w:t>
      </w:r>
      <w:r w:rsidRPr="0026398C">
        <w:rPr>
          <w:sz w:val="24"/>
          <w:lang w:bidi="zh-CN"/>
        </w:rPr>
        <w:t>：</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1</w:t>
      </w:r>
      <w:r w:rsidRPr="0026398C">
        <w:rPr>
          <w:sz w:val="24"/>
          <w:lang w:val="zh-CN" w:bidi="zh-CN"/>
        </w:rPr>
        <w:t>）项目软件安装包；</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2</w:t>
      </w:r>
      <w:r w:rsidRPr="0026398C">
        <w:rPr>
          <w:sz w:val="24"/>
          <w:lang w:val="zh-CN" w:bidi="zh-CN"/>
        </w:rPr>
        <w:t>）软件源代码</w:t>
      </w:r>
      <w:r>
        <w:rPr>
          <w:rFonts w:hint="eastAsia"/>
          <w:sz w:val="24"/>
          <w:lang w:val="zh-CN" w:bidi="zh-CN"/>
        </w:rPr>
        <w:t>（</w:t>
      </w:r>
      <w:r w:rsidRPr="00322168">
        <w:rPr>
          <w:rFonts w:hint="eastAsia"/>
          <w:sz w:val="24"/>
          <w:lang w:val="zh-CN" w:bidi="zh-CN"/>
        </w:rPr>
        <w:t>应包含必要的注释，并提供编译</w:t>
      </w:r>
      <w:r w:rsidRPr="00322168">
        <w:rPr>
          <w:rFonts w:hint="eastAsia"/>
          <w:sz w:val="24"/>
          <w:lang w:val="zh-CN" w:bidi="zh-CN"/>
        </w:rPr>
        <w:t>/</w:t>
      </w:r>
      <w:r w:rsidRPr="00322168">
        <w:rPr>
          <w:rFonts w:hint="eastAsia"/>
          <w:sz w:val="24"/>
          <w:lang w:val="zh-CN" w:bidi="zh-CN"/>
        </w:rPr>
        <w:t>部署环境说明文档</w:t>
      </w:r>
      <w:r>
        <w:rPr>
          <w:rFonts w:hint="eastAsia"/>
          <w:sz w:val="24"/>
          <w:lang w:val="zh-CN" w:bidi="zh-CN"/>
        </w:rPr>
        <w:t>）</w:t>
      </w:r>
      <w:r w:rsidRPr="0026398C">
        <w:rPr>
          <w:sz w:val="24"/>
          <w:lang w:val="zh-CN" w:bidi="zh-CN"/>
        </w:rPr>
        <w:t>；</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3</w:t>
      </w:r>
      <w:r w:rsidRPr="0026398C">
        <w:rPr>
          <w:sz w:val="24"/>
          <w:lang w:val="zh-CN" w:bidi="zh-CN"/>
        </w:rPr>
        <w:t>）验收申请和文档清单及相关齐套材料。</w:t>
      </w:r>
    </w:p>
    <w:p w:rsidR="00AD4434" w:rsidRPr="0026398C" w:rsidP="00AD4434">
      <w:pPr>
        <w:spacing w:line="360" w:lineRule="auto"/>
        <w:ind w:left="360" w:firstLine="480" w:firstLineChars="200"/>
        <w:rPr>
          <w:lang w:val="zh-CN" w:bidi="zh-CN"/>
        </w:rPr>
      </w:pPr>
      <w:r w:rsidRPr="0026398C">
        <w:rPr>
          <w:sz w:val="24"/>
          <w:lang w:val="zh-CN" w:bidi="zh-CN"/>
        </w:rPr>
        <w:t>2</w:t>
      </w:r>
      <w:r w:rsidRPr="0026398C">
        <w:rPr>
          <w:sz w:val="24"/>
          <w:lang w:val="zh-CN" w:bidi="zh-CN"/>
        </w:rPr>
        <w:t>、提供整个系统的技术文档，包括需求分析、系统设计、系统测试、工作报告、技术报告等全部文档，包括但不限于以下内容：</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1</w:t>
      </w:r>
      <w:r w:rsidRPr="0026398C">
        <w:rPr>
          <w:sz w:val="24"/>
          <w:lang w:val="zh-CN" w:bidi="zh-CN"/>
        </w:rPr>
        <w:t>）软件需求说明书（需通过专家评审）；</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2</w:t>
      </w:r>
      <w:r w:rsidRPr="0026398C">
        <w:rPr>
          <w:sz w:val="24"/>
          <w:lang w:val="zh-CN" w:bidi="zh-CN"/>
        </w:rPr>
        <w:t>）概要设计说明书；</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3</w:t>
      </w:r>
      <w:r w:rsidRPr="0026398C">
        <w:rPr>
          <w:sz w:val="24"/>
          <w:lang w:val="zh-CN" w:bidi="zh-CN"/>
        </w:rPr>
        <w:t>）用户使用手册；</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4</w:t>
      </w:r>
      <w:r w:rsidRPr="0026398C">
        <w:rPr>
          <w:sz w:val="24"/>
          <w:lang w:val="zh-CN" w:bidi="zh-CN"/>
        </w:rPr>
        <w:t>）项目软件测试报告（包括：通过专家评审测试方案、测试说明与测试报告等）；</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5</w:t>
      </w:r>
      <w:r w:rsidRPr="0026398C">
        <w:rPr>
          <w:sz w:val="24"/>
          <w:lang w:val="zh-CN" w:bidi="zh-CN"/>
        </w:rPr>
        <w:t>）系统部署与维护手册；</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6</w:t>
      </w:r>
      <w:r w:rsidRPr="0026398C">
        <w:rPr>
          <w:sz w:val="24"/>
          <w:lang w:val="zh-CN" w:bidi="zh-CN"/>
        </w:rPr>
        <w:t>）试运行报告、问题汇总表、培训教程；</w:t>
      </w:r>
    </w:p>
    <w:p w:rsidR="00AD4434" w:rsidRPr="0026398C" w:rsidP="00AD4434">
      <w:pPr>
        <w:spacing w:line="360" w:lineRule="auto"/>
        <w:ind w:left="360" w:firstLine="480" w:firstLineChars="200"/>
        <w:rPr>
          <w:lang w:val="zh-CN" w:bidi="zh-CN"/>
        </w:rPr>
      </w:pPr>
      <w:r w:rsidRPr="0026398C">
        <w:rPr>
          <w:sz w:val="24"/>
          <w:lang w:val="zh-CN" w:bidi="zh-CN"/>
        </w:rPr>
        <w:t>（</w:t>
      </w:r>
      <w:r w:rsidRPr="0026398C">
        <w:rPr>
          <w:sz w:val="24"/>
          <w:lang w:val="zh-CN" w:bidi="zh-CN"/>
        </w:rPr>
        <w:t>7</w:t>
      </w:r>
      <w:r w:rsidRPr="0026398C">
        <w:rPr>
          <w:sz w:val="24"/>
          <w:lang w:val="zh-CN" w:bidi="zh-CN"/>
        </w:rPr>
        <w:t>）项目工作报告和技术报告。</w:t>
      </w:r>
    </w:p>
    <w:p w:rsidR="00AD4434" w:rsidRPr="0026398C" w:rsidP="00AD4434">
      <w:pPr>
        <w:keepNext/>
        <w:keepLines/>
        <w:numPr>
          <w:ilvl w:val="1"/>
          <w:numId w:val="5"/>
        </w:numPr>
        <w:tabs>
          <w:tab w:val="left" w:pos="576"/>
        </w:tabs>
        <w:spacing w:before="260" w:after="260"/>
        <w:ind w:left="576" w:hanging="576"/>
        <w:outlineLvl w:val="1"/>
        <w:rPr>
          <w:rFonts w:eastAsia="黑体"/>
          <w:b/>
          <w:bCs/>
          <w:sz w:val="28"/>
          <w:szCs w:val="28"/>
        </w:rPr>
      </w:pPr>
      <w:bookmarkStart w:id="103" w:name="_Toc198905526"/>
      <w:bookmarkStart w:id="104" w:name="_Toc198914605"/>
      <w:bookmarkStart w:id="105" w:name="_Toc198914917"/>
      <w:bookmarkStart w:id="106" w:name="_Toc232438448"/>
      <w:r w:rsidRPr="0026398C">
        <w:rPr>
          <w:rFonts w:eastAsia="黑体"/>
          <w:b/>
          <w:bCs/>
          <w:sz w:val="28"/>
          <w:szCs w:val="28"/>
        </w:rPr>
        <w:t>项目组织与管理要求</w:t>
      </w:r>
      <w:bookmarkEnd w:id="103"/>
      <w:bookmarkEnd w:id="104"/>
      <w:bookmarkEnd w:id="105"/>
      <w:bookmarkEnd w:id="106"/>
    </w:p>
    <w:p w:rsidR="00AD4434" w:rsidRPr="0026398C" w:rsidP="00AD4434">
      <w:pPr>
        <w:spacing w:line="362" w:lineRule="auto"/>
        <w:ind w:right="112" w:firstLine="480"/>
        <w:rPr>
          <w:spacing w:val="-3"/>
          <w:lang w:val="zh-CN" w:bidi="zh-CN"/>
        </w:rPr>
      </w:pPr>
      <w:r w:rsidRPr="0026398C">
        <w:rPr>
          <w:spacing w:val="-3"/>
          <w:sz w:val="24"/>
          <w:lang w:val="zh-CN" w:bidi="zh-CN"/>
        </w:rPr>
        <w:t>（</w:t>
      </w:r>
      <w:r w:rsidRPr="0026398C">
        <w:rPr>
          <w:spacing w:val="-3"/>
          <w:sz w:val="24"/>
          <w:lang w:val="zh-CN" w:bidi="zh-CN"/>
        </w:rPr>
        <w:t>1</w:t>
      </w:r>
      <w:r w:rsidRPr="0026398C">
        <w:rPr>
          <w:spacing w:val="-3"/>
          <w:sz w:val="24"/>
          <w:lang w:val="zh-CN" w:bidi="zh-CN"/>
        </w:rPr>
        <w:t>）提供软件开发实施进度计划并组织实施</w:t>
      </w:r>
    </w:p>
    <w:p w:rsidR="00AD4434" w:rsidRPr="0026398C" w:rsidP="00AD4434">
      <w:pPr>
        <w:spacing w:line="362" w:lineRule="auto"/>
        <w:ind w:right="112" w:firstLine="480"/>
        <w:rPr>
          <w:spacing w:val="-3"/>
          <w:lang w:val="zh-CN" w:bidi="zh-CN"/>
        </w:rPr>
      </w:pPr>
      <w:r w:rsidRPr="0026398C">
        <w:rPr>
          <w:spacing w:val="-3"/>
          <w:sz w:val="24"/>
          <w:lang w:val="zh-CN" w:bidi="zh-CN"/>
        </w:rPr>
        <w:t>1</w:t>
      </w:r>
      <w:r w:rsidRPr="0026398C">
        <w:rPr>
          <w:spacing w:val="-3"/>
          <w:sz w:val="24"/>
          <w:lang w:val="zh-CN" w:bidi="zh-CN"/>
        </w:rPr>
        <w:t>）提供软件开发实施详细计划。</w:t>
      </w:r>
    </w:p>
    <w:p w:rsidR="00AD4434" w:rsidRPr="0026398C" w:rsidP="00AD4434">
      <w:pPr>
        <w:spacing w:line="362" w:lineRule="auto"/>
        <w:ind w:right="112" w:firstLine="480"/>
        <w:rPr>
          <w:spacing w:val="-3"/>
          <w:lang w:val="zh-CN" w:bidi="zh-CN"/>
        </w:rPr>
      </w:pPr>
      <w:r w:rsidRPr="0026398C">
        <w:rPr>
          <w:spacing w:val="-3"/>
          <w:sz w:val="24"/>
          <w:lang w:val="zh-CN" w:bidi="zh-CN"/>
        </w:rPr>
        <w:t>2</w:t>
      </w:r>
      <w:r w:rsidRPr="0026398C">
        <w:rPr>
          <w:spacing w:val="-3"/>
          <w:sz w:val="24"/>
          <w:lang w:val="zh-CN" w:bidi="zh-CN"/>
        </w:rPr>
        <w:t>）每周向采购人提供工作实施进展情况，并提出相关建议。</w:t>
      </w:r>
    </w:p>
    <w:p w:rsidR="00AD4434" w:rsidRPr="0026398C" w:rsidP="00AD4434">
      <w:pPr>
        <w:spacing w:line="362" w:lineRule="auto"/>
        <w:ind w:right="112" w:firstLine="480"/>
        <w:rPr>
          <w:spacing w:val="-3"/>
          <w:lang w:val="zh-CN" w:bidi="zh-CN"/>
        </w:rPr>
      </w:pPr>
      <w:r w:rsidRPr="0026398C">
        <w:rPr>
          <w:spacing w:val="-3"/>
          <w:sz w:val="24"/>
          <w:lang w:val="zh-CN" w:bidi="zh-CN"/>
        </w:rPr>
        <w:t>3</w:t>
      </w:r>
      <w:r w:rsidRPr="0026398C">
        <w:rPr>
          <w:spacing w:val="-3"/>
          <w:sz w:val="24"/>
          <w:lang w:val="zh-CN" w:bidi="zh-CN"/>
        </w:rPr>
        <w:t>）解决软件开发实施过程中出现的各种技术问题。</w:t>
      </w:r>
    </w:p>
    <w:p w:rsidR="00AD4434" w:rsidRPr="0026398C" w:rsidP="00AD4434">
      <w:pPr>
        <w:spacing w:line="362" w:lineRule="auto"/>
        <w:ind w:right="112" w:firstLine="480"/>
        <w:rPr>
          <w:spacing w:val="-3"/>
          <w:lang w:val="zh-CN" w:bidi="zh-CN"/>
        </w:rPr>
      </w:pPr>
      <w:r w:rsidRPr="0026398C">
        <w:rPr>
          <w:spacing w:val="-3"/>
          <w:sz w:val="24"/>
          <w:lang w:val="zh-CN" w:bidi="zh-CN"/>
        </w:rPr>
        <w:t>4</w:t>
      </w:r>
      <w:r w:rsidRPr="0026398C">
        <w:rPr>
          <w:spacing w:val="-3"/>
          <w:sz w:val="24"/>
          <w:lang w:val="zh-CN" w:bidi="zh-CN"/>
        </w:rPr>
        <w:t>）协助采购人处理实施过程中出现的质量事故。</w:t>
      </w:r>
    </w:p>
    <w:p w:rsidR="00AD4434" w:rsidRPr="0026398C" w:rsidP="00AD4434">
      <w:pPr>
        <w:spacing w:line="362" w:lineRule="auto"/>
        <w:ind w:right="112" w:firstLine="480"/>
        <w:rPr>
          <w:spacing w:val="-3"/>
          <w:lang w:val="zh-CN" w:bidi="zh-CN"/>
        </w:rPr>
      </w:pPr>
      <w:r w:rsidRPr="0026398C">
        <w:rPr>
          <w:spacing w:val="-3"/>
          <w:sz w:val="24"/>
          <w:lang w:val="zh-CN" w:bidi="zh-CN"/>
        </w:rPr>
        <w:t>5</w:t>
      </w:r>
      <w:r w:rsidRPr="0026398C">
        <w:rPr>
          <w:spacing w:val="-3"/>
          <w:sz w:val="24"/>
          <w:lang w:val="zh-CN" w:bidi="zh-CN"/>
        </w:rPr>
        <w:t>）计划周密，当项目建设过程中出现变化时，要能及时做出调整。</w:t>
      </w:r>
    </w:p>
    <w:p w:rsidR="00AD4434" w:rsidRPr="0026398C" w:rsidP="00AD4434">
      <w:pPr>
        <w:spacing w:line="362" w:lineRule="auto"/>
        <w:ind w:right="112" w:firstLine="480"/>
        <w:rPr>
          <w:spacing w:val="-3"/>
          <w:lang w:val="zh-CN" w:bidi="zh-CN"/>
        </w:rPr>
      </w:pPr>
      <w:r w:rsidRPr="0026398C">
        <w:rPr>
          <w:spacing w:val="-3"/>
          <w:sz w:val="24"/>
          <w:lang w:val="zh-CN" w:bidi="zh-CN"/>
        </w:rPr>
        <w:t>6</w:t>
      </w:r>
      <w:r w:rsidRPr="0026398C">
        <w:rPr>
          <w:spacing w:val="-3"/>
          <w:sz w:val="24"/>
          <w:lang w:val="zh-CN" w:bidi="zh-CN"/>
        </w:rPr>
        <w:t>）要有规范的整体项目管理、项目质量管理和进度管理机制。</w:t>
      </w:r>
    </w:p>
    <w:p w:rsidR="00AD4434" w:rsidRPr="0026398C" w:rsidP="00AD4434">
      <w:pPr>
        <w:spacing w:line="362" w:lineRule="auto"/>
        <w:ind w:right="112" w:firstLine="480"/>
        <w:rPr>
          <w:spacing w:val="-3"/>
          <w:lang w:val="zh-CN" w:bidi="zh-CN"/>
        </w:rPr>
      </w:pPr>
      <w:r w:rsidRPr="0026398C">
        <w:rPr>
          <w:spacing w:val="-3"/>
          <w:sz w:val="24"/>
          <w:lang w:val="zh-CN" w:bidi="zh-CN"/>
        </w:rPr>
        <w:t>（</w:t>
      </w:r>
      <w:r w:rsidRPr="0026398C">
        <w:rPr>
          <w:spacing w:val="-3"/>
          <w:sz w:val="24"/>
          <w:lang w:val="zh-CN" w:bidi="zh-CN"/>
        </w:rPr>
        <w:t>2</w:t>
      </w:r>
      <w:r w:rsidRPr="0026398C">
        <w:rPr>
          <w:spacing w:val="-3"/>
          <w:sz w:val="24"/>
          <w:lang w:val="zh-CN" w:bidi="zh-CN"/>
        </w:rPr>
        <w:t>）进行项目开发的日常组织、管理、协调</w:t>
      </w:r>
    </w:p>
    <w:p w:rsidR="00AD4434" w:rsidRPr="0026398C" w:rsidP="00AD4434">
      <w:pPr>
        <w:spacing w:line="362" w:lineRule="auto"/>
        <w:ind w:right="112" w:firstLine="480"/>
        <w:rPr>
          <w:spacing w:val="-3"/>
          <w:lang w:val="zh-CN" w:bidi="zh-CN"/>
        </w:rPr>
      </w:pPr>
      <w:r w:rsidRPr="0026398C">
        <w:rPr>
          <w:spacing w:val="-3"/>
          <w:sz w:val="24"/>
          <w:lang w:val="zh-CN" w:bidi="zh-CN"/>
        </w:rPr>
        <w:t>1</w:t>
      </w:r>
      <w:r w:rsidRPr="0026398C">
        <w:rPr>
          <w:spacing w:val="-3"/>
          <w:sz w:val="24"/>
          <w:lang w:val="zh-CN" w:bidi="zh-CN"/>
        </w:rPr>
        <w:t>）参加采购人组织与项目建设有关的各类会议。</w:t>
      </w:r>
    </w:p>
    <w:p w:rsidR="00AD4434" w:rsidP="00AD4434">
      <w:pPr>
        <w:spacing w:line="362" w:lineRule="auto"/>
        <w:ind w:right="112" w:firstLine="480"/>
        <w:rPr>
          <w:spacing w:val="-3"/>
          <w:lang w:val="zh-CN" w:bidi="zh-CN"/>
        </w:rPr>
      </w:pPr>
      <w:r w:rsidRPr="0026398C">
        <w:rPr>
          <w:spacing w:val="-3"/>
          <w:sz w:val="24"/>
          <w:lang w:val="zh-CN" w:bidi="zh-CN"/>
        </w:rPr>
        <w:t>2</w:t>
      </w:r>
      <w:r w:rsidRPr="0026398C">
        <w:rPr>
          <w:spacing w:val="-3"/>
          <w:sz w:val="24"/>
          <w:lang w:val="zh-CN" w:bidi="zh-CN"/>
        </w:rPr>
        <w:t>）要遵循相应的项目管理规范，并有相应的项目管理文档。</w:t>
      </w:r>
    </w:p>
    <w:p w:rsidR="00AD4434" w:rsidRPr="0026398C" w:rsidP="00AD4434">
      <w:pPr>
        <w:spacing w:line="362" w:lineRule="auto"/>
        <w:ind w:right="112" w:firstLine="480"/>
        <w:rPr>
          <w:spacing w:val="-3"/>
          <w:lang w:val="zh-CN" w:bidi="zh-CN"/>
        </w:rPr>
      </w:pPr>
      <w:r w:rsidRPr="0026398C">
        <w:rPr>
          <w:spacing w:val="-3"/>
          <w:sz w:val="24"/>
          <w:lang w:val="zh-CN" w:bidi="zh-CN"/>
        </w:rPr>
        <w:t>3</w:t>
      </w:r>
      <w:r w:rsidRPr="0026398C">
        <w:rPr>
          <w:spacing w:val="-3"/>
          <w:sz w:val="24"/>
          <w:lang w:val="zh-CN" w:bidi="zh-CN"/>
        </w:rPr>
        <w:t>）对项目建设任务中出现的调整，要及时做出安排，并尊重采购人的安排。</w:t>
      </w:r>
    </w:p>
    <w:p w:rsidR="00AD4434" w:rsidRPr="0026398C" w:rsidP="00AD4434">
      <w:pPr>
        <w:keepNext/>
        <w:keepLines/>
        <w:numPr>
          <w:ilvl w:val="1"/>
          <w:numId w:val="5"/>
        </w:numPr>
        <w:tabs>
          <w:tab w:val="left" w:pos="576"/>
        </w:tabs>
        <w:spacing w:before="260" w:after="260"/>
        <w:ind w:left="576" w:hanging="576"/>
        <w:outlineLvl w:val="1"/>
        <w:rPr>
          <w:rFonts w:eastAsia="黑体"/>
          <w:b/>
          <w:bCs/>
          <w:sz w:val="28"/>
          <w:szCs w:val="28"/>
        </w:rPr>
      </w:pPr>
      <w:bookmarkStart w:id="107" w:name="_Toc198914487"/>
      <w:bookmarkStart w:id="108" w:name="_Toc198914606"/>
      <w:bookmarkStart w:id="109" w:name="_Toc198914672"/>
      <w:bookmarkStart w:id="110" w:name="_Toc198914918"/>
      <w:bookmarkStart w:id="111" w:name="_Toc198905527"/>
      <w:bookmarkStart w:id="112" w:name="_Toc198914607"/>
      <w:bookmarkStart w:id="113" w:name="_Toc198914919"/>
      <w:bookmarkStart w:id="114" w:name="_Toc232438449"/>
      <w:bookmarkEnd w:id="107"/>
      <w:bookmarkEnd w:id="108"/>
      <w:bookmarkEnd w:id="109"/>
      <w:bookmarkEnd w:id="110"/>
      <w:r w:rsidRPr="0026398C">
        <w:rPr>
          <w:rFonts w:eastAsia="黑体"/>
          <w:b/>
          <w:bCs/>
          <w:sz w:val="28"/>
          <w:szCs w:val="28"/>
        </w:rPr>
        <w:t>项目的人员及组织机构要求</w:t>
      </w:r>
      <w:bookmarkEnd w:id="111"/>
      <w:bookmarkEnd w:id="112"/>
      <w:bookmarkEnd w:id="113"/>
      <w:bookmarkEnd w:id="114"/>
    </w:p>
    <w:p w:rsidR="00AD4434" w:rsidRPr="0026398C" w:rsidP="00AD4434">
      <w:pPr>
        <w:spacing w:line="362" w:lineRule="auto"/>
        <w:ind w:left="360" w:right="112" w:firstLine="480"/>
        <w:rPr>
          <w:spacing w:val="-3"/>
          <w:lang w:val="zh-CN" w:bidi="zh-CN"/>
        </w:rPr>
      </w:pPr>
      <w:r w:rsidRPr="0026398C">
        <w:rPr>
          <w:spacing w:val="-3"/>
          <w:sz w:val="24"/>
          <w:lang w:val="zh-CN" w:bidi="zh-CN"/>
        </w:rPr>
        <w:t>承建方须成立合理的组织机构，建立健全保障设计、开发工作顺利实施的各项管理制度和质量保证体系，安排好足够的高素质人才参加本项目工作。</w:t>
      </w:r>
    </w:p>
    <w:p w:rsidR="00F47D8C" w:rsidRPr="00C84334" w:rsidP="00C84334">
      <w:pPr>
        <w:spacing w:line="362" w:lineRule="auto"/>
        <w:ind w:left="360" w:right="112" w:firstLine="480"/>
        <w:rPr>
          <w:color w:val="FF0000"/>
          <w:spacing w:val="-3"/>
          <w:lang w:val="zh-CN" w:bidi="zh-CN"/>
        </w:rPr>
      </w:pPr>
      <w:r w:rsidRPr="00F47D8C">
        <w:rPr>
          <w:rFonts w:hint="eastAsia"/>
          <w:spacing w:val="-3"/>
          <w:sz w:val="24"/>
          <w:lang w:val="zh-CN" w:bidi="zh-CN"/>
        </w:rPr>
        <w:t>投标人应组成</w:t>
      </w:r>
      <w:r>
        <w:rPr>
          <w:rFonts w:hint="eastAsia"/>
          <w:spacing w:val="-3"/>
          <w:sz w:val="24"/>
          <w:lang w:val="zh-CN" w:bidi="zh-CN"/>
        </w:rPr>
        <w:t>不</w:t>
      </w:r>
      <w:r>
        <w:rPr>
          <w:spacing w:val="-3"/>
          <w:sz w:val="24"/>
          <w:lang w:val="zh-CN" w:bidi="zh-CN"/>
        </w:rPr>
        <w:t>少于</w:t>
      </w:r>
      <w:r w:rsidR="00825C5A">
        <w:rPr>
          <w:spacing w:val="-3"/>
          <w:sz w:val="24"/>
          <w:lang w:val="zh-CN" w:bidi="zh-CN"/>
        </w:rPr>
        <w:t>3</w:t>
      </w:r>
      <w:r>
        <w:rPr>
          <w:rFonts w:hint="eastAsia"/>
          <w:spacing w:val="-3"/>
          <w:sz w:val="24"/>
          <w:lang w:val="zh-CN" w:bidi="zh-CN"/>
        </w:rPr>
        <w:t>人</w:t>
      </w:r>
      <w:r>
        <w:rPr>
          <w:spacing w:val="-3"/>
          <w:sz w:val="24"/>
          <w:lang w:val="zh-CN" w:bidi="zh-CN"/>
        </w:rPr>
        <w:t>的</w:t>
      </w:r>
      <w:r w:rsidRPr="00F47D8C">
        <w:rPr>
          <w:rFonts w:hint="eastAsia"/>
          <w:spacing w:val="-3"/>
          <w:sz w:val="24"/>
          <w:lang w:val="zh-CN" w:bidi="zh-CN"/>
        </w:rPr>
        <w:t>开发服务团队</w:t>
      </w:r>
      <w:r>
        <w:rPr>
          <w:rFonts w:hint="eastAsia"/>
          <w:spacing w:val="-3"/>
          <w:sz w:val="24"/>
          <w:lang w:val="zh-CN" w:bidi="zh-CN"/>
        </w:rPr>
        <w:t>（其中</w:t>
      </w:r>
      <w:r>
        <w:rPr>
          <w:spacing w:val="-3"/>
          <w:sz w:val="24"/>
          <w:lang w:val="zh-CN" w:bidi="zh-CN"/>
        </w:rPr>
        <w:t>：</w:t>
      </w:r>
      <w:r w:rsidRPr="00F47D8C">
        <w:rPr>
          <w:rFonts w:hint="eastAsia"/>
          <w:spacing w:val="-3"/>
          <w:sz w:val="24"/>
          <w:lang w:val="zh-CN" w:bidi="zh-CN"/>
        </w:rPr>
        <w:t>核心开发团队人数不少于</w:t>
      </w:r>
      <w:r w:rsidRPr="00F47D8C">
        <w:rPr>
          <w:rFonts w:hint="eastAsia"/>
          <w:spacing w:val="-3"/>
          <w:sz w:val="24"/>
          <w:lang w:val="zh-CN" w:bidi="zh-CN"/>
        </w:rPr>
        <w:t>3</w:t>
      </w:r>
      <w:r w:rsidRPr="00F47D8C">
        <w:rPr>
          <w:rFonts w:hint="eastAsia"/>
          <w:spacing w:val="-3"/>
          <w:sz w:val="24"/>
          <w:lang w:val="zh-CN" w:bidi="zh-CN"/>
        </w:rPr>
        <w:t>人，其中驻场人员至少</w:t>
      </w:r>
      <w:r w:rsidRPr="00F47D8C">
        <w:rPr>
          <w:rFonts w:hint="eastAsia"/>
          <w:spacing w:val="-3"/>
          <w:sz w:val="24"/>
          <w:lang w:val="zh-CN" w:bidi="zh-CN"/>
        </w:rPr>
        <w:t>1</w:t>
      </w:r>
      <w:r w:rsidRPr="00F47D8C">
        <w:rPr>
          <w:rFonts w:hint="eastAsia"/>
          <w:spacing w:val="-3"/>
          <w:sz w:val="24"/>
          <w:lang w:val="zh-CN" w:bidi="zh-CN"/>
        </w:rPr>
        <w:t>人</w:t>
      </w:r>
      <w:r>
        <w:rPr>
          <w:rFonts w:hint="eastAsia"/>
          <w:spacing w:val="-3"/>
          <w:sz w:val="24"/>
          <w:lang w:val="zh-CN" w:bidi="zh-CN"/>
        </w:rPr>
        <w:t>）</w:t>
      </w:r>
      <w:r w:rsidRPr="00F47D8C">
        <w:rPr>
          <w:rFonts w:hint="eastAsia"/>
          <w:spacing w:val="-3"/>
          <w:sz w:val="24"/>
          <w:lang w:val="zh-CN" w:bidi="zh-CN"/>
        </w:rPr>
        <w:t>，团队组织结构</w:t>
      </w:r>
      <w:r>
        <w:rPr>
          <w:rFonts w:hint="eastAsia"/>
          <w:spacing w:val="-3"/>
          <w:sz w:val="24"/>
          <w:lang w:val="zh-CN" w:bidi="zh-CN"/>
        </w:rPr>
        <w:t>和</w:t>
      </w:r>
      <w:r>
        <w:rPr>
          <w:spacing w:val="-3"/>
          <w:sz w:val="24"/>
          <w:lang w:val="zh-CN" w:bidi="zh-CN"/>
        </w:rPr>
        <w:t>岗位职责</w:t>
      </w:r>
      <w:r w:rsidRPr="00F47D8C">
        <w:rPr>
          <w:rFonts w:hint="eastAsia"/>
          <w:spacing w:val="-3"/>
          <w:sz w:val="24"/>
          <w:lang w:val="zh-CN" w:bidi="zh-CN"/>
        </w:rPr>
        <w:t>清晰，专业背景齐全</w:t>
      </w:r>
      <w:r>
        <w:rPr>
          <w:rFonts w:hint="eastAsia"/>
          <w:spacing w:val="-3"/>
          <w:sz w:val="24"/>
          <w:lang w:val="zh-CN" w:bidi="zh-CN"/>
        </w:rPr>
        <w:t>，</w:t>
      </w:r>
      <w:r w:rsidRPr="00F47D8C">
        <w:rPr>
          <w:rFonts w:hint="eastAsia"/>
          <w:spacing w:val="-3"/>
          <w:sz w:val="24"/>
          <w:lang w:val="zh-CN" w:bidi="zh-CN"/>
        </w:rPr>
        <w:t>应设团队负责人（项目经理）、技术负责人</w:t>
      </w:r>
      <w:r>
        <w:rPr>
          <w:rFonts w:hint="eastAsia"/>
          <w:spacing w:val="-3"/>
          <w:sz w:val="24"/>
          <w:lang w:val="zh-CN" w:bidi="zh-CN"/>
        </w:rPr>
        <w:t>各</w:t>
      </w:r>
      <w:r>
        <w:rPr>
          <w:rFonts w:hint="eastAsia"/>
          <w:spacing w:val="-3"/>
          <w:sz w:val="24"/>
          <w:lang w:val="zh-CN" w:bidi="zh-CN"/>
        </w:rPr>
        <w:t>1</w:t>
      </w:r>
      <w:r>
        <w:rPr>
          <w:rFonts w:hint="eastAsia"/>
          <w:spacing w:val="-3"/>
          <w:sz w:val="24"/>
          <w:lang w:val="zh-CN" w:bidi="zh-CN"/>
        </w:rPr>
        <w:t>人</w:t>
      </w:r>
      <w:r>
        <w:rPr>
          <w:spacing w:val="-3"/>
          <w:sz w:val="24"/>
          <w:lang w:val="zh-CN" w:bidi="zh-CN"/>
        </w:rPr>
        <w:t>，</w:t>
      </w:r>
      <w:r>
        <w:rPr>
          <w:rFonts w:hint="eastAsia"/>
          <w:spacing w:val="-3"/>
          <w:sz w:val="24"/>
          <w:lang w:val="zh-CN" w:bidi="zh-CN"/>
        </w:rPr>
        <w:t>其他</w:t>
      </w:r>
      <w:r>
        <w:rPr>
          <w:spacing w:val="-3"/>
          <w:sz w:val="24"/>
          <w:lang w:val="zh-CN" w:bidi="zh-CN"/>
        </w:rPr>
        <w:t>技术人员</w:t>
      </w:r>
      <w:r>
        <w:rPr>
          <w:rFonts w:hint="eastAsia"/>
          <w:spacing w:val="-3"/>
          <w:sz w:val="24"/>
          <w:lang w:val="zh-CN" w:bidi="zh-CN"/>
        </w:rPr>
        <w:t>若干</w:t>
      </w:r>
      <w:r>
        <w:rPr>
          <w:spacing w:val="-3"/>
          <w:sz w:val="24"/>
          <w:lang w:val="zh-CN" w:bidi="zh-CN"/>
        </w:rPr>
        <w:t>。</w:t>
      </w:r>
      <w:r>
        <w:rPr>
          <w:rFonts w:hint="eastAsia"/>
          <w:spacing w:val="-3"/>
          <w:sz w:val="24"/>
          <w:lang w:val="zh-CN" w:bidi="zh-CN"/>
        </w:rPr>
        <w:t>其中</w:t>
      </w:r>
      <w:r>
        <w:rPr>
          <w:spacing w:val="-3"/>
          <w:sz w:val="24"/>
          <w:lang w:val="zh-CN" w:bidi="zh-CN"/>
        </w:rPr>
        <w:t>：</w:t>
      </w:r>
      <w:r w:rsidRPr="00C84334">
        <w:rPr>
          <w:rFonts w:hint="eastAsia"/>
          <w:color w:val="FF0000"/>
          <w:spacing w:val="-3"/>
          <w:sz w:val="24"/>
          <w:lang w:val="zh-CN" w:bidi="zh-CN"/>
        </w:rPr>
        <w:t>团队负责人（项目经理）应</w:t>
      </w:r>
      <w:r w:rsidRPr="00C84334">
        <w:rPr>
          <w:color w:val="FF0000"/>
          <w:spacing w:val="-3"/>
          <w:sz w:val="24"/>
          <w:lang w:val="zh-CN" w:bidi="zh-CN"/>
        </w:rPr>
        <w:t>具有</w:t>
      </w:r>
      <w:r w:rsidRPr="00C84334" w:rsidR="00C84334">
        <w:rPr>
          <w:rFonts w:hint="eastAsia"/>
          <w:color w:val="FF0000"/>
          <w:spacing w:val="-3"/>
          <w:sz w:val="24"/>
          <w:lang w:val="zh-CN" w:bidi="zh-CN"/>
        </w:rPr>
        <w:t>3</w:t>
      </w:r>
      <w:r w:rsidRPr="00C84334" w:rsidR="00C84334">
        <w:rPr>
          <w:rFonts w:hint="eastAsia"/>
          <w:color w:val="FF0000"/>
          <w:spacing w:val="-3"/>
          <w:sz w:val="24"/>
          <w:lang w:val="zh-CN" w:bidi="zh-CN"/>
        </w:rPr>
        <w:t>年</w:t>
      </w:r>
      <w:r w:rsidRPr="00C84334" w:rsidR="00C84334">
        <w:rPr>
          <w:color w:val="FF0000"/>
          <w:spacing w:val="-3"/>
          <w:sz w:val="24"/>
          <w:lang w:val="zh-CN" w:bidi="zh-CN"/>
        </w:rPr>
        <w:t>以上</w:t>
      </w:r>
      <w:r w:rsidRPr="00C84334" w:rsidR="00C84334">
        <w:rPr>
          <w:rFonts w:hint="eastAsia"/>
          <w:color w:val="FF0000"/>
          <w:spacing w:val="-3"/>
          <w:sz w:val="24"/>
          <w:lang w:val="zh-CN" w:bidi="zh-CN"/>
        </w:rPr>
        <w:t>与</w:t>
      </w:r>
      <w:r w:rsidRPr="00C84334">
        <w:rPr>
          <w:rFonts w:hint="eastAsia"/>
          <w:color w:val="FF0000"/>
          <w:spacing w:val="-3"/>
          <w:sz w:val="24"/>
          <w:lang w:val="zh-CN" w:bidi="zh-CN"/>
        </w:rPr>
        <w:t>本项目</w:t>
      </w:r>
      <w:r w:rsidRPr="00C84334">
        <w:rPr>
          <w:color w:val="FF0000"/>
          <w:spacing w:val="-3"/>
          <w:sz w:val="24"/>
          <w:lang w:val="zh-CN" w:bidi="zh-CN"/>
        </w:rPr>
        <w:t>类似</w:t>
      </w:r>
      <w:r w:rsidRPr="00C84334" w:rsidR="00C84334">
        <w:rPr>
          <w:rFonts w:hint="eastAsia"/>
          <w:color w:val="FF0000"/>
          <w:spacing w:val="-3"/>
          <w:sz w:val="24"/>
          <w:lang w:val="zh-CN" w:bidi="zh-CN"/>
        </w:rPr>
        <w:t>的</w:t>
      </w:r>
      <w:r w:rsidRPr="00C84334" w:rsidR="00C84334">
        <w:rPr>
          <w:color w:val="FF0000"/>
          <w:spacing w:val="-3"/>
          <w:sz w:val="24"/>
          <w:lang w:val="zh-CN" w:bidi="zh-CN"/>
        </w:rPr>
        <w:t>信息系统</w:t>
      </w:r>
      <w:r w:rsidRPr="00C84334">
        <w:rPr>
          <w:rFonts w:hint="eastAsia"/>
          <w:color w:val="FF0000"/>
          <w:spacing w:val="-3"/>
          <w:sz w:val="24"/>
          <w:lang w:val="zh-CN" w:bidi="zh-CN"/>
        </w:rPr>
        <w:t>项目</w:t>
      </w:r>
      <w:r w:rsidRPr="00C84334" w:rsidR="00C84334">
        <w:rPr>
          <w:rFonts w:hint="eastAsia"/>
          <w:color w:val="FF0000"/>
          <w:spacing w:val="-3"/>
          <w:sz w:val="24"/>
          <w:lang w:val="zh-CN" w:bidi="zh-CN"/>
        </w:rPr>
        <w:t>建设</w:t>
      </w:r>
      <w:r w:rsidRPr="00C84334">
        <w:rPr>
          <w:color w:val="FF0000"/>
          <w:spacing w:val="-3"/>
          <w:sz w:val="24"/>
          <w:lang w:val="zh-CN" w:bidi="zh-CN"/>
        </w:rPr>
        <w:t>管理经理，</w:t>
      </w:r>
      <w:r w:rsidRPr="00C84334" w:rsidR="00C84334">
        <w:rPr>
          <w:rFonts w:hint="eastAsia"/>
          <w:color w:val="FF0000"/>
          <w:spacing w:val="-3"/>
          <w:sz w:val="24"/>
          <w:lang w:val="zh-CN" w:bidi="zh-CN"/>
        </w:rPr>
        <w:t>同时具有信息系统项目管理师（高级）证书；技术</w:t>
      </w:r>
      <w:r w:rsidRPr="00C84334" w:rsidR="00C84334">
        <w:rPr>
          <w:color w:val="FF0000"/>
          <w:spacing w:val="-3"/>
          <w:sz w:val="24"/>
          <w:lang w:val="zh-CN" w:bidi="zh-CN"/>
        </w:rPr>
        <w:t>负责人具有</w:t>
      </w:r>
      <w:r w:rsidRPr="00C84334" w:rsidR="00C84334">
        <w:rPr>
          <w:rFonts w:hint="eastAsia"/>
          <w:color w:val="FF0000"/>
          <w:spacing w:val="-3"/>
          <w:sz w:val="24"/>
          <w:lang w:val="zh-CN" w:bidi="zh-CN"/>
        </w:rPr>
        <w:t>3</w:t>
      </w:r>
      <w:r w:rsidRPr="00C84334" w:rsidR="00C84334">
        <w:rPr>
          <w:rFonts w:hint="eastAsia"/>
          <w:color w:val="FF0000"/>
          <w:spacing w:val="-3"/>
          <w:sz w:val="24"/>
          <w:lang w:val="zh-CN" w:bidi="zh-CN"/>
        </w:rPr>
        <w:t>年</w:t>
      </w:r>
      <w:r w:rsidRPr="00C84334" w:rsidR="00C84334">
        <w:rPr>
          <w:color w:val="FF0000"/>
          <w:spacing w:val="-3"/>
          <w:sz w:val="24"/>
          <w:lang w:val="zh-CN" w:bidi="zh-CN"/>
        </w:rPr>
        <w:t>以上与</w:t>
      </w:r>
      <w:r w:rsidRPr="00C84334" w:rsidR="00C84334">
        <w:rPr>
          <w:rFonts w:hint="eastAsia"/>
          <w:color w:val="FF0000"/>
          <w:spacing w:val="-3"/>
          <w:sz w:val="24"/>
          <w:lang w:val="zh-CN" w:bidi="zh-CN"/>
        </w:rPr>
        <w:t>本项目</w:t>
      </w:r>
      <w:r w:rsidRPr="00C84334" w:rsidR="00C84334">
        <w:rPr>
          <w:color w:val="FF0000"/>
          <w:spacing w:val="-3"/>
          <w:sz w:val="24"/>
          <w:lang w:val="zh-CN" w:bidi="zh-CN"/>
        </w:rPr>
        <w:t>类似</w:t>
      </w:r>
      <w:r w:rsidRPr="00C84334" w:rsidR="00C84334">
        <w:rPr>
          <w:rFonts w:hint="eastAsia"/>
          <w:color w:val="FF0000"/>
          <w:spacing w:val="-3"/>
          <w:sz w:val="24"/>
          <w:lang w:val="zh-CN" w:bidi="zh-CN"/>
        </w:rPr>
        <w:t>的</w:t>
      </w:r>
      <w:r w:rsidRPr="00C84334" w:rsidR="00C84334">
        <w:rPr>
          <w:color w:val="FF0000"/>
          <w:spacing w:val="-3"/>
          <w:sz w:val="24"/>
          <w:lang w:val="zh-CN" w:bidi="zh-CN"/>
        </w:rPr>
        <w:t>信息系统</w:t>
      </w:r>
      <w:r w:rsidRPr="00C84334" w:rsidR="00C84334">
        <w:rPr>
          <w:rFonts w:hint="eastAsia"/>
          <w:color w:val="FF0000"/>
          <w:spacing w:val="-3"/>
          <w:sz w:val="24"/>
          <w:lang w:val="zh-CN" w:bidi="zh-CN"/>
        </w:rPr>
        <w:t>项目技术</w:t>
      </w:r>
      <w:r w:rsidRPr="00C84334" w:rsidR="00C84334">
        <w:rPr>
          <w:color w:val="FF0000"/>
          <w:spacing w:val="-3"/>
          <w:sz w:val="24"/>
          <w:lang w:val="zh-CN" w:bidi="zh-CN"/>
        </w:rPr>
        <w:t>设计</w:t>
      </w:r>
      <w:r w:rsidRPr="00C84334" w:rsidR="00C84334">
        <w:rPr>
          <w:rFonts w:hint="eastAsia"/>
          <w:color w:val="FF0000"/>
          <w:spacing w:val="-3"/>
          <w:sz w:val="24"/>
          <w:lang w:val="zh-CN" w:bidi="zh-CN"/>
        </w:rPr>
        <w:t>或</w:t>
      </w:r>
      <w:r w:rsidRPr="00C84334" w:rsidR="00C84334">
        <w:rPr>
          <w:color w:val="FF0000"/>
          <w:spacing w:val="-3"/>
          <w:sz w:val="24"/>
          <w:lang w:val="zh-CN" w:bidi="zh-CN"/>
        </w:rPr>
        <w:t>算法开发经验；</w:t>
      </w:r>
      <w:r w:rsidRPr="00C84334" w:rsidR="00AD4434">
        <w:rPr>
          <w:color w:val="FF0000"/>
          <w:spacing w:val="-3"/>
          <w:sz w:val="24"/>
          <w:lang w:val="zh-CN" w:bidi="zh-CN"/>
        </w:rPr>
        <w:t>其它技术人员具有</w:t>
      </w:r>
      <w:r w:rsidR="00C27B4D">
        <w:rPr>
          <w:rFonts w:hint="eastAsia"/>
          <w:color w:val="FF0000"/>
          <w:spacing w:val="-3"/>
          <w:sz w:val="24"/>
          <w:lang w:val="zh-CN" w:bidi="zh-CN"/>
        </w:rPr>
        <w:t>气象类或软件</w:t>
      </w:r>
      <w:r w:rsidR="00C27B4D">
        <w:rPr>
          <w:color w:val="FF0000"/>
          <w:spacing w:val="-3"/>
          <w:sz w:val="24"/>
          <w:lang w:val="zh-CN" w:bidi="zh-CN"/>
        </w:rPr>
        <w:t>类专业</w:t>
      </w:r>
      <w:r w:rsidR="00C27B4D">
        <w:rPr>
          <w:rFonts w:hint="eastAsia"/>
          <w:color w:val="FF0000"/>
          <w:spacing w:val="-3"/>
          <w:sz w:val="24"/>
          <w:lang w:val="zh-CN" w:bidi="zh-CN"/>
        </w:rPr>
        <w:t>背景</w:t>
      </w:r>
      <w:r w:rsidR="00C27B4D">
        <w:rPr>
          <w:color w:val="FF0000"/>
          <w:spacing w:val="-3"/>
          <w:sz w:val="24"/>
          <w:lang w:val="zh-CN" w:bidi="zh-CN"/>
        </w:rPr>
        <w:t>，</w:t>
      </w:r>
      <w:r w:rsidRPr="00C84334" w:rsidR="00AD4434">
        <w:rPr>
          <w:color w:val="FF0000"/>
          <w:spacing w:val="-3"/>
          <w:sz w:val="24"/>
          <w:lang w:val="zh-CN" w:bidi="zh-CN"/>
        </w:rPr>
        <w:t>2</w:t>
      </w:r>
      <w:r w:rsidRPr="00C84334" w:rsidR="00AD4434">
        <w:rPr>
          <w:color w:val="FF0000"/>
          <w:spacing w:val="-3"/>
          <w:sz w:val="24"/>
          <w:lang w:val="zh-CN" w:bidi="zh-CN"/>
        </w:rPr>
        <w:t>年以上</w:t>
      </w:r>
      <w:r w:rsidRPr="00C84334" w:rsidR="00C84334">
        <w:rPr>
          <w:rFonts w:hint="eastAsia"/>
          <w:color w:val="FF0000"/>
          <w:spacing w:val="-3"/>
          <w:sz w:val="24"/>
          <w:lang w:val="zh-CN" w:bidi="zh-CN"/>
        </w:rPr>
        <w:t>与</w:t>
      </w:r>
      <w:r w:rsidRPr="00C84334" w:rsidR="00C84334">
        <w:rPr>
          <w:color w:val="FF0000"/>
          <w:spacing w:val="-3"/>
          <w:sz w:val="24"/>
          <w:lang w:val="zh-CN" w:bidi="zh-CN"/>
        </w:rPr>
        <w:t>本项目</w:t>
      </w:r>
      <w:r w:rsidRPr="00C84334" w:rsidR="00C84334">
        <w:rPr>
          <w:rFonts w:hint="eastAsia"/>
          <w:color w:val="FF0000"/>
          <w:spacing w:val="-3"/>
          <w:sz w:val="24"/>
          <w:lang w:val="zh-CN" w:bidi="zh-CN"/>
        </w:rPr>
        <w:t>类似</w:t>
      </w:r>
      <w:r w:rsidRPr="00C84334" w:rsidR="00AD4434">
        <w:rPr>
          <w:color w:val="FF0000"/>
          <w:spacing w:val="-3"/>
          <w:sz w:val="24"/>
          <w:lang w:val="zh-CN" w:bidi="zh-CN"/>
        </w:rPr>
        <w:t>项目</w:t>
      </w:r>
      <w:r w:rsidRPr="00C84334" w:rsidR="00C84334">
        <w:rPr>
          <w:rFonts w:hint="eastAsia"/>
          <w:color w:val="FF0000"/>
          <w:spacing w:val="-3"/>
          <w:sz w:val="24"/>
          <w:lang w:val="zh-CN" w:bidi="zh-CN"/>
        </w:rPr>
        <w:t>的</w:t>
      </w:r>
      <w:r w:rsidRPr="00C84334" w:rsidR="00AD4434">
        <w:rPr>
          <w:color w:val="FF0000"/>
          <w:spacing w:val="-3"/>
          <w:sz w:val="24"/>
          <w:lang w:val="zh-CN" w:bidi="zh-CN"/>
        </w:rPr>
        <w:t>软件设计</w:t>
      </w:r>
      <w:r w:rsidRPr="00C84334" w:rsidR="00C84334">
        <w:rPr>
          <w:rFonts w:hint="eastAsia"/>
          <w:color w:val="FF0000"/>
          <w:spacing w:val="-3"/>
          <w:sz w:val="24"/>
          <w:lang w:val="zh-CN" w:bidi="zh-CN"/>
        </w:rPr>
        <w:t>（</w:t>
      </w:r>
      <w:r w:rsidRPr="00C84334" w:rsidR="00AD4434">
        <w:rPr>
          <w:color w:val="FF0000"/>
          <w:spacing w:val="-3"/>
          <w:sz w:val="24"/>
          <w:lang w:val="zh-CN" w:bidi="zh-CN"/>
        </w:rPr>
        <w:t>开发</w:t>
      </w:r>
      <w:r w:rsidRPr="00C84334" w:rsidR="00C84334">
        <w:rPr>
          <w:rFonts w:hint="eastAsia"/>
          <w:color w:val="FF0000"/>
          <w:spacing w:val="-3"/>
          <w:sz w:val="24"/>
          <w:lang w:val="zh-CN" w:bidi="zh-CN"/>
        </w:rPr>
        <w:t>或</w:t>
      </w:r>
      <w:r w:rsidRPr="00C84334" w:rsidR="00AD4434">
        <w:rPr>
          <w:color w:val="FF0000"/>
          <w:spacing w:val="-3"/>
          <w:sz w:val="24"/>
          <w:lang w:val="zh-CN" w:bidi="zh-CN"/>
        </w:rPr>
        <w:t>集成</w:t>
      </w:r>
      <w:r w:rsidRPr="00C84334" w:rsidR="00C84334">
        <w:rPr>
          <w:rFonts w:hint="eastAsia"/>
          <w:color w:val="FF0000"/>
          <w:spacing w:val="-3"/>
          <w:sz w:val="24"/>
          <w:lang w:val="zh-CN" w:bidi="zh-CN"/>
        </w:rPr>
        <w:t>）</w:t>
      </w:r>
      <w:r w:rsidRPr="00C84334" w:rsidR="00AD4434">
        <w:rPr>
          <w:color w:val="FF0000"/>
          <w:spacing w:val="-3"/>
          <w:sz w:val="24"/>
          <w:lang w:val="zh-CN" w:bidi="zh-CN"/>
        </w:rPr>
        <w:t>经验，能够与用户进行良好的沟通。</w:t>
      </w:r>
    </w:p>
    <w:p w:rsidR="00AD4434" w:rsidRPr="0026398C" w:rsidP="00AD4434">
      <w:pPr>
        <w:spacing w:line="362" w:lineRule="auto"/>
        <w:ind w:left="360" w:right="112" w:firstLine="480"/>
        <w:rPr>
          <w:spacing w:val="-3"/>
          <w:lang w:val="zh-CN" w:bidi="zh-CN"/>
        </w:rPr>
      </w:pPr>
      <w:r w:rsidRPr="0026398C">
        <w:rPr>
          <w:spacing w:val="-3"/>
          <w:sz w:val="24"/>
          <w:lang w:val="zh-CN" w:bidi="zh-CN"/>
        </w:rPr>
        <w:t>承建方应确保服务于本项目的核心技术人员及主要开发人员稳定，未经采购人允许不得调整核心团队成员，采购人有权要求更换投标人项目团队成员</w:t>
      </w:r>
      <w:r>
        <w:rPr>
          <w:rFonts w:hint="eastAsia"/>
          <w:spacing w:val="-3"/>
          <w:sz w:val="24"/>
          <w:lang w:val="zh-CN" w:bidi="zh-CN"/>
        </w:rPr>
        <w:t>，</w:t>
      </w:r>
      <w:r w:rsidRPr="00322168">
        <w:rPr>
          <w:rFonts w:hint="eastAsia"/>
          <w:spacing w:val="-3"/>
          <w:sz w:val="24"/>
          <w:lang w:val="zh-CN" w:bidi="zh-CN"/>
        </w:rPr>
        <w:t>更换后的人员资质不得低于原成员</w:t>
      </w:r>
      <w:r w:rsidRPr="0026398C">
        <w:rPr>
          <w:spacing w:val="-3"/>
          <w:sz w:val="24"/>
          <w:lang w:val="zh-CN" w:bidi="zh-CN"/>
        </w:rPr>
        <w:t>。确保在开发建设中能适应采购人的需求变更，如需要开发的工作任务可能有</w:t>
      </w:r>
      <w:r>
        <w:rPr>
          <w:rFonts w:hint="eastAsia"/>
          <w:spacing w:val="-3"/>
          <w:sz w:val="24"/>
          <w:lang w:val="zh-CN" w:bidi="zh-CN"/>
        </w:rPr>
        <w:t>2</w:t>
      </w:r>
      <w:r w:rsidRPr="0026398C">
        <w:rPr>
          <w:spacing w:val="-3"/>
          <w:sz w:val="24"/>
          <w:lang w:val="zh-CN" w:bidi="zh-CN"/>
        </w:rPr>
        <w:t>0%</w:t>
      </w:r>
      <w:r w:rsidRPr="0026398C">
        <w:rPr>
          <w:spacing w:val="-3"/>
          <w:sz w:val="24"/>
          <w:lang w:val="zh-CN" w:bidi="zh-CN"/>
        </w:rPr>
        <w:t>的增加</w:t>
      </w:r>
      <w:r>
        <w:rPr>
          <w:rFonts w:hint="eastAsia"/>
          <w:spacing w:val="-3"/>
          <w:sz w:val="24"/>
          <w:lang w:val="zh-CN" w:bidi="zh-CN"/>
        </w:rPr>
        <w:t>或变更</w:t>
      </w:r>
      <w:r w:rsidRPr="0026398C">
        <w:rPr>
          <w:spacing w:val="-3"/>
          <w:sz w:val="24"/>
          <w:lang w:val="zh-CN" w:bidi="zh-CN"/>
        </w:rPr>
        <w:t>。</w:t>
      </w:r>
    </w:p>
    <w:p w:rsidR="00AD4434" w:rsidRPr="0026398C" w:rsidP="00AD4434">
      <w:pPr>
        <w:keepNext/>
        <w:keepLines/>
        <w:numPr>
          <w:ilvl w:val="1"/>
          <w:numId w:val="5"/>
        </w:numPr>
        <w:tabs>
          <w:tab w:val="left" w:pos="576"/>
        </w:tabs>
        <w:spacing w:before="260" w:after="260"/>
        <w:ind w:left="576" w:hanging="576"/>
        <w:outlineLvl w:val="1"/>
        <w:rPr>
          <w:rFonts w:eastAsia="黑体"/>
          <w:b/>
          <w:bCs/>
          <w:sz w:val="28"/>
          <w:szCs w:val="28"/>
        </w:rPr>
      </w:pPr>
      <w:bookmarkStart w:id="115" w:name="_Toc198914608"/>
      <w:bookmarkStart w:id="116" w:name="_Toc198914920"/>
      <w:bookmarkStart w:id="117" w:name="_Toc232438450"/>
      <w:r w:rsidRPr="0026398C">
        <w:rPr>
          <w:rFonts w:eastAsia="黑体"/>
          <w:b/>
          <w:bCs/>
          <w:sz w:val="28"/>
          <w:szCs w:val="28"/>
        </w:rPr>
        <w:t>项目评审验收要求</w:t>
      </w:r>
      <w:bookmarkEnd w:id="115"/>
      <w:bookmarkEnd w:id="116"/>
      <w:bookmarkEnd w:id="117"/>
    </w:p>
    <w:p w:rsidR="00AD4434" w:rsidRPr="0026398C" w:rsidP="00AD4434">
      <w:pPr>
        <w:spacing w:line="362" w:lineRule="auto"/>
        <w:ind w:left="360" w:right="112"/>
        <w:rPr>
          <w:spacing w:val="-3"/>
          <w:lang w:val="zh-CN" w:bidi="zh-CN"/>
        </w:rPr>
      </w:pPr>
      <w:r w:rsidRPr="0026398C">
        <w:rPr>
          <w:spacing w:val="-3"/>
          <w:sz w:val="24"/>
          <w:lang w:val="zh-CN" w:bidi="zh-CN"/>
        </w:rPr>
        <w:t>（</w:t>
      </w:r>
      <w:r w:rsidRPr="0026398C">
        <w:rPr>
          <w:spacing w:val="-3"/>
          <w:sz w:val="24"/>
          <w:lang w:val="zh-CN" w:bidi="zh-CN"/>
        </w:rPr>
        <w:t>1</w:t>
      </w:r>
      <w:r w:rsidRPr="0026398C">
        <w:rPr>
          <w:spacing w:val="-3"/>
          <w:sz w:val="24"/>
          <w:lang w:val="zh-CN" w:bidi="zh-CN"/>
        </w:rPr>
        <w:t>）项目建设过程中根据合同约定通过</w:t>
      </w:r>
      <w:r>
        <w:rPr>
          <w:rFonts w:hint="eastAsia"/>
          <w:spacing w:val="-3"/>
          <w:sz w:val="24"/>
          <w:lang w:val="zh-CN" w:bidi="zh-CN"/>
        </w:rPr>
        <w:t>采购</w:t>
      </w:r>
      <w:r w:rsidRPr="0026398C">
        <w:rPr>
          <w:spacing w:val="-3"/>
          <w:sz w:val="24"/>
          <w:lang w:val="zh-CN" w:bidi="zh-CN"/>
        </w:rPr>
        <w:t>方组织的评审后形成详细的评审验收方案，制订出一套明确的可操作性和可测量性强的评价指标，作为</w:t>
      </w:r>
      <w:r>
        <w:rPr>
          <w:rFonts w:hint="eastAsia"/>
          <w:spacing w:val="-3"/>
          <w:sz w:val="24"/>
          <w:lang w:val="zh-CN" w:bidi="zh-CN"/>
        </w:rPr>
        <w:t>采购</w:t>
      </w:r>
      <w:r w:rsidRPr="0026398C">
        <w:rPr>
          <w:spacing w:val="-3"/>
          <w:sz w:val="24"/>
          <w:lang w:val="zh-CN" w:bidi="zh-CN"/>
        </w:rPr>
        <w:t>方评价</w:t>
      </w:r>
      <w:r>
        <w:rPr>
          <w:rFonts w:hint="eastAsia"/>
          <w:spacing w:val="-3"/>
          <w:sz w:val="24"/>
          <w:lang w:val="zh-CN" w:bidi="zh-CN"/>
        </w:rPr>
        <w:t>承建</w:t>
      </w:r>
      <w:r w:rsidRPr="0026398C">
        <w:rPr>
          <w:spacing w:val="-3"/>
          <w:sz w:val="24"/>
          <w:lang w:val="zh-CN" w:bidi="zh-CN"/>
        </w:rPr>
        <w:t>方工作的标准，用于本应用软件的评审和验收。</w:t>
      </w:r>
    </w:p>
    <w:p w:rsidR="00AD4434" w:rsidRPr="0026398C" w:rsidP="00AD4434">
      <w:pPr>
        <w:spacing w:line="362" w:lineRule="auto"/>
        <w:ind w:left="360" w:right="112"/>
        <w:rPr>
          <w:spacing w:val="-3"/>
          <w:lang w:val="zh-CN" w:bidi="zh-CN"/>
        </w:rPr>
      </w:pPr>
      <w:r w:rsidRPr="0026398C">
        <w:rPr>
          <w:spacing w:val="-3"/>
          <w:sz w:val="24"/>
          <w:lang w:val="zh-CN" w:bidi="zh-CN"/>
        </w:rPr>
        <w:t>（</w:t>
      </w:r>
      <w:r w:rsidRPr="0026398C">
        <w:rPr>
          <w:spacing w:val="-3"/>
          <w:sz w:val="24"/>
          <w:lang w:val="zh-CN" w:bidi="zh-CN"/>
        </w:rPr>
        <w:t>2</w:t>
      </w:r>
      <w:r w:rsidRPr="0026398C">
        <w:rPr>
          <w:spacing w:val="-3"/>
          <w:sz w:val="24"/>
          <w:lang w:val="zh-CN" w:bidi="zh-CN"/>
        </w:rPr>
        <w:t>）</w:t>
      </w:r>
      <w:r>
        <w:rPr>
          <w:rFonts w:hint="eastAsia"/>
          <w:spacing w:val="-3"/>
          <w:sz w:val="24"/>
          <w:lang w:val="zh-CN" w:bidi="zh-CN"/>
        </w:rPr>
        <w:t>承建</w:t>
      </w:r>
      <w:r w:rsidRPr="0026398C">
        <w:rPr>
          <w:spacing w:val="-3"/>
          <w:sz w:val="24"/>
          <w:lang w:val="zh-CN" w:bidi="zh-CN"/>
        </w:rPr>
        <w:t>方应完成总体联调测试等测试项目并通过试运行考核后方可验收。</w:t>
      </w:r>
    </w:p>
    <w:p w:rsidR="00AD4434" w:rsidRPr="0026398C" w:rsidP="00AD4434">
      <w:pPr>
        <w:spacing w:line="362" w:lineRule="auto"/>
        <w:ind w:left="360" w:right="112"/>
        <w:rPr>
          <w:spacing w:val="-3"/>
          <w:lang w:val="zh-CN" w:bidi="zh-CN"/>
        </w:rPr>
      </w:pPr>
      <w:r w:rsidRPr="0026398C">
        <w:rPr>
          <w:spacing w:val="-3"/>
          <w:sz w:val="24"/>
          <w:lang w:val="zh-CN" w:bidi="zh-CN"/>
        </w:rPr>
        <w:t>（</w:t>
      </w:r>
      <w:r w:rsidRPr="0026398C">
        <w:rPr>
          <w:spacing w:val="-3"/>
          <w:sz w:val="24"/>
          <w:lang w:val="zh-CN" w:bidi="zh-CN"/>
        </w:rPr>
        <w:t>3</w:t>
      </w:r>
      <w:r w:rsidRPr="0026398C">
        <w:rPr>
          <w:spacing w:val="-3"/>
          <w:sz w:val="24"/>
          <w:lang w:val="zh-CN" w:bidi="zh-CN"/>
        </w:rPr>
        <w:t>）业务终验后，进入质量保证期。</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118" w:name="_Toc198905528"/>
      <w:bookmarkStart w:id="119" w:name="_Toc198914609"/>
      <w:bookmarkStart w:id="120" w:name="_Toc198914921"/>
      <w:bookmarkStart w:id="121" w:name="_Toc232438451"/>
      <w:r w:rsidRPr="0026398C">
        <w:rPr>
          <w:rFonts w:eastAsia="黑体"/>
          <w:b/>
          <w:bCs/>
          <w:kern w:val="44"/>
          <w:sz w:val="32"/>
          <w:szCs w:val="44"/>
        </w:rPr>
        <w:t>培训要求</w:t>
      </w:r>
      <w:bookmarkEnd w:id="118"/>
      <w:bookmarkEnd w:id="119"/>
      <w:bookmarkEnd w:id="120"/>
      <w:bookmarkEnd w:id="121"/>
    </w:p>
    <w:p w:rsidR="00AD4434" w:rsidRPr="0026398C" w:rsidP="00AD4434">
      <w:pPr>
        <w:spacing w:line="362" w:lineRule="auto"/>
        <w:ind w:left="360" w:right="112" w:firstLine="480"/>
        <w:rPr>
          <w:spacing w:val="-3"/>
          <w:lang w:val="zh-CN" w:bidi="zh-CN"/>
        </w:rPr>
      </w:pPr>
      <w:r w:rsidRPr="0026398C">
        <w:rPr>
          <w:spacing w:val="-3"/>
          <w:sz w:val="24"/>
          <w:lang w:val="zh-CN" w:bidi="zh-CN"/>
        </w:rPr>
        <w:t>1</w:t>
      </w:r>
      <w:r w:rsidRPr="0026398C">
        <w:rPr>
          <w:spacing w:val="-3"/>
          <w:sz w:val="24"/>
          <w:lang w:val="zh-CN" w:bidi="zh-CN"/>
        </w:rPr>
        <w:t>、培训方式应包括现场培训和集中培训，并应在进行培训之前提交一份详细的培训计划。</w:t>
      </w:r>
    </w:p>
    <w:p w:rsidR="00AD4434" w:rsidRPr="0026398C" w:rsidP="00AD4434">
      <w:pPr>
        <w:spacing w:line="362" w:lineRule="auto"/>
        <w:ind w:left="360" w:right="112" w:firstLine="480"/>
        <w:rPr>
          <w:spacing w:val="-3"/>
          <w:lang w:val="zh-CN" w:bidi="zh-CN"/>
        </w:rPr>
      </w:pPr>
      <w:r w:rsidRPr="0026398C">
        <w:rPr>
          <w:spacing w:val="-3"/>
          <w:sz w:val="24"/>
          <w:lang w:val="zh-CN" w:bidi="zh-CN"/>
        </w:rPr>
        <w:t>2</w:t>
      </w:r>
      <w:r w:rsidRPr="0026398C">
        <w:rPr>
          <w:spacing w:val="-3"/>
          <w:sz w:val="24"/>
          <w:lang w:val="zh-CN" w:bidi="zh-CN"/>
        </w:rPr>
        <w:t>、承建方应以培训目标的实现为目的组织培训，确保每一位系统使用人员能够独立、熟练地完成操作，保证系统用户能够独立处理软件系统故障和进行简单的功能调整。</w:t>
      </w:r>
    </w:p>
    <w:p w:rsidR="00AD4434" w:rsidRPr="0026398C" w:rsidP="00AD4434">
      <w:pPr>
        <w:spacing w:line="362" w:lineRule="auto"/>
        <w:ind w:left="360" w:right="112" w:firstLine="480"/>
        <w:rPr>
          <w:spacing w:val="-3"/>
          <w:lang w:val="zh-CN" w:bidi="zh-CN"/>
        </w:rPr>
      </w:pPr>
      <w:r w:rsidRPr="0026398C">
        <w:rPr>
          <w:spacing w:val="-3"/>
          <w:sz w:val="24"/>
          <w:lang w:val="zh-CN" w:bidi="zh-CN"/>
        </w:rPr>
        <w:t>3</w:t>
      </w:r>
      <w:r w:rsidRPr="0026398C">
        <w:rPr>
          <w:spacing w:val="-3"/>
          <w:sz w:val="24"/>
          <w:lang w:val="zh-CN" w:bidi="zh-CN"/>
        </w:rPr>
        <w:t>、集中培训地点由甲方根据本项目实际情况确定，确保培训次数不少于</w:t>
      </w:r>
      <w:r w:rsidRPr="0026398C">
        <w:rPr>
          <w:spacing w:val="-3"/>
          <w:sz w:val="24"/>
          <w:lang w:val="zh-CN" w:bidi="zh-CN"/>
        </w:rPr>
        <w:t>2</w:t>
      </w:r>
      <w:r w:rsidRPr="0026398C">
        <w:rPr>
          <w:spacing w:val="-3"/>
          <w:sz w:val="24"/>
          <w:lang w:val="zh-CN" w:bidi="zh-CN"/>
        </w:rPr>
        <w:t>次，每次培训时间不少于</w:t>
      </w:r>
      <w:r w:rsidRPr="0026398C">
        <w:rPr>
          <w:spacing w:val="-3"/>
          <w:sz w:val="24"/>
          <w:lang w:val="zh-CN" w:bidi="zh-CN"/>
        </w:rPr>
        <w:t>1</w:t>
      </w:r>
      <w:r w:rsidRPr="0026398C">
        <w:rPr>
          <w:spacing w:val="-3"/>
          <w:sz w:val="24"/>
          <w:lang w:val="zh-CN" w:bidi="zh-CN"/>
        </w:rPr>
        <w:t>天，</w:t>
      </w:r>
      <w:r>
        <w:rPr>
          <w:rFonts w:hint="eastAsia"/>
          <w:spacing w:val="-3"/>
          <w:sz w:val="24"/>
          <w:lang w:val="zh-CN" w:bidi="zh-CN"/>
        </w:rPr>
        <w:t>累计</w:t>
      </w:r>
      <w:r w:rsidRPr="0026398C">
        <w:rPr>
          <w:spacing w:val="-3"/>
          <w:sz w:val="24"/>
          <w:lang w:val="zh-CN" w:bidi="zh-CN"/>
        </w:rPr>
        <w:t>培训人次不少于</w:t>
      </w:r>
      <w:r>
        <w:rPr>
          <w:rFonts w:hint="eastAsia"/>
          <w:spacing w:val="-3"/>
          <w:sz w:val="24"/>
          <w:lang w:val="zh-CN" w:bidi="zh-CN"/>
        </w:rPr>
        <w:t>2</w:t>
      </w:r>
      <w:r w:rsidRPr="0026398C">
        <w:rPr>
          <w:spacing w:val="-3"/>
          <w:sz w:val="24"/>
          <w:lang w:val="zh-CN" w:bidi="zh-CN"/>
        </w:rPr>
        <w:t>0</w:t>
      </w:r>
      <w:r w:rsidRPr="0026398C">
        <w:rPr>
          <w:spacing w:val="-3"/>
          <w:sz w:val="24"/>
          <w:lang w:val="zh-CN" w:bidi="zh-CN"/>
        </w:rPr>
        <w:t>人次，具体培训时间由采购人与中标供应商根据项目进展情况协商确定。</w:t>
      </w:r>
    </w:p>
    <w:p w:rsidR="00AD4434" w:rsidRPr="0026398C" w:rsidP="00AD4434">
      <w:pPr>
        <w:spacing w:line="362" w:lineRule="auto"/>
        <w:ind w:left="360" w:right="112" w:firstLine="480"/>
        <w:rPr>
          <w:spacing w:val="-3"/>
          <w:lang w:val="zh-CN" w:bidi="zh-CN"/>
        </w:rPr>
      </w:pPr>
      <w:r w:rsidRPr="0026398C">
        <w:rPr>
          <w:spacing w:val="-3"/>
          <w:sz w:val="24"/>
          <w:lang w:val="zh-CN" w:bidi="zh-CN"/>
        </w:rPr>
        <w:t>4</w:t>
      </w:r>
      <w:r w:rsidRPr="0026398C">
        <w:rPr>
          <w:spacing w:val="-3"/>
          <w:sz w:val="24"/>
          <w:lang w:val="zh-CN" w:bidi="zh-CN"/>
        </w:rPr>
        <w:t>、承建方负责为培训搭建所需的环境，并提供培训教材等相关用品。</w:t>
      </w:r>
    </w:p>
    <w:p w:rsidR="00AD4434" w:rsidRPr="0026398C" w:rsidP="00AD4434">
      <w:pPr>
        <w:spacing w:line="362" w:lineRule="auto"/>
        <w:ind w:left="360" w:right="112" w:firstLine="480"/>
        <w:rPr>
          <w:spacing w:val="-3"/>
          <w:lang w:val="zh-CN" w:bidi="zh-CN"/>
        </w:rPr>
      </w:pPr>
      <w:r w:rsidRPr="0026398C">
        <w:rPr>
          <w:spacing w:val="-3"/>
          <w:sz w:val="24"/>
          <w:lang w:val="zh-CN" w:bidi="zh-CN"/>
        </w:rPr>
        <w:t>5</w:t>
      </w:r>
      <w:r w:rsidRPr="0026398C">
        <w:rPr>
          <w:spacing w:val="-3"/>
          <w:sz w:val="24"/>
          <w:lang w:val="zh-CN" w:bidi="zh-CN"/>
        </w:rPr>
        <w:t>、承建方应承担培训产生的食宿、场地、教师等一切费用。</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122" w:name="_Toc198905529"/>
      <w:bookmarkStart w:id="123" w:name="_Toc198914610"/>
      <w:bookmarkStart w:id="124" w:name="_Toc198914922"/>
      <w:bookmarkStart w:id="125" w:name="_Toc232438452"/>
      <w:r w:rsidRPr="0026398C">
        <w:rPr>
          <w:rFonts w:eastAsia="黑体"/>
          <w:b/>
          <w:bCs/>
          <w:kern w:val="44"/>
          <w:sz w:val="32"/>
          <w:szCs w:val="44"/>
        </w:rPr>
        <w:t>售后服务要求</w:t>
      </w:r>
      <w:bookmarkEnd w:id="122"/>
      <w:bookmarkEnd w:id="123"/>
      <w:bookmarkEnd w:id="124"/>
      <w:bookmarkEnd w:id="125"/>
    </w:p>
    <w:p w:rsidR="00AD4434" w:rsidRPr="0026398C" w:rsidP="00AD4434">
      <w:pPr>
        <w:spacing w:line="362" w:lineRule="auto"/>
        <w:ind w:left="360" w:right="112" w:firstLine="480"/>
        <w:rPr>
          <w:spacing w:val="-3"/>
          <w:lang w:val="zh-CN" w:bidi="zh-CN"/>
        </w:rPr>
      </w:pPr>
      <w:r w:rsidRPr="0026398C">
        <w:rPr>
          <w:spacing w:val="-3"/>
          <w:sz w:val="24"/>
          <w:lang w:val="zh-CN" w:bidi="zh-CN"/>
        </w:rPr>
        <w:t>本项目建设周期为合同签订后</w:t>
      </w:r>
      <w:r w:rsidRPr="0026398C">
        <w:rPr>
          <w:spacing w:val="-3"/>
          <w:sz w:val="24"/>
          <w:lang w:val="zh-CN" w:bidi="zh-CN"/>
        </w:rPr>
        <w:t>12</w:t>
      </w:r>
      <w:r w:rsidRPr="0026398C">
        <w:rPr>
          <w:spacing w:val="-3"/>
          <w:sz w:val="24"/>
          <w:lang w:val="zh-CN" w:bidi="zh-CN"/>
        </w:rPr>
        <w:t>个月内，项目通过合同验收后，承建方需提供本项目建设软件</w:t>
      </w:r>
      <w:r w:rsidRPr="0026398C">
        <w:rPr>
          <w:spacing w:val="-3"/>
          <w:sz w:val="24"/>
          <w:lang w:val="zh-CN" w:bidi="zh-CN"/>
        </w:rPr>
        <w:t>3</w:t>
      </w:r>
      <w:r w:rsidRPr="0026398C">
        <w:rPr>
          <w:spacing w:val="-3"/>
          <w:sz w:val="24"/>
          <w:lang w:val="zh-CN" w:bidi="zh-CN"/>
        </w:rPr>
        <w:t>年免费质量保障服务。</w:t>
      </w:r>
    </w:p>
    <w:p w:rsidR="00AD4434" w:rsidRPr="0026398C" w:rsidP="00AD4434">
      <w:pPr>
        <w:spacing w:line="362" w:lineRule="auto"/>
        <w:ind w:left="360" w:right="112" w:firstLine="480"/>
        <w:rPr>
          <w:spacing w:val="-3"/>
          <w:lang w:val="zh-CN" w:bidi="zh-CN"/>
        </w:rPr>
      </w:pPr>
      <w:r w:rsidRPr="0026398C">
        <w:rPr>
          <w:spacing w:val="-3"/>
          <w:sz w:val="24"/>
          <w:lang w:val="zh-CN" w:bidi="zh-CN"/>
        </w:rPr>
        <w:t>系统发生异常情况，在接到采购人通知后，承建方技术人员应提供</w:t>
      </w:r>
      <w:r w:rsidRPr="0026398C">
        <w:rPr>
          <w:spacing w:val="-3"/>
          <w:sz w:val="24"/>
          <w:lang w:val="zh-CN" w:bidi="zh-CN"/>
        </w:rPr>
        <w:t>7*24</w:t>
      </w:r>
      <w:r w:rsidRPr="0026398C">
        <w:rPr>
          <w:spacing w:val="-3"/>
          <w:sz w:val="24"/>
          <w:lang w:val="zh-CN" w:bidi="zh-CN"/>
        </w:rPr>
        <w:t>小时的服务响应，随时进行电话应答；</w:t>
      </w:r>
      <w:r w:rsidRPr="0026398C">
        <w:rPr>
          <w:spacing w:val="-3"/>
          <w:sz w:val="24"/>
          <w:lang w:val="zh-CN" w:bidi="zh-CN"/>
        </w:rPr>
        <w:t>30</w:t>
      </w:r>
      <w:r w:rsidRPr="0026398C">
        <w:rPr>
          <w:spacing w:val="-3"/>
          <w:sz w:val="24"/>
          <w:lang w:val="zh-CN" w:bidi="zh-CN"/>
        </w:rPr>
        <w:t>分钟内完成远程登录诊断。需要现场解决的问题，承建方技术人员须在</w:t>
      </w:r>
      <w:r w:rsidRPr="0026398C">
        <w:rPr>
          <w:spacing w:val="-3"/>
          <w:sz w:val="24"/>
          <w:lang w:val="zh-CN" w:bidi="zh-CN"/>
        </w:rPr>
        <w:t>2</w:t>
      </w:r>
      <w:r w:rsidRPr="0026398C">
        <w:rPr>
          <w:spacing w:val="-3"/>
          <w:sz w:val="24"/>
          <w:lang w:val="zh-CN" w:bidi="zh-CN"/>
        </w:rPr>
        <w:t>小时内到达现场。</w:t>
      </w:r>
    </w:p>
    <w:p w:rsidR="00AD4434" w:rsidRPr="0026398C" w:rsidP="00AD4434">
      <w:pPr>
        <w:spacing w:line="362" w:lineRule="auto"/>
        <w:ind w:left="360" w:right="112" w:firstLine="480"/>
        <w:rPr>
          <w:spacing w:val="-3"/>
          <w:lang w:val="zh-CN" w:bidi="zh-CN"/>
        </w:rPr>
      </w:pPr>
      <w:r w:rsidRPr="0026398C">
        <w:rPr>
          <w:spacing w:val="-3"/>
          <w:sz w:val="24"/>
          <w:lang w:val="zh-CN" w:bidi="zh-CN"/>
        </w:rPr>
        <w:t>质量保证期后，承建方仍应根据合同要求向采购人提供技术服务，以合理价格提供软件功能改进技术服务。</w:t>
      </w:r>
    </w:p>
    <w:p w:rsidR="00AD4434" w:rsidRPr="0026398C" w:rsidP="00AD4434">
      <w:pPr>
        <w:spacing w:line="362" w:lineRule="auto"/>
        <w:ind w:left="360" w:right="112" w:firstLine="480"/>
        <w:rPr>
          <w:spacing w:val="-3"/>
          <w:lang w:val="zh-CN" w:bidi="zh-CN"/>
        </w:rPr>
      </w:pPr>
      <w:r w:rsidRPr="0026398C">
        <w:rPr>
          <w:spacing w:val="-3"/>
          <w:sz w:val="24"/>
          <w:lang w:val="zh-CN" w:bidi="zh-CN"/>
        </w:rPr>
        <w:t>质量保证期间的维护服务不收取任何额外费用，质量保证期后按合同约定进行维护。</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rPr>
      </w:pPr>
      <w:bookmarkStart w:id="126" w:name="_Toc198905530"/>
      <w:bookmarkStart w:id="127" w:name="_Toc198914611"/>
      <w:bookmarkStart w:id="128" w:name="_Toc198914923"/>
      <w:bookmarkStart w:id="129" w:name="_Toc232438453"/>
      <w:r w:rsidRPr="0026398C">
        <w:rPr>
          <w:rFonts w:eastAsia="黑体"/>
          <w:b/>
          <w:bCs/>
          <w:kern w:val="44"/>
          <w:sz w:val="32"/>
          <w:szCs w:val="44"/>
        </w:rPr>
        <w:t>保密条款</w:t>
      </w:r>
      <w:bookmarkEnd w:id="126"/>
      <w:bookmarkEnd w:id="127"/>
      <w:bookmarkEnd w:id="128"/>
      <w:bookmarkEnd w:id="129"/>
    </w:p>
    <w:p w:rsidR="00AD4434" w:rsidRPr="0026398C" w:rsidP="00AD4434">
      <w:pPr>
        <w:spacing w:line="362" w:lineRule="auto"/>
        <w:ind w:left="360" w:right="112" w:firstLine="480"/>
        <w:rPr>
          <w:spacing w:val="-3"/>
          <w:lang w:val="zh-CN" w:bidi="zh-CN"/>
        </w:rPr>
      </w:pPr>
      <w:r w:rsidRPr="0026398C">
        <w:rPr>
          <w:spacing w:val="-3"/>
          <w:sz w:val="24"/>
          <w:lang w:val="zh-CN" w:bidi="zh-CN"/>
        </w:rPr>
        <w:t>承建方及其全部人员在履行本合同过程中知悉或者取得的建设方或建设方关联方的任何资料或者信息，均视为建设方的内部信息、学术秘密或商业秘密，非事前经交办方书面同意，不得披露给本合同之外的任何第三方或者用于本合同之外的用途。该条款内容不因本合同的终止而终止。保密期限为永久。</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lang w:val="zh-CN" w:bidi="zh-CN"/>
        </w:rPr>
      </w:pPr>
      <w:bookmarkStart w:id="130" w:name="_Toc198914612"/>
      <w:bookmarkStart w:id="131" w:name="_Toc198914924"/>
      <w:bookmarkStart w:id="132" w:name="_Toc232438454"/>
      <w:r w:rsidRPr="0026398C">
        <w:rPr>
          <w:rFonts w:eastAsia="黑体"/>
          <w:b/>
          <w:bCs/>
          <w:kern w:val="44"/>
          <w:sz w:val="32"/>
          <w:szCs w:val="44"/>
        </w:rPr>
        <w:t>知识产权要求</w:t>
      </w:r>
      <w:bookmarkEnd w:id="130"/>
      <w:bookmarkEnd w:id="131"/>
      <w:bookmarkEnd w:id="132"/>
    </w:p>
    <w:p w:rsidR="00AD4434" w:rsidRPr="0026398C" w:rsidP="00AD4434">
      <w:pPr>
        <w:spacing w:line="362" w:lineRule="auto"/>
        <w:ind w:left="360" w:right="112" w:firstLine="480"/>
        <w:rPr>
          <w:spacing w:val="-3"/>
          <w:lang w:val="zh-CN" w:bidi="zh-CN"/>
        </w:rPr>
      </w:pPr>
      <w:r w:rsidRPr="0026398C">
        <w:rPr>
          <w:spacing w:val="-3"/>
          <w:sz w:val="24"/>
          <w:lang w:val="zh-CN" w:bidi="zh-CN"/>
        </w:rPr>
        <w:t>中标人有不可争议的义务确保采购人依据本次采购所获得的知识产权不存在任何瑕疵并且可以不受限制地行使相关权利，包括各项延伸权利。若因此发生任何争议均应当由中标人独自承担全部及</w:t>
      </w:r>
      <w:r w:rsidRPr="0026398C">
        <w:rPr>
          <w:spacing w:val="-3"/>
          <w:sz w:val="24"/>
          <w:lang w:val="zh-CN" w:bidi="zh-CN"/>
        </w:rPr>
        <w:t>/</w:t>
      </w:r>
      <w:r w:rsidRPr="0026398C">
        <w:rPr>
          <w:spacing w:val="-3"/>
          <w:sz w:val="24"/>
          <w:lang w:val="zh-CN" w:bidi="zh-CN"/>
        </w:rPr>
        <w:t>或任何责任，包括但不限于应当承担其自身及采购方为排除任何争议或瑕疵所应当或所需支付的一切相关</w:t>
      </w:r>
      <w:r w:rsidRPr="0026398C">
        <w:rPr>
          <w:spacing w:val="-3"/>
          <w:sz w:val="24"/>
          <w:lang w:val="zh-CN" w:bidi="zh-CN"/>
        </w:rPr>
        <w:t>/</w:t>
      </w:r>
      <w:r w:rsidRPr="0026398C">
        <w:rPr>
          <w:spacing w:val="-3"/>
          <w:sz w:val="24"/>
          <w:lang w:val="zh-CN" w:bidi="zh-CN"/>
        </w:rPr>
        <w:t>或由此引起的费用。</w:t>
      </w:r>
    </w:p>
    <w:p w:rsidR="00AD4434" w:rsidRPr="0026398C" w:rsidP="00AD4434">
      <w:pPr>
        <w:spacing w:line="362" w:lineRule="auto"/>
        <w:ind w:left="360" w:right="112" w:firstLine="480"/>
        <w:rPr>
          <w:spacing w:val="-3"/>
          <w:lang w:val="zh-CN" w:bidi="zh-CN"/>
        </w:rPr>
      </w:pPr>
      <w:r w:rsidRPr="0026398C">
        <w:rPr>
          <w:spacing w:val="-3"/>
          <w:sz w:val="24"/>
          <w:lang w:val="zh-CN" w:bidi="zh-CN"/>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sidRPr="0026398C">
        <w:rPr>
          <w:spacing w:val="-3"/>
          <w:sz w:val="24"/>
          <w:lang w:val="zh-CN" w:bidi="zh-CN"/>
        </w:rPr>
        <w:t>/</w:t>
      </w:r>
      <w:r w:rsidRPr="0026398C">
        <w:rPr>
          <w:spacing w:val="-3"/>
          <w:sz w:val="24"/>
          <w:lang w:val="zh-CN" w:bidi="zh-CN"/>
        </w:rPr>
        <w:t>或任何责任，包括但不限于应当承担其自身及采购中心为排除任</w:t>
      </w:r>
      <w:r w:rsidRPr="0026398C">
        <w:rPr>
          <w:spacing w:val="-3"/>
          <w:sz w:val="24"/>
          <w:lang w:val="zh-CN" w:bidi="zh-CN"/>
        </w:rPr>
        <w:t>何争议及</w:t>
      </w:r>
      <w:r w:rsidRPr="0026398C">
        <w:rPr>
          <w:spacing w:val="-3"/>
          <w:sz w:val="24"/>
          <w:lang w:val="zh-CN" w:bidi="zh-CN"/>
        </w:rPr>
        <w:t>/</w:t>
      </w:r>
      <w:r w:rsidRPr="0026398C">
        <w:rPr>
          <w:spacing w:val="-3"/>
          <w:sz w:val="24"/>
          <w:lang w:val="zh-CN" w:bidi="zh-CN"/>
        </w:rPr>
        <w:t>或赔偿侵权所应当或所需支付的一切相关及</w:t>
      </w:r>
      <w:r w:rsidRPr="0026398C">
        <w:rPr>
          <w:spacing w:val="-3"/>
          <w:sz w:val="24"/>
          <w:lang w:val="zh-CN" w:bidi="zh-CN"/>
        </w:rPr>
        <w:t>/</w:t>
      </w:r>
      <w:r w:rsidRPr="0026398C">
        <w:rPr>
          <w:spacing w:val="-3"/>
          <w:sz w:val="24"/>
          <w:lang w:val="zh-CN" w:bidi="zh-CN"/>
        </w:rPr>
        <w:t>或由此引起的费用。</w:t>
      </w:r>
    </w:p>
    <w:p w:rsidR="00AD4434" w:rsidRPr="0026398C" w:rsidP="00AD4434">
      <w:pPr>
        <w:keepNext/>
        <w:keepLines/>
        <w:numPr>
          <w:ilvl w:val="0"/>
          <w:numId w:val="5"/>
        </w:numPr>
        <w:spacing w:before="100" w:beforeAutospacing="1" w:after="100" w:afterAutospacing="1"/>
        <w:ind w:left="0" w:firstLine="0"/>
        <w:outlineLvl w:val="0"/>
        <w:rPr>
          <w:rFonts w:eastAsia="黑体"/>
          <w:b/>
          <w:bCs/>
          <w:kern w:val="44"/>
          <w:sz w:val="32"/>
          <w:szCs w:val="44"/>
          <w:lang w:val="zh-CN" w:bidi="zh-CN"/>
        </w:rPr>
      </w:pPr>
      <w:r w:rsidRPr="0026398C">
        <w:rPr>
          <w:rFonts w:eastAsia="黑体"/>
          <w:b/>
          <w:bCs/>
          <w:kern w:val="44"/>
          <w:sz w:val="32"/>
          <w:szCs w:val="44"/>
        </w:rPr>
        <w:t xml:space="preserve"> </w:t>
      </w:r>
      <w:bookmarkStart w:id="133" w:name="_Toc198914613"/>
      <w:bookmarkStart w:id="134" w:name="_Toc198914925"/>
      <w:bookmarkStart w:id="135" w:name="_Toc232438455"/>
      <w:r w:rsidRPr="0026398C">
        <w:rPr>
          <w:rFonts w:eastAsia="黑体"/>
          <w:b/>
          <w:bCs/>
          <w:kern w:val="44"/>
          <w:sz w:val="32"/>
          <w:szCs w:val="44"/>
        </w:rPr>
        <w:t>技术支持要求</w:t>
      </w:r>
      <w:bookmarkEnd w:id="133"/>
      <w:bookmarkEnd w:id="134"/>
      <w:bookmarkEnd w:id="135"/>
    </w:p>
    <w:p w:rsidR="00AD4434" w:rsidRPr="0026398C" w:rsidP="00AD4434">
      <w:pPr>
        <w:spacing w:line="362" w:lineRule="auto"/>
        <w:ind w:left="360" w:right="112" w:firstLine="480"/>
        <w:rPr>
          <w:spacing w:val="-3"/>
          <w:lang w:val="zh-CN" w:bidi="zh-CN"/>
        </w:rPr>
      </w:pPr>
      <w:r w:rsidRPr="0026398C">
        <w:rPr>
          <w:spacing w:val="-3"/>
          <w:sz w:val="24"/>
          <w:lang w:val="zh-CN" w:bidi="zh-CN"/>
        </w:rPr>
        <w:t>中标人需要为甲方提供与本项目设计、开发和集成有关的各类技术咨询服务，协助甲方预见本项目设计、开发和应用软件集成工作中和项目其他建设工作中可能发生的问题和困难，并向甲方提出解决的办法或建议。</w:t>
      </w:r>
    </w:p>
    <w:p w:rsidR="00AD4434" w:rsidRPr="0026398C" w:rsidP="00AD4434">
      <w:pPr>
        <w:spacing w:line="362" w:lineRule="auto"/>
        <w:ind w:left="360" w:right="112" w:firstLine="480"/>
        <w:rPr>
          <w:spacing w:val="-3"/>
          <w:lang w:val="zh-CN" w:bidi="zh-CN"/>
        </w:rPr>
      </w:pPr>
      <w:r w:rsidRPr="0026398C">
        <w:rPr>
          <w:spacing w:val="-3"/>
          <w:sz w:val="24"/>
          <w:lang w:val="zh-CN" w:bidi="zh-CN"/>
        </w:rPr>
        <w:t>在应用软件的运行维护阶段提供技术支持。对运行过程中出现的新问题提供建议和解决方案。</w:t>
      </w:r>
    </w:p>
    <w:p w:rsidR="00AD4434" w:rsidRPr="0026398C" w:rsidP="00AD4434">
      <w:pPr>
        <w:spacing w:line="362" w:lineRule="auto"/>
        <w:ind w:left="360" w:right="112" w:firstLine="480"/>
        <w:rPr>
          <w:spacing w:val="-3"/>
          <w:lang w:val="zh-CN" w:bidi="zh-CN"/>
        </w:rPr>
      </w:pPr>
      <w:r w:rsidRPr="0026398C">
        <w:rPr>
          <w:spacing w:val="-3"/>
          <w:sz w:val="24"/>
          <w:lang w:val="zh-CN" w:bidi="zh-CN"/>
        </w:rPr>
        <w:t>提供其他与项目相关的技术服务，积极协助配合甲方开展与项目有关的工作。</w:t>
      </w:r>
    </w:p>
    <w:p w:rsidR="00AD4434" w:rsidRPr="00657F77" w:rsidP="00AD4434">
      <w:pPr>
        <w:spacing w:line="362" w:lineRule="auto"/>
        <w:ind w:left="360" w:right="112" w:firstLine="480"/>
        <w:rPr>
          <w:spacing w:val="-3"/>
          <w:lang w:val="zh-CN" w:bidi="zh-CN"/>
        </w:rPr>
      </w:pPr>
      <w:r w:rsidRPr="0026398C">
        <w:rPr>
          <w:spacing w:val="-3"/>
          <w:sz w:val="24"/>
          <w:lang w:val="zh-CN" w:bidi="zh-CN"/>
        </w:rPr>
        <w:t>技术支持工作需要及时、有效，充分满足项目建设的需求。</w:t>
      </w:r>
    </w:p>
    <w:p w:rsidR="000E26D8">
      <w:pPr>
        <w:spacing w:line="360" w:lineRule="auto"/>
        <w:ind w:firstLine="420" w:firstLineChars="200"/>
        <w:rPr>
          <w:rFonts w:ascii="宋体" w:eastAsia="宋体" w:hAnsi="宋体" w:cs="Times New Roman"/>
          <w:szCs w:val="21"/>
        </w:rPr>
      </w:pPr>
    </w:p>
    <w:p w:rsidR="00A77B3E"/>
    <w:p w:rsidR="000E26D8">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36"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3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065744">
      <w:pPr>
        <w:numPr>
          <w:ilvl w:val="0"/>
          <w:numId w:val="6"/>
        </w:numPr>
        <w:spacing w:line="360" w:lineRule="auto"/>
        <w:ind w:firstLine="3066" w:firstLineChars="1460"/>
        <w:jc w:val="left"/>
        <w:rPr>
          <w:rFonts w:ascii="Times New Roman" w:eastAsia="宋体" w:hAnsi="Times New Roman" w:cs="Times New Roman"/>
          <w:b/>
          <w:bCs/>
          <w:szCs w:val="21"/>
        </w:rPr>
      </w:pPr>
      <w:bookmarkStart w:id="137"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065744">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065744">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065744">
      <w:pPr>
        <w:spacing w:line="360" w:lineRule="auto"/>
        <w:ind w:right="-210" w:rightChars="-100"/>
        <w:rPr>
          <w:rFonts w:ascii="宋体" w:eastAsia="宋体" w:hAnsi="宋体" w:cs="宋体"/>
          <w:szCs w:val="21"/>
        </w:rPr>
      </w:pPr>
    </w:p>
    <w:p w:rsidR="00065744">
      <w:pPr>
        <w:spacing w:line="360" w:lineRule="auto"/>
        <w:ind w:right="-210" w:rightChars="-100"/>
        <w:rPr>
          <w:rFonts w:ascii="宋体" w:eastAsia="宋体" w:hAnsi="宋体" w:cs="宋体"/>
          <w:szCs w:val="21"/>
        </w:rPr>
      </w:pPr>
    </w:p>
    <w:p w:rsidR="00065744">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065744">
      <w:pPr>
        <w:spacing w:line="360" w:lineRule="auto"/>
        <w:jc w:val="center"/>
        <w:rPr>
          <w:rFonts w:ascii="宋体" w:eastAsia="宋体" w:hAnsi="宋体" w:cs="宋体"/>
          <w:szCs w:val="21"/>
        </w:rPr>
      </w:pPr>
    </w:p>
    <w:p w:rsidR="00065744">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065744">
      <w:pPr>
        <w:spacing w:line="360" w:lineRule="auto"/>
        <w:jc w:val="center"/>
        <w:rPr>
          <w:rFonts w:ascii="宋体" w:eastAsia="宋体" w:hAnsi="宋体" w:cs="宋体"/>
          <w:szCs w:val="21"/>
        </w:rPr>
      </w:pPr>
    </w:p>
    <w:p w:rsidR="00065744">
      <w:pPr>
        <w:spacing w:line="360" w:lineRule="auto"/>
        <w:jc w:val="center"/>
        <w:rPr>
          <w:rFonts w:ascii="宋体" w:eastAsia="宋体" w:hAnsi="宋体" w:cs="宋体"/>
          <w:szCs w:val="21"/>
        </w:rPr>
      </w:pPr>
    </w:p>
    <w:p w:rsidR="00065744">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sidRPr="00D50848" w:rsidR="00D50848">
        <w:rPr>
          <w:rFonts w:ascii="宋体" w:eastAsia="宋体" w:hAnsi="宋体" w:cs="宋体" w:hint="eastAsia"/>
          <w:szCs w:val="21"/>
          <w:u w:val="single"/>
        </w:rPr>
        <w:t>农业气候资源普查和区划应用系统2026年建设</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sidRPr="00D50848" w:rsidR="00D50848">
        <w:rPr>
          <w:rFonts w:ascii="宋体" w:eastAsia="宋体" w:hAnsi="宋体" w:cs="宋体" w:hint="eastAsia"/>
          <w:szCs w:val="21"/>
          <w:u w:val="single"/>
        </w:rPr>
        <w:t>国家气候中心</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u w:val="single"/>
        </w:rPr>
      </w:pPr>
    </w:p>
    <w:p w:rsidR="00065744">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065744">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sidR="00D50848">
        <w:rPr>
          <w:rFonts w:ascii="宋体" w:eastAsia="宋体" w:hAnsi="宋体" w:cs="宋体"/>
          <w:szCs w:val="21"/>
          <w:u w:val="single"/>
        </w:rPr>
        <w:t>2026</w:t>
      </w:r>
      <w:r w:rsidR="00D50848">
        <w:rPr>
          <w:rFonts w:ascii="宋体" w:eastAsia="宋体" w:hAnsi="宋体" w:cs="宋体" w:hint="eastAsia"/>
          <w:szCs w:val="21"/>
          <w:u w:val="single"/>
        </w:rPr>
        <w:t xml:space="preserve">年8月 </w:t>
      </w:r>
      <w:r w:rsidR="00D50848">
        <w:rPr>
          <w:rFonts w:ascii="宋体" w:eastAsia="宋体" w:hAnsi="宋体" w:cs="宋体"/>
          <w:szCs w:val="21"/>
          <w:u w:val="single"/>
        </w:rPr>
        <w:t xml:space="preserve"> </w:t>
      </w:r>
      <w:r w:rsidR="00D50848">
        <w:rPr>
          <w:rFonts w:ascii="宋体" w:eastAsia="宋体" w:hAnsi="宋体" w:cs="宋体" w:hint="eastAsia"/>
          <w:szCs w:val="21"/>
          <w:u w:val="single"/>
        </w:rPr>
        <w:t>日</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sidR="00D50848">
        <w:rPr>
          <w:rFonts w:ascii="宋体" w:eastAsia="宋体" w:hAnsi="宋体" w:cs="宋体" w:hint="eastAsia"/>
          <w:szCs w:val="21"/>
          <w:u w:val="single"/>
        </w:rPr>
        <w:t>北京</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sidRPr="00F323CA" w:rsidR="00D50848">
        <w:rPr>
          <w:rFonts w:ascii="宋体" w:eastAsia="宋体" w:hAnsi="宋体" w:cs="宋体" w:hint="eastAsia"/>
          <w:szCs w:val="21"/>
          <w:u w:val="single"/>
        </w:rPr>
        <w:t>202</w:t>
      </w:r>
      <w:r w:rsidR="00D50848">
        <w:rPr>
          <w:rFonts w:ascii="宋体" w:eastAsia="宋体" w:hAnsi="宋体" w:cs="宋体"/>
          <w:szCs w:val="21"/>
          <w:u w:val="single"/>
        </w:rPr>
        <w:t>6</w:t>
      </w:r>
      <w:r w:rsidRPr="00F323CA" w:rsidR="00D50848">
        <w:rPr>
          <w:rFonts w:ascii="宋体" w:eastAsia="宋体" w:hAnsi="宋体" w:cs="宋体" w:hint="eastAsia"/>
          <w:szCs w:val="21"/>
          <w:u w:val="single"/>
        </w:rPr>
        <w:t>年</w:t>
      </w:r>
      <w:r w:rsidR="00D50848">
        <w:rPr>
          <w:rFonts w:ascii="宋体" w:eastAsia="宋体" w:hAnsi="宋体" w:cs="宋体"/>
          <w:szCs w:val="21"/>
          <w:u w:val="single"/>
        </w:rPr>
        <w:t>8</w:t>
      </w:r>
      <w:r w:rsidRPr="00F323CA" w:rsidR="00D50848">
        <w:rPr>
          <w:rFonts w:ascii="宋体" w:eastAsia="宋体" w:hAnsi="宋体" w:cs="宋体" w:hint="eastAsia"/>
          <w:szCs w:val="21"/>
          <w:u w:val="single"/>
        </w:rPr>
        <w:t>月  日--202</w:t>
      </w:r>
      <w:r w:rsidR="00866542">
        <w:rPr>
          <w:rFonts w:ascii="宋体" w:eastAsia="宋体" w:hAnsi="宋体" w:cs="宋体"/>
          <w:szCs w:val="21"/>
          <w:u w:val="single"/>
        </w:rPr>
        <w:t>7</w:t>
      </w:r>
      <w:r w:rsidRPr="00F323CA" w:rsidR="00D50848">
        <w:rPr>
          <w:rFonts w:ascii="宋体" w:eastAsia="宋体" w:hAnsi="宋体" w:cs="宋体" w:hint="eastAsia"/>
          <w:szCs w:val="21"/>
          <w:u w:val="single"/>
        </w:rPr>
        <w:t>年</w:t>
      </w:r>
      <w:r w:rsidR="00D50848">
        <w:rPr>
          <w:rFonts w:ascii="宋体" w:eastAsia="宋体" w:hAnsi="宋体" w:cs="宋体"/>
          <w:szCs w:val="21"/>
          <w:u w:val="single"/>
        </w:rPr>
        <w:t>7</w:t>
      </w:r>
      <w:r w:rsidRPr="00F323CA" w:rsidR="00D50848">
        <w:rPr>
          <w:rFonts w:ascii="宋体" w:eastAsia="宋体" w:hAnsi="宋体" w:cs="宋体" w:hint="eastAsia"/>
          <w:szCs w:val="21"/>
          <w:u w:val="single"/>
        </w:rPr>
        <w:t xml:space="preserve">月 </w:t>
      </w:r>
      <w:r w:rsidR="00D50848">
        <w:rPr>
          <w:rFonts w:ascii="宋体" w:eastAsia="宋体" w:hAnsi="宋体" w:cs="宋体"/>
          <w:szCs w:val="21"/>
          <w:u w:val="single"/>
        </w:rPr>
        <w:t xml:space="preserve"> </w:t>
      </w:r>
      <w:r w:rsidRPr="00F323CA" w:rsidR="00D50848">
        <w:rPr>
          <w:rFonts w:ascii="宋体" w:eastAsia="宋体" w:hAnsi="宋体" w:cs="宋体" w:hint="eastAsia"/>
          <w:szCs w:val="21"/>
          <w:u w:val="single"/>
        </w:rPr>
        <w:t xml:space="preserve"> 日</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065744">
      <w:pPr>
        <w:spacing w:line="360" w:lineRule="auto"/>
        <w:ind w:firstLine="1680" w:firstLineChars="800"/>
        <w:rPr>
          <w:rFonts w:ascii="宋体" w:eastAsia="宋体" w:hAnsi="宋体" w:cs="宋体"/>
          <w:szCs w:val="21"/>
        </w:rPr>
      </w:pPr>
    </w:p>
    <w:p w:rsidR="00D50848" w:rsidP="00D50848">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国家气候中心</w:t>
      </w:r>
      <w:r>
        <w:rPr>
          <w:rFonts w:ascii="宋体" w:eastAsia="宋体" w:hAnsi="宋体" w:cs="宋体" w:hint="eastAsia"/>
          <w:szCs w:val="21"/>
          <w:u w:val="single"/>
        </w:rPr>
        <w:t xml:space="preserve">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北京市</w:t>
      </w:r>
      <w:r>
        <w:rPr>
          <w:rFonts w:ascii="宋体" w:eastAsia="宋体" w:hAnsi="宋体" w:cs="宋体" w:hint="eastAsia"/>
          <w:szCs w:val="21"/>
          <w:u w:val="single"/>
        </w:rPr>
        <w:t>海淀区中关村南大街4</w:t>
      </w:r>
      <w:r>
        <w:rPr>
          <w:rFonts w:ascii="宋体" w:eastAsia="宋体" w:hAnsi="宋体" w:cs="宋体"/>
          <w:szCs w:val="21"/>
          <w:u w:val="single"/>
        </w:rPr>
        <w:t>6</w:t>
      </w:r>
      <w:r>
        <w:rPr>
          <w:rFonts w:ascii="宋体" w:eastAsia="宋体" w:hAnsi="宋体" w:cs="宋体" w:hint="eastAsia"/>
          <w:szCs w:val="21"/>
          <w:u w:val="single"/>
        </w:rPr>
        <w:t xml:space="preserve">号                    </w:t>
      </w:r>
      <w:r>
        <w:rPr>
          <w:rFonts w:ascii="宋体" w:eastAsia="宋体" w:hAnsi="宋体" w:cs="宋体"/>
          <w:szCs w:val="21"/>
          <w:u w:val="single"/>
        </w:rPr>
        <w:t xml:space="preserve">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巢清尘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王蕾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010-58993464</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D50848" w:rsidP="00D50848">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sidRPr="00F323CA">
        <w:rPr>
          <w:rFonts w:ascii="宋体" w:eastAsia="宋体" w:hAnsi="宋体" w:cs="宋体" w:hint="eastAsia"/>
          <w:szCs w:val="21"/>
          <w:u w:val="single"/>
        </w:rPr>
        <w:t>北京市</w:t>
      </w:r>
      <w:r>
        <w:rPr>
          <w:rFonts w:ascii="宋体" w:eastAsia="宋体" w:hAnsi="宋体" w:cs="宋体" w:hint="eastAsia"/>
          <w:szCs w:val="21"/>
          <w:u w:val="single"/>
        </w:rPr>
        <w:t>海淀区中关村南大街4</w:t>
      </w:r>
      <w:r>
        <w:rPr>
          <w:rFonts w:ascii="宋体" w:eastAsia="宋体" w:hAnsi="宋体" w:cs="宋体"/>
          <w:szCs w:val="21"/>
          <w:u w:val="single"/>
        </w:rPr>
        <w:t>6</w:t>
      </w:r>
      <w:r>
        <w:rPr>
          <w:rFonts w:ascii="宋体" w:eastAsia="宋体" w:hAnsi="宋体" w:cs="宋体" w:hint="eastAsia"/>
          <w:szCs w:val="21"/>
          <w:u w:val="single"/>
        </w:rPr>
        <w:t>号中国气象局北区1</w:t>
      </w:r>
      <w:r>
        <w:rPr>
          <w:rFonts w:ascii="宋体" w:eastAsia="宋体" w:hAnsi="宋体" w:cs="宋体"/>
          <w:szCs w:val="21"/>
          <w:u w:val="single"/>
        </w:rPr>
        <w:t>5</w:t>
      </w:r>
      <w:r>
        <w:rPr>
          <w:rFonts w:ascii="宋体" w:eastAsia="宋体" w:hAnsi="宋体" w:cs="宋体" w:hint="eastAsia"/>
          <w:szCs w:val="21"/>
          <w:u w:val="single"/>
        </w:rPr>
        <w:t xml:space="preserve">号楼 </w:t>
      </w:r>
      <w:r>
        <w:rPr>
          <w:rFonts w:ascii="宋体" w:eastAsia="宋体" w:hAnsi="宋体" w:cs="宋体"/>
          <w:szCs w:val="21"/>
          <w:u w:val="single"/>
        </w:rPr>
        <w:t xml:space="preserve">   </w:t>
      </w:r>
    </w:p>
    <w:p w:rsidR="00D50848" w:rsidP="00D50848">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u w:val="single"/>
        </w:rPr>
        <w:t>国家气候中心6</w:t>
      </w:r>
      <w:r>
        <w:rPr>
          <w:rFonts w:ascii="宋体" w:eastAsia="宋体" w:hAnsi="宋体" w:cs="宋体"/>
          <w:szCs w:val="21"/>
          <w:u w:val="single"/>
        </w:rPr>
        <w:t>021</w:t>
      </w:r>
      <w:r>
        <w:rPr>
          <w:rFonts w:ascii="宋体" w:eastAsia="宋体" w:hAnsi="宋体" w:cs="宋体" w:hint="eastAsia"/>
          <w:szCs w:val="21"/>
          <w:u w:val="single"/>
        </w:rPr>
        <w:t xml:space="preserve">室            </w:t>
      </w:r>
      <w:r>
        <w:rPr>
          <w:rFonts w:ascii="宋体" w:eastAsia="宋体" w:hAnsi="宋体" w:cs="宋体"/>
          <w:szCs w:val="21"/>
          <w:u w:val="single"/>
        </w:rPr>
        <w:t xml:space="preserve">       </w:t>
      </w:r>
    </w:p>
    <w:p w:rsidR="00D50848" w:rsidP="00D5084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010-58993464 </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D50848" w:rsidP="00D50848">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wang</w:t>
      </w:r>
      <w:r>
        <w:rPr>
          <w:rFonts w:ascii="宋体" w:eastAsia="宋体" w:hAnsi="宋体" w:cs="宋体"/>
          <w:szCs w:val="21"/>
          <w:u w:val="single"/>
        </w:rPr>
        <w:t>_lei@cma.gov.cn</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06574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06574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065744">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p>
    <w:p w:rsidR="00065744">
      <w:pPr>
        <w:jc w:val="center"/>
        <w:rPr>
          <w:rFonts w:ascii="黑体" w:eastAsia="黑体" w:hAnsi="黑体" w:cs="黑体"/>
          <w:sz w:val="32"/>
          <w:szCs w:val="32"/>
        </w:rPr>
      </w:pPr>
      <w:r>
        <w:rPr>
          <w:rFonts w:ascii="黑体" w:eastAsia="黑体" w:hAnsi="黑体" w:cs="黑体" w:hint="eastAsia"/>
          <w:sz w:val="32"/>
          <w:szCs w:val="32"/>
        </w:rPr>
        <w:t>使 用 说 明</w:t>
      </w:r>
    </w:p>
    <w:p w:rsidR="00065744">
      <w:pPr>
        <w:jc w:val="center"/>
        <w:rPr>
          <w:rFonts w:ascii="黑体" w:eastAsia="黑体" w:hAnsi="黑体" w:cs="黑体"/>
          <w:sz w:val="32"/>
          <w:szCs w:val="32"/>
        </w:rPr>
      </w:pPr>
    </w:p>
    <w:p w:rsidR="00065744">
      <w:pPr>
        <w:numPr>
          <w:ilvl w:val="0"/>
          <w:numId w:val="7"/>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065744">
      <w:pPr>
        <w:numPr>
          <w:ilvl w:val="0"/>
          <w:numId w:val="7"/>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065744">
      <w:pPr>
        <w:numPr>
          <w:ilvl w:val="0"/>
          <w:numId w:val="7"/>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065744">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sidRPr="00F323CA" w:rsidR="00D50848">
        <w:rPr>
          <w:rFonts w:hint="eastAsia"/>
          <w:sz w:val="24"/>
          <w:szCs w:val="24"/>
          <w:u w:val="single"/>
        </w:rPr>
        <w:t>农业气候资源普查和区划应用系统</w:t>
      </w:r>
      <w:r w:rsidRPr="00F323CA" w:rsidR="00D50848">
        <w:rPr>
          <w:rFonts w:hint="eastAsia"/>
          <w:sz w:val="24"/>
          <w:szCs w:val="24"/>
          <w:u w:val="single"/>
        </w:rPr>
        <w:t>202</w:t>
      </w:r>
      <w:r w:rsidR="00D50848">
        <w:rPr>
          <w:sz w:val="24"/>
          <w:szCs w:val="24"/>
          <w:u w:val="single"/>
        </w:rPr>
        <w:t>6</w:t>
      </w:r>
      <w:r w:rsidRPr="00F323CA" w:rsidR="00D50848">
        <w:rPr>
          <w:rFonts w:hint="eastAsia"/>
          <w:sz w:val="24"/>
          <w:szCs w:val="24"/>
          <w:u w:val="single"/>
        </w:rPr>
        <w:t>年建设</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D50848" w:rsidRPr="008E34F0" w:rsidP="00D50848">
      <w:pPr>
        <w:keepNext/>
        <w:keepLines/>
        <w:widowControl/>
        <w:numPr>
          <w:ilvl w:val="0"/>
          <w:numId w:val="8"/>
        </w:numPr>
        <w:spacing w:before="260" w:after="260" w:line="360" w:lineRule="auto"/>
        <w:outlineLvl w:val="1"/>
        <w:rPr>
          <w:rFonts w:eastAsia="黑体"/>
          <w:bCs/>
          <w:sz w:val="32"/>
          <w:szCs w:val="32"/>
        </w:rPr>
      </w:pPr>
      <w:bookmarkStart w:id="138" w:name="_Toc54710608"/>
      <w:bookmarkStart w:id="139" w:name="_Toc74919791"/>
      <w:bookmarkStart w:id="140" w:name="_Hlk201259527"/>
      <w:r w:rsidRPr="008E34F0">
        <w:rPr>
          <w:rFonts w:eastAsia="黑体"/>
          <w:bCs/>
          <w:sz w:val="32"/>
          <w:szCs w:val="32"/>
        </w:rPr>
        <w:t>项目简介及</w:t>
      </w:r>
      <w:bookmarkEnd w:id="138"/>
      <w:bookmarkEnd w:id="139"/>
      <w:r w:rsidRPr="008E34F0">
        <w:rPr>
          <w:rFonts w:eastAsia="黑体"/>
          <w:bCs/>
          <w:sz w:val="32"/>
          <w:szCs w:val="32"/>
        </w:rPr>
        <w:t>建设内容</w:t>
      </w:r>
    </w:p>
    <w:p w:rsidR="00D50848" w:rsidRPr="008E34F0" w:rsidP="00D50848">
      <w:pPr>
        <w:keepNext/>
        <w:keepLines/>
        <w:widowControl/>
        <w:numPr>
          <w:ilvl w:val="12"/>
          <w:numId w:val="0"/>
        </w:numPr>
        <w:spacing w:before="120" w:after="120" w:line="415" w:lineRule="auto"/>
        <w:outlineLvl w:val="1"/>
        <w:rPr>
          <w:b/>
        </w:rPr>
      </w:pPr>
      <w:r w:rsidRPr="008E34F0">
        <w:rPr>
          <w:b/>
          <w:sz w:val="24"/>
        </w:rPr>
        <w:t>1</w:t>
      </w:r>
      <w:r w:rsidRPr="008E34F0">
        <w:rPr>
          <w:b/>
          <w:sz w:val="24"/>
        </w:rPr>
        <w:t>、项目建设目标</w:t>
      </w:r>
    </w:p>
    <w:p w:rsidR="00D50848" w:rsidRPr="008E34F0" w:rsidP="00D50848">
      <w:pPr>
        <w:spacing w:line="360" w:lineRule="auto"/>
        <w:ind w:firstLine="480" w:firstLineChars="200"/>
      </w:pPr>
      <w:bookmarkStart w:id="141" w:name="_Toc54710609"/>
      <w:bookmarkStart w:id="142" w:name="_Toc74919792"/>
      <w:bookmarkEnd w:id="140"/>
      <w:r w:rsidRPr="00A34B1A">
        <w:rPr>
          <w:rFonts w:hint="eastAsia"/>
          <w:sz w:val="24"/>
        </w:rPr>
        <w:t>根据《全国农业气候资源普查和区划</w:t>
      </w:r>
      <w:r w:rsidRPr="00A34B1A">
        <w:rPr>
          <w:rFonts w:hint="eastAsia"/>
          <w:sz w:val="24"/>
        </w:rPr>
        <w:t>2026</w:t>
      </w:r>
      <w:r w:rsidRPr="00A34B1A">
        <w:rPr>
          <w:rFonts w:hint="eastAsia"/>
          <w:sz w:val="24"/>
        </w:rPr>
        <w:t>年工作要点》</w:t>
      </w:r>
      <w:r>
        <w:rPr>
          <w:rFonts w:hint="eastAsia"/>
          <w:sz w:val="24"/>
        </w:rPr>
        <w:t>要求，</w:t>
      </w:r>
      <w:r w:rsidRPr="00A34B1A">
        <w:rPr>
          <w:rFonts w:hint="eastAsia"/>
          <w:sz w:val="24"/>
        </w:rPr>
        <w:t>完成</w:t>
      </w:r>
      <w:r>
        <w:rPr>
          <w:rFonts w:hint="eastAsia"/>
          <w:sz w:val="24"/>
        </w:rPr>
        <w:t>气候中心、气象中心、公服中心、干部学院、</w:t>
      </w:r>
      <w:r>
        <w:rPr>
          <w:rFonts w:hint="eastAsia"/>
          <w:sz w:val="24"/>
        </w:rPr>
        <w:t>气科院</w:t>
      </w:r>
      <w:r>
        <w:rPr>
          <w:rFonts w:hint="eastAsia"/>
          <w:sz w:val="24"/>
        </w:rPr>
        <w:t>，</w:t>
      </w:r>
      <w:r w:rsidRPr="00E8323B">
        <w:rPr>
          <w:rFonts w:hint="eastAsia"/>
          <w:sz w:val="24"/>
        </w:rPr>
        <w:t>甘肃、山东、安徽、江苏、浙江、福建、湖南、贵州、广西、云南、河北等</w:t>
      </w:r>
      <w:r w:rsidRPr="00A34B1A">
        <w:rPr>
          <w:rFonts w:hint="eastAsia"/>
          <w:sz w:val="24"/>
        </w:rPr>
        <w:t>2025</w:t>
      </w:r>
      <w:r>
        <w:rPr>
          <w:rFonts w:hint="eastAsia"/>
          <w:sz w:val="24"/>
        </w:rPr>
        <w:t>年试点单位</w:t>
      </w:r>
      <w:r w:rsidRPr="00A34B1A">
        <w:rPr>
          <w:rFonts w:hint="eastAsia"/>
          <w:sz w:val="24"/>
        </w:rPr>
        <w:t>农业气候资源与区划</w:t>
      </w:r>
      <w:r>
        <w:rPr>
          <w:rFonts w:hint="eastAsia"/>
          <w:sz w:val="24"/>
        </w:rPr>
        <w:t>算法的收集、开发、验证与调优，</w:t>
      </w:r>
      <w:r w:rsidRPr="00A34B1A">
        <w:rPr>
          <w:rFonts w:hint="eastAsia"/>
          <w:sz w:val="24"/>
        </w:rPr>
        <w:t>基于已有算法指标库和管理调度子系统进行集成，支撑农业气候资源和农业气候区划相关产品制作</w:t>
      </w:r>
      <w:r>
        <w:rPr>
          <w:rFonts w:hint="eastAsia"/>
          <w:sz w:val="24"/>
        </w:rPr>
        <w:t>及动态分析</w:t>
      </w:r>
      <w:r w:rsidRPr="00A34B1A">
        <w:rPr>
          <w:rFonts w:hint="eastAsia"/>
          <w:sz w:val="24"/>
        </w:rPr>
        <w:t>；建设基于</w:t>
      </w:r>
      <w:r w:rsidRPr="00A34B1A">
        <w:rPr>
          <w:rFonts w:hint="eastAsia"/>
          <w:sz w:val="24"/>
        </w:rPr>
        <w:t>AI</w:t>
      </w:r>
      <w:r>
        <w:rPr>
          <w:rFonts w:hint="eastAsia"/>
          <w:sz w:val="24"/>
        </w:rPr>
        <w:t>大模型的农业气候资源普查和区划智能体，实现基于自然语言的</w:t>
      </w:r>
      <w:r w:rsidRPr="00A34B1A">
        <w:rPr>
          <w:rFonts w:hint="eastAsia"/>
          <w:sz w:val="24"/>
        </w:rPr>
        <w:t>普查与区划</w:t>
      </w:r>
      <w:r>
        <w:rPr>
          <w:rFonts w:hint="eastAsia"/>
          <w:sz w:val="24"/>
        </w:rPr>
        <w:t>多源异构数据清洗、指标算法验证优化、专题产品智能制作、决策服务</w:t>
      </w:r>
      <w:r w:rsidRPr="00A34B1A">
        <w:rPr>
          <w:rFonts w:hint="eastAsia"/>
          <w:sz w:val="24"/>
        </w:rPr>
        <w:t>报告</w:t>
      </w:r>
      <w:r>
        <w:rPr>
          <w:rFonts w:hint="eastAsia"/>
          <w:sz w:val="24"/>
        </w:rPr>
        <w:t>自动撰写等功能</w:t>
      </w:r>
      <w:r w:rsidRPr="00A34B1A">
        <w:rPr>
          <w:rFonts w:hint="eastAsia"/>
          <w:sz w:val="24"/>
        </w:rPr>
        <w:t>；升级成果展示与服务子系统</w:t>
      </w:r>
      <w:r>
        <w:rPr>
          <w:rFonts w:hint="eastAsia"/>
          <w:sz w:val="24"/>
        </w:rPr>
        <w:t>，搭建分场景的成果应用支撑功能模块，</w:t>
      </w:r>
      <w:r w:rsidRPr="00A34B1A">
        <w:rPr>
          <w:rFonts w:hint="eastAsia"/>
          <w:sz w:val="24"/>
        </w:rPr>
        <w:t>增强系统可视化、</w:t>
      </w:r>
      <w:r w:rsidRPr="00A34B1A">
        <w:rPr>
          <w:rFonts w:hint="eastAsia"/>
          <w:sz w:val="24"/>
        </w:rPr>
        <w:t>交互与</w:t>
      </w:r>
      <w:r w:rsidRPr="00A34B1A">
        <w:rPr>
          <w:rFonts w:hint="eastAsia"/>
          <w:sz w:val="24"/>
        </w:rPr>
        <w:t>数据服务能力，全面支撑各级用户对普查和区划成果的查询、分析与应用</w:t>
      </w:r>
      <w:r>
        <w:rPr>
          <w:rFonts w:hint="eastAsia"/>
          <w:sz w:val="24"/>
        </w:rPr>
        <w:t>，提升农业气候业务服务质量与效率。</w:t>
      </w:r>
      <w:r w:rsidRPr="000274CF">
        <w:rPr>
          <w:rFonts w:hint="eastAsia"/>
          <w:sz w:val="24"/>
        </w:rPr>
        <w:t xml:space="preserve"> </w:t>
      </w:r>
    </w:p>
    <w:p w:rsidR="00D50848" w:rsidRPr="008E34F0" w:rsidP="00D50848">
      <w:pPr>
        <w:keepNext/>
        <w:keepLines/>
        <w:widowControl/>
        <w:numPr>
          <w:ilvl w:val="12"/>
          <w:numId w:val="0"/>
        </w:numPr>
        <w:spacing w:before="120" w:after="120" w:line="415" w:lineRule="auto"/>
        <w:outlineLvl w:val="1"/>
        <w:rPr>
          <w:b/>
        </w:rPr>
      </w:pPr>
      <w:bookmarkStart w:id="143" w:name="_Hlk201259537"/>
      <w:r w:rsidRPr="008E34F0">
        <w:rPr>
          <w:b/>
          <w:sz w:val="24"/>
        </w:rPr>
        <w:t>2</w:t>
      </w:r>
      <w:r w:rsidRPr="008E34F0">
        <w:rPr>
          <w:b/>
          <w:sz w:val="24"/>
        </w:rPr>
        <w:t>、</w:t>
      </w:r>
      <w:bookmarkEnd w:id="141"/>
      <w:bookmarkEnd w:id="142"/>
      <w:r w:rsidRPr="008E34F0">
        <w:rPr>
          <w:b/>
          <w:sz w:val="24"/>
        </w:rPr>
        <w:t>建设内容</w:t>
      </w:r>
    </w:p>
    <w:p w:rsidR="00D50848" w:rsidP="00D50848">
      <w:pPr>
        <w:spacing w:line="360" w:lineRule="auto"/>
        <w:ind w:firstLine="480" w:firstLineChars="200"/>
      </w:pPr>
      <w:bookmarkStart w:id="144" w:name="_Toc74919795"/>
      <w:bookmarkStart w:id="145" w:name="_Toc54710612"/>
      <w:bookmarkEnd w:id="143"/>
      <w:r w:rsidRPr="00FF0176">
        <w:rPr>
          <w:rFonts w:hint="eastAsia"/>
          <w:b/>
          <w:sz w:val="24"/>
        </w:rPr>
        <w:t>（</w:t>
      </w:r>
      <w:r w:rsidRPr="00FF0176">
        <w:rPr>
          <w:rFonts w:hint="eastAsia"/>
          <w:b/>
          <w:sz w:val="24"/>
        </w:rPr>
        <w:t>1</w:t>
      </w:r>
      <w:r w:rsidRPr="00FF0176">
        <w:rPr>
          <w:rFonts w:hint="eastAsia"/>
          <w:b/>
          <w:sz w:val="24"/>
        </w:rPr>
        <w:t>）算法开发与运行子系统建设</w:t>
      </w:r>
      <w:r w:rsidRPr="00FF0176">
        <w:rPr>
          <w:rFonts w:hint="eastAsia"/>
          <w:sz w:val="24"/>
        </w:rPr>
        <w:t>：完成</w:t>
      </w:r>
      <w:r w:rsidRPr="00FF0176">
        <w:rPr>
          <w:rFonts w:hint="eastAsia"/>
          <w:sz w:val="24"/>
        </w:rPr>
        <w:t>2025</w:t>
      </w:r>
      <w:r w:rsidRPr="00FF0176">
        <w:rPr>
          <w:rFonts w:hint="eastAsia"/>
          <w:sz w:val="24"/>
        </w:rPr>
        <w:t>年试点单位（国家气候中心、国家气象中心、公共气象服务中心、干部培训学院、</w:t>
      </w:r>
      <w:r w:rsidRPr="00FF0176">
        <w:rPr>
          <w:rFonts w:hint="eastAsia"/>
          <w:sz w:val="24"/>
        </w:rPr>
        <w:t>气科院</w:t>
      </w:r>
      <w:r w:rsidRPr="00FF0176">
        <w:rPr>
          <w:rFonts w:hint="eastAsia"/>
          <w:sz w:val="24"/>
        </w:rPr>
        <w:t>，以及甘肃、山东、安徽、江苏、浙江、福建、湖南、贵州、广西、云南、河北等</w:t>
      </w:r>
      <w:r w:rsidRPr="00FF0176">
        <w:rPr>
          <w:rFonts w:hint="eastAsia"/>
          <w:sz w:val="24"/>
        </w:rPr>
        <w:t>12</w:t>
      </w:r>
      <w:r w:rsidRPr="00FF0176">
        <w:rPr>
          <w:rFonts w:hint="eastAsia"/>
          <w:sz w:val="24"/>
        </w:rPr>
        <w:t>个省区）农业气候资源及区划算法的收集、整理、开发、验证与调优。基于已有算法指标库和管理调度子系统，实现算法的统一注册、分类管理、版本控制、调度运行及动态分析，支持从数据输入、算法逻辑到产品输出的全流程业务化，保障大规模并行计算与算法精度校验。</w:t>
      </w:r>
    </w:p>
    <w:p w:rsidR="00D50848" w:rsidP="00D50848">
      <w:pPr>
        <w:spacing w:line="360" w:lineRule="auto"/>
        <w:ind w:firstLine="480" w:firstLineChars="200"/>
      </w:pPr>
      <w:r w:rsidRPr="00FF0176">
        <w:rPr>
          <w:rFonts w:hint="eastAsia"/>
          <w:b/>
          <w:sz w:val="24"/>
        </w:rPr>
        <w:t>（</w:t>
      </w:r>
      <w:r w:rsidRPr="00FF0176">
        <w:rPr>
          <w:rFonts w:hint="eastAsia"/>
          <w:b/>
          <w:sz w:val="24"/>
        </w:rPr>
        <w:t>2</w:t>
      </w:r>
      <w:r w:rsidRPr="00FF0176">
        <w:rPr>
          <w:rFonts w:hint="eastAsia"/>
          <w:b/>
          <w:sz w:val="24"/>
        </w:rPr>
        <w:t>）智能体子系统建设：</w:t>
      </w:r>
      <w:r w:rsidRPr="00FF0176">
        <w:rPr>
          <w:rFonts w:hint="eastAsia"/>
          <w:sz w:val="24"/>
        </w:rPr>
        <w:t>建设基于</w:t>
      </w:r>
      <w:r w:rsidRPr="00FF0176">
        <w:rPr>
          <w:rFonts w:hint="eastAsia"/>
          <w:sz w:val="24"/>
        </w:rPr>
        <w:t>AI</w:t>
      </w:r>
      <w:r w:rsidRPr="00FF0176">
        <w:rPr>
          <w:rFonts w:hint="eastAsia"/>
          <w:sz w:val="24"/>
        </w:rPr>
        <w:t>大模型的农业气候资源普查和区划智能体，实现基于自然语言的多源异构数据清洗、指标算法验证优化、专题产品智能制作及决策服务报告自动撰写。具体包括：构建公共与个人两层专业知识库，支持自然语言检索与问答；提供站点、栅格、表格数据的智能清洗与指标优化能力；支持用户通过对话方式生成专题图、数据表格及分析报告，并具备多轮交互修改与批量生产能力；面</w:t>
      </w:r>
      <w:r w:rsidRPr="00FF0176">
        <w:rPr>
          <w:rFonts w:hint="eastAsia"/>
          <w:sz w:val="24"/>
        </w:rPr>
        <w:t>向农业气象保险、品种优化布局等场景形成典型应用案例。</w:t>
      </w:r>
    </w:p>
    <w:p w:rsidR="00D50848" w:rsidRPr="00FF0176" w:rsidP="00D50848">
      <w:pPr>
        <w:spacing w:line="360" w:lineRule="auto"/>
        <w:ind w:firstLine="480" w:firstLineChars="200"/>
      </w:pPr>
      <w:r w:rsidRPr="00FF0176">
        <w:rPr>
          <w:rFonts w:hint="eastAsia"/>
          <w:b/>
          <w:sz w:val="24"/>
        </w:rPr>
        <w:t>（</w:t>
      </w:r>
      <w:r w:rsidRPr="00FF0176">
        <w:rPr>
          <w:rFonts w:hint="eastAsia"/>
          <w:b/>
          <w:sz w:val="24"/>
        </w:rPr>
        <w:t>3</w:t>
      </w:r>
      <w:r w:rsidRPr="00FF0176">
        <w:rPr>
          <w:rFonts w:hint="eastAsia"/>
          <w:b/>
          <w:sz w:val="24"/>
        </w:rPr>
        <w:t>）成果展示与服务子系统升级：</w:t>
      </w:r>
      <w:r w:rsidRPr="00FF0176">
        <w:rPr>
          <w:rFonts w:hint="eastAsia"/>
          <w:sz w:val="24"/>
        </w:rPr>
        <w:t>升级成果展示与服务子系统，搭建分场景的成果应用支撑功能模块，增强可视化、</w:t>
      </w:r>
      <w:r w:rsidRPr="00FF0176">
        <w:rPr>
          <w:rFonts w:hint="eastAsia"/>
          <w:sz w:val="24"/>
        </w:rPr>
        <w:t>交互与</w:t>
      </w:r>
      <w:r w:rsidRPr="00FF0176">
        <w:rPr>
          <w:rFonts w:hint="eastAsia"/>
          <w:sz w:val="24"/>
        </w:rPr>
        <w:t>数据服务能力。重点升级系统展示大屏、农业气候资源产品查询展示、农业气候区划产品查询展示、农业生产普查数据查询展示、农业气候资源指标动态计算、农业气候区划动态计算等模块；建设面向农业天气指数保险、品种优化布局、农产品气候品质评价、灾害风险规避等场景的决策服务支撑模块。同时，对接“天擎”气象大数据云平台，完善外部数据接口，实现相关数据和指标算法入云，支撑国、省、市、县四级用户业务应用。</w:t>
      </w:r>
    </w:p>
    <w:p w:rsidR="00D50848" w:rsidRPr="008E34F0" w:rsidP="00D50848">
      <w:pPr>
        <w:keepNext/>
        <w:keepLines/>
        <w:widowControl/>
        <w:numPr>
          <w:ilvl w:val="0"/>
          <w:numId w:val="8"/>
        </w:numPr>
        <w:spacing w:before="260" w:after="260" w:line="360" w:lineRule="auto"/>
        <w:outlineLvl w:val="1"/>
        <w:rPr>
          <w:rFonts w:eastAsia="黑体"/>
          <w:bCs/>
          <w:sz w:val="32"/>
          <w:szCs w:val="32"/>
        </w:rPr>
      </w:pPr>
      <w:bookmarkStart w:id="146" w:name="_Hlk201259544"/>
      <w:r w:rsidRPr="008E34F0">
        <w:rPr>
          <w:rFonts w:eastAsia="黑体"/>
          <w:bCs/>
          <w:sz w:val="32"/>
          <w:szCs w:val="32"/>
        </w:rPr>
        <w:t>研究开发进度要求及售后技术支持要求</w:t>
      </w:r>
      <w:bookmarkEnd w:id="144"/>
      <w:bookmarkEnd w:id="145"/>
    </w:p>
    <w:p w:rsidR="00D50848" w:rsidRPr="008E34F0" w:rsidP="00D50848">
      <w:pPr>
        <w:keepNext/>
        <w:keepLines/>
        <w:widowControl/>
        <w:spacing w:before="120" w:line="415" w:lineRule="auto"/>
        <w:outlineLvl w:val="1"/>
      </w:pPr>
      <w:bookmarkStart w:id="147" w:name="_Hlk201259552"/>
      <w:bookmarkEnd w:id="146"/>
      <w:r w:rsidRPr="008E34F0">
        <w:rPr>
          <w:b/>
          <w:sz w:val="24"/>
        </w:rPr>
        <w:t>1</w:t>
      </w:r>
      <w:r w:rsidRPr="008E34F0">
        <w:rPr>
          <w:b/>
          <w:sz w:val="24"/>
        </w:rPr>
        <w:t>、建设周期</w:t>
      </w:r>
    </w:p>
    <w:p w:rsidR="00D50848" w:rsidRPr="008E34F0" w:rsidP="00D50848">
      <w:pPr>
        <w:spacing w:line="360" w:lineRule="auto"/>
        <w:ind w:firstLine="480" w:firstLineChars="200"/>
      </w:pPr>
      <w:bookmarkStart w:id="148" w:name="_Toc404672736"/>
      <w:bookmarkStart w:id="149" w:name="_Toc356774872"/>
      <w:bookmarkStart w:id="150" w:name="_Toc360049442"/>
      <w:bookmarkStart w:id="151" w:name="_Toc360092426"/>
      <w:bookmarkStart w:id="152" w:name="_Toc360715902"/>
      <w:bookmarkStart w:id="153" w:name="_Toc362692079"/>
      <w:bookmarkStart w:id="154" w:name="_Toc362692083"/>
      <w:bookmarkStart w:id="155" w:name="_Toc356774876"/>
      <w:bookmarkStart w:id="156" w:name="_Toc360715906"/>
      <w:bookmarkStart w:id="157" w:name="_Toc360049446"/>
      <w:bookmarkStart w:id="158" w:name="_Toc360092430"/>
      <w:r w:rsidRPr="008E34F0">
        <w:rPr>
          <w:sz w:val="24"/>
        </w:rPr>
        <w:t>建设周期自合同签订后</w:t>
      </w:r>
      <w:r w:rsidRPr="008E34F0">
        <w:rPr>
          <w:sz w:val="24"/>
        </w:rPr>
        <w:t>12</w:t>
      </w:r>
      <w:r w:rsidRPr="008E34F0">
        <w:rPr>
          <w:sz w:val="24"/>
        </w:rPr>
        <w:t>个月内交付完毕，交付验收通过后，提供本项目建设软件</w:t>
      </w:r>
      <w:r w:rsidRPr="008E34F0">
        <w:rPr>
          <w:sz w:val="24"/>
        </w:rPr>
        <w:t>3</w:t>
      </w:r>
      <w:r w:rsidRPr="008E34F0">
        <w:rPr>
          <w:sz w:val="24"/>
        </w:rPr>
        <w:t>年免费质量保障服务。</w:t>
      </w:r>
    </w:p>
    <w:bookmarkEnd w:id="147"/>
    <w:p w:rsidR="00D50848" w:rsidRPr="008E34F0" w:rsidP="00D50848">
      <w:pPr>
        <w:spacing w:line="360" w:lineRule="auto"/>
        <w:ind w:firstLine="480" w:firstLineChars="200"/>
      </w:pPr>
      <w:r w:rsidRPr="008E34F0">
        <w:rPr>
          <w:sz w:val="24"/>
        </w:rPr>
        <w:t>1</w:t>
      </w:r>
      <w:r w:rsidRPr="008E34F0">
        <w:rPr>
          <w:sz w:val="24"/>
        </w:rPr>
        <w:t>）合同签订后</w:t>
      </w:r>
      <w:r>
        <w:rPr>
          <w:rFonts w:hint="eastAsia"/>
          <w:sz w:val="24"/>
        </w:rPr>
        <w:t>1</w:t>
      </w:r>
      <w:r>
        <w:rPr>
          <w:rFonts w:hint="eastAsia"/>
          <w:sz w:val="24"/>
        </w:rPr>
        <w:t>个月内</w:t>
      </w:r>
      <w:r w:rsidRPr="008E34F0">
        <w:rPr>
          <w:sz w:val="24"/>
        </w:rPr>
        <w:t>完成需求分析评审；</w:t>
      </w:r>
    </w:p>
    <w:p w:rsidR="00D50848" w:rsidP="00D50848">
      <w:pPr>
        <w:spacing w:line="360" w:lineRule="auto"/>
        <w:ind w:firstLine="480" w:firstLineChars="200"/>
      </w:pPr>
      <w:r w:rsidRPr="008E34F0">
        <w:rPr>
          <w:sz w:val="24"/>
        </w:rPr>
        <w:t>3</w:t>
      </w:r>
      <w:r w:rsidRPr="008E34F0">
        <w:rPr>
          <w:sz w:val="24"/>
        </w:rPr>
        <w:t>）合同签订后</w:t>
      </w:r>
      <w:r>
        <w:rPr>
          <w:rFonts w:hint="eastAsia"/>
          <w:sz w:val="24"/>
        </w:rPr>
        <w:t>2</w:t>
      </w:r>
      <w:r>
        <w:rPr>
          <w:rFonts w:hint="eastAsia"/>
          <w:sz w:val="24"/>
        </w:rPr>
        <w:t>个月内</w:t>
      </w:r>
      <w:r w:rsidRPr="008E34F0">
        <w:rPr>
          <w:sz w:val="24"/>
        </w:rPr>
        <w:t>完成系</w:t>
      </w:r>
      <w:r w:rsidRPr="004B5F94">
        <w:rPr>
          <w:rFonts w:hint="eastAsia"/>
          <w:sz w:val="24"/>
        </w:rPr>
        <w:t>概要设计</w:t>
      </w:r>
      <w:r w:rsidRPr="008E34F0">
        <w:rPr>
          <w:sz w:val="24"/>
        </w:rPr>
        <w:t>；</w:t>
      </w:r>
    </w:p>
    <w:p w:rsidR="00D50848" w:rsidRPr="008E34F0" w:rsidP="00D50848">
      <w:pPr>
        <w:spacing w:line="360" w:lineRule="auto"/>
        <w:ind w:firstLine="480" w:firstLineChars="200"/>
      </w:pPr>
      <w:r>
        <w:rPr>
          <w:rFonts w:hint="eastAsia"/>
          <w:sz w:val="24"/>
        </w:rPr>
        <w:t>4</w:t>
      </w:r>
      <w:r>
        <w:rPr>
          <w:rFonts w:hint="eastAsia"/>
          <w:sz w:val="24"/>
        </w:rPr>
        <w:t>）</w:t>
      </w:r>
      <w:r w:rsidRPr="008E34F0">
        <w:rPr>
          <w:sz w:val="24"/>
        </w:rPr>
        <w:t>合同签订后</w:t>
      </w:r>
      <w:r>
        <w:rPr>
          <w:rFonts w:hint="eastAsia"/>
          <w:sz w:val="24"/>
        </w:rPr>
        <w:t>3</w:t>
      </w:r>
      <w:r>
        <w:rPr>
          <w:rFonts w:hint="eastAsia"/>
          <w:sz w:val="24"/>
        </w:rPr>
        <w:t>个月内完成中期验收评审；</w:t>
      </w:r>
    </w:p>
    <w:p w:rsidR="00D50848" w:rsidP="00D50848">
      <w:pPr>
        <w:spacing w:line="360" w:lineRule="auto"/>
        <w:ind w:firstLine="480" w:firstLineChars="200"/>
      </w:pPr>
      <w:r>
        <w:rPr>
          <w:rFonts w:hint="eastAsia"/>
          <w:sz w:val="24"/>
        </w:rPr>
        <w:t>5</w:t>
      </w:r>
      <w:r w:rsidRPr="008E34F0">
        <w:rPr>
          <w:sz w:val="24"/>
        </w:rPr>
        <w:t>）合同签订后</w:t>
      </w:r>
      <w:r>
        <w:rPr>
          <w:rFonts w:hint="eastAsia"/>
          <w:sz w:val="24"/>
        </w:rPr>
        <w:t>10</w:t>
      </w:r>
      <w:r>
        <w:rPr>
          <w:rFonts w:hint="eastAsia"/>
          <w:sz w:val="24"/>
        </w:rPr>
        <w:t>个月内</w:t>
      </w:r>
      <w:r w:rsidRPr="008E34F0">
        <w:rPr>
          <w:sz w:val="24"/>
        </w:rPr>
        <w:t>完成系统部署和试运行；</w:t>
      </w:r>
    </w:p>
    <w:p w:rsidR="00D50848" w:rsidRPr="00B82C25" w:rsidP="00D50848">
      <w:pPr>
        <w:spacing w:line="360" w:lineRule="auto"/>
        <w:ind w:firstLine="480" w:firstLineChars="200"/>
      </w:pPr>
      <w:r>
        <w:rPr>
          <w:rFonts w:hint="eastAsia"/>
          <w:sz w:val="24"/>
        </w:rPr>
        <w:t>6</w:t>
      </w:r>
      <w:r>
        <w:rPr>
          <w:rFonts w:hint="eastAsia"/>
          <w:sz w:val="24"/>
        </w:rPr>
        <w:t>）</w:t>
      </w:r>
      <w:r w:rsidRPr="008E34F0">
        <w:rPr>
          <w:sz w:val="24"/>
        </w:rPr>
        <w:t>合同签订后</w:t>
      </w:r>
      <w:r>
        <w:rPr>
          <w:rFonts w:hint="eastAsia"/>
          <w:sz w:val="24"/>
        </w:rPr>
        <w:t>11</w:t>
      </w:r>
      <w:r>
        <w:rPr>
          <w:rFonts w:hint="eastAsia"/>
          <w:sz w:val="24"/>
        </w:rPr>
        <w:t>个月内完成系统优化；</w:t>
      </w:r>
    </w:p>
    <w:p w:rsidR="00D50848" w:rsidRPr="008E34F0" w:rsidP="00D50848">
      <w:pPr>
        <w:widowControl/>
        <w:spacing w:line="360" w:lineRule="auto"/>
        <w:ind w:firstLine="480" w:firstLineChars="200"/>
      </w:pPr>
      <w:r>
        <w:rPr>
          <w:rFonts w:hint="eastAsia"/>
          <w:sz w:val="24"/>
        </w:rPr>
        <w:t>6</w:t>
      </w:r>
      <w:r w:rsidRPr="008E34F0">
        <w:rPr>
          <w:sz w:val="24"/>
        </w:rPr>
        <w:t>）合同签订后</w:t>
      </w:r>
      <w:r>
        <w:rPr>
          <w:rFonts w:hint="eastAsia"/>
          <w:sz w:val="24"/>
        </w:rPr>
        <w:t>12</w:t>
      </w:r>
      <w:r>
        <w:rPr>
          <w:rFonts w:hint="eastAsia"/>
          <w:sz w:val="24"/>
        </w:rPr>
        <w:t>个月内</w:t>
      </w:r>
      <w:r w:rsidRPr="008E34F0">
        <w:rPr>
          <w:sz w:val="24"/>
        </w:rPr>
        <w:t>完成项目合同验收评审。</w:t>
      </w:r>
    </w:p>
    <w:p w:rsidR="00D50848" w:rsidRPr="008E34F0" w:rsidP="00D50848">
      <w:pPr>
        <w:keepNext/>
        <w:keepLines/>
        <w:widowControl/>
        <w:spacing w:before="120" w:after="120" w:line="415" w:lineRule="auto"/>
        <w:outlineLvl w:val="1"/>
        <w:rPr>
          <w:b/>
        </w:rPr>
      </w:pPr>
      <w:bookmarkStart w:id="159" w:name="_Toc431306697"/>
      <w:bookmarkStart w:id="160" w:name="_Toc54710614"/>
      <w:bookmarkStart w:id="161" w:name="_Toc74919797"/>
      <w:r w:rsidRPr="008E34F0">
        <w:rPr>
          <w:b/>
          <w:sz w:val="24"/>
        </w:rPr>
        <w:t>2</w:t>
      </w:r>
      <w:r w:rsidRPr="008E34F0">
        <w:rPr>
          <w:b/>
          <w:sz w:val="24"/>
        </w:rPr>
        <w:t>、技术支持</w:t>
      </w:r>
      <w:bookmarkEnd w:id="159"/>
      <w:bookmarkEnd w:id="160"/>
      <w:bookmarkEnd w:id="161"/>
    </w:p>
    <w:p w:rsidR="00D50848" w:rsidRPr="008E34F0" w:rsidP="00D50848">
      <w:pPr>
        <w:widowControl/>
        <w:spacing w:line="360" w:lineRule="auto"/>
        <w:ind w:firstLine="480" w:firstLineChars="200"/>
      </w:pPr>
      <w:r w:rsidRPr="008E34F0">
        <w:rPr>
          <w:sz w:val="24"/>
        </w:rPr>
        <w:t>技术支持服务内容包括但不限于技术支持、缺陷修改、功能完善与优化、性能调优、故障排除、系统培训方面的工作。</w:t>
      </w:r>
    </w:p>
    <w:p w:rsidR="00D50848" w:rsidRPr="008E34F0" w:rsidP="00D50848">
      <w:pPr>
        <w:keepNext/>
        <w:keepLines/>
        <w:widowControl/>
        <w:spacing w:before="120" w:after="120" w:line="415" w:lineRule="auto"/>
        <w:outlineLvl w:val="1"/>
        <w:rPr>
          <w:b/>
        </w:rPr>
      </w:pPr>
      <w:bookmarkStart w:id="162" w:name="_Toc431306698"/>
      <w:bookmarkStart w:id="163" w:name="_Toc54710615"/>
      <w:bookmarkStart w:id="164" w:name="_Toc74919798"/>
      <w:r w:rsidRPr="008E34F0">
        <w:rPr>
          <w:b/>
          <w:sz w:val="24"/>
        </w:rPr>
        <w:t>3</w:t>
      </w:r>
      <w:r w:rsidRPr="008E34F0">
        <w:rPr>
          <w:b/>
          <w:sz w:val="24"/>
        </w:rPr>
        <w:t>、软件质量保障</w:t>
      </w:r>
      <w:bookmarkEnd w:id="162"/>
      <w:bookmarkEnd w:id="163"/>
      <w:bookmarkEnd w:id="164"/>
    </w:p>
    <w:p w:rsidR="00D50848" w:rsidRPr="008E34F0" w:rsidP="00D50848">
      <w:pPr>
        <w:widowControl/>
        <w:spacing w:line="360" w:lineRule="auto"/>
        <w:ind w:firstLine="480" w:firstLineChars="200"/>
      </w:pPr>
      <w:r w:rsidRPr="008E34F0">
        <w:rPr>
          <w:sz w:val="24"/>
        </w:rPr>
        <w:t>乙方提供完善的测试和试运行计划。</w:t>
      </w:r>
    </w:p>
    <w:p w:rsidR="00D50848" w:rsidRPr="008E34F0" w:rsidP="00D50848">
      <w:pPr>
        <w:keepNext/>
        <w:keepLines/>
        <w:widowControl/>
        <w:spacing w:before="120" w:after="120" w:line="415" w:lineRule="auto"/>
        <w:outlineLvl w:val="1"/>
        <w:rPr>
          <w:b/>
        </w:rPr>
      </w:pPr>
      <w:bookmarkStart w:id="165" w:name="_Toc431306699"/>
      <w:bookmarkStart w:id="166" w:name="_Toc74919799"/>
      <w:bookmarkStart w:id="167" w:name="_Toc54710616"/>
      <w:bookmarkStart w:id="168" w:name="_Hlk201259719"/>
      <w:r w:rsidRPr="008E34F0">
        <w:rPr>
          <w:b/>
          <w:sz w:val="24"/>
        </w:rPr>
        <w:t>4</w:t>
      </w:r>
      <w:r w:rsidRPr="008E34F0">
        <w:rPr>
          <w:b/>
          <w:sz w:val="24"/>
        </w:rPr>
        <w:t>、售后服务</w:t>
      </w:r>
      <w:bookmarkEnd w:id="165"/>
      <w:bookmarkEnd w:id="166"/>
      <w:bookmarkEnd w:id="167"/>
    </w:p>
    <w:bookmarkEnd w:id="168"/>
    <w:p w:rsidR="00D50848" w:rsidRPr="008E34F0" w:rsidP="00D50848">
      <w:pPr>
        <w:widowControl/>
        <w:spacing w:line="360" w:lineRule="auto"/>
        <w:ind w:firstLine="480" w:firstLineChars="200"/>
        <w:rPr>
          <w:bCs/>
        </w:rPr>
      </w:pPr>
      <w:r w:rsidRPr="008E34F0">
        <w:rPr>
          <w:sz w:val="24"/>
        </w:rPr>
        <w:t>为达到系统完整性要求，乙方应满足甲方提出的业务需求，新增业务需求不超过总需求的百分之</w:t>
      </w:r>
      <w:r>
        <w:rPr>
          <w:rFonts w:hint="eastAsia"/>
          <w:sz w:val="24"/>
        </w:rPr>
        <w:t>二</w:t>
      </w:r>
      <w:r w:rsidRPr="008E34F0">
        <w:rPr>
          <w:sz w:val="24"/>
        </w:rPr>
        <w:t>十。从系统通过终验合格之日起开始计算，乙方对提交的软件系统</w:t>
      </w:r>
      <w:r w:rsidRPr="008E34F0">
        <w:rPr>
          <w:sz w:val="24"/>
        </w:rPr>
        <w:t>提供为期</w:t>
      </w:r>
      <w:r w:rsidRPr="008E34F0">
        <w:rPr>
          <w:sz w:val="24"/>
        </w:rPr>
        <w:t>3</w:t>
      </w:r>
      <w:r w:rsidRPr="008E34F0">
        <w:rPr>
          <w:sz w:val="24"/>
        </w:rPr>
        <w:t>年的质保期。在质保期内，如果系统出现故障，乙方负责查找故障原因并将系统恢复到正常运行状态。系统发生异常情况，在接到甲方的通知</w:t>
      </w:r>
      <w:r w:rsidRPr="00231A52">
        <w:rPr>
          <w:rFonts w:hint="eastAsia"/>
          <w:sz w:val="24"/>
        </w:rPr>
        <w:t>后</w:t>
      </w:r>
      <w:r w:rsidRPr="00231A52">
        <w:rPr>
          <w:rFonts w:hint="eastAsia"/>
          <w:sz w:val="24"/>
        </w:rPr>
        <w:t>30</w:t>
      </w:r>
      <w:r w:rsidRPr="00231A52">
        <w:rPr>
          <w:rFonts w:hint="eastAsia"/>
          <w:sz w:val="24"/>
        </w:rPr>
        <w:t>分钟内远程登录诊断</w:t>
      </w:r>
      <w:r>
        <w:rPr>
          <w:rFonts w:hint="eastAsia"/>
          <w:sz w:val="24"/>
        </w:rPr>
        <w:t>，</w:t>
      </w:r>
      <w:r w:rsidRPr="00231A52">
        <w:rPr>
          <w:rFonts w:hint="eastAsia"/>
          <w:sz w:val="24"/>
        </w:rPr>
        <w:t>需要现场解决的</w:t>
      </w:r>
      <w:r w:rsidRPr="00231A52">
        <w:rPr>
          <w:rFonts w:hint="eastAsia"/>
          <w:sz w:val="24"/>
        </w:rPr>
        <w:t>2</w:t>
      </w:r>
      <w:r w:rsidRPr="00231A52">
        <w:rPr>
          <w:rFonts w:hint="eastAsia"/>
          <w:sz w:val="24"/>
        </w:rPr>
        <w:t>小时内到达现场</w:t>
      </w:r>
      <w:r>
        <w:rPr>
          <w:rFonts w:hint="eastAsia"/>
          <w:sz w:val="24"/>
        </w:rPr>
        <w:t>，</w:t>
      </w:r>
      <w:r w:rsidRPr="008E34F0">
        <w:rPr>
          <w:bCs/>
          <w:sz w:val="24"/>
        </w:rPr>
        <w:t>对应用系统的运行、维护提供</w:t>
      </w:r>
      <w:r w:rsidRPr="008E34F0">
        <w:rPr>
          <w:bCs/>
          <w:sz w:val="24"/>
        </w:rPr>
        <w:t>7*24*365</w:t>
      </w:r>
      <w:r w:rsidRPr="008E34F0">
        <w:rPr>
          <w:bCs/>
          <w:sz w:val="24"/>
        </w:rPr>
        <w:t>的全年实时技术支持</w:t>
      </w:r>
      <w:r w:rsidRPr="008E34F0">
        <w:rPr>
          <w:sz w:val="24"/>
        </w:rPr>
        <w:t>。</w:t>
      </w:r>
      <w:r w:rsidRPr="008E34F0">
        <w:rPr>
          <w:bCs/>
          <w:sz w:val="24"/>
        </w:rPr>
        <w:t>中标人应提供热线电话或</w:t>
      </w:r>
      <w:r w:rsidRPr="008E34F0">
        <w:rPr>
          <w:bCs/>
          <w:sz w:val="24"/>
        </w:rPr>
        <w:t>Email</w:t>
      </w:r>
      <w:r w:rsidRPr="008E34F0">
        <w:rPr>
          <w:bCs/>
          <w:sz w:val="24"/>
        </w:rPr>
        <w:t>、传真或其它联系途径，随时回答采购人各种技术问题并在</w:t>
      </w:r>
      <w:r w:rsidRPr="008E34F0">
        <w:rPr>
          <w:bCs/>
          <w:sz w:val="24"/>
        </w:rPr>
        <w:t>24</w:t>
      </w:r>
      <w:r w:rsidRPr="008E34F0">
        <w:rPr>
          <w:bCs/>
          <w:sz w:val="24"/>
        </w:rPr>
        <w:t>小时内提出解决方案。</w:t>
      </w:r>
    </w:p>
    <w:p w:rsidR="00D50848" w:rsidRPr="008E34F0" w:rsidP="00D50848">
      <w:pPr>
        <w:keepNext/>
        <w:keepLines/>
        <w:widowControl/>
        <w:spacing w:before="120" w:after="120" w:line="415" w:lineRule="auto"/>
        <w:outlineLvl w:val="1"/>
        <w:rPr>
          <w:b/>
        </w:rPr>
      </w:pPr>
      <w:bookmarkStart w:id="169" w:name="_Toc54710617"/>
      <w:bookmarkStart w:id="170" w:name="_Toc74919800"/>
      <w:r w:rsidRPr="008E34F0">
        <w:rPr>
          <w:b/>
          <w:sz w:val="24"/>
        </w:rPr>
        <w:t>5</w:t>
      </w:r>
      <w:r w:rsidRPr="008E34F0">
        <w:rPr>
          <w:b/>
          <w:sz w:val="24"/>
        </w:rPr>
        <w:t>、培训</w:t>
      </w:r>
      <w:bookmarkEnd w:id="148"/>
      <w:bookmarkEnd w:id="149"/>
      <w:bookmarkEnd w:id="150"/>
      <w:bookmarkEnd w:id="151"/>
      <w:bookmarkEnd w:id="152"/>
      <w:bookmarkEnd w:id="153"/>
      <w:bookmarkEnd w:id="169"/>
      <w:bookmarkEnd w:id="170"/>
    </w:p>
    <w:p w:rsidR="00D50848" w:rsidRPr="008E34F0" w:rsidP="00D50848">
      <w:pPr>
        <w:widowControl/>
        <w:spacing w:line="360" w:lineRule="auto"/>
        <w:ind w:firstLine="480" w:firstLineChars="200"/>
      </w:pPr>
      <w:r w:rsidRPr="008E34F0">
        <w:rPr>
          <w:sz w:val="24"/>
        </w:rPr>
        <w:t>乙方承诺免费对用户方的操作人员等进行技术培训（操作、维护）。培训内容包括但不限于与应用系统相关的平台软件模块、系统功能应用、系统部署与维护管理等。</w:t>
      </w:r>
    </w:p>
    <w:p w:rsidR="00D50848" w:rsidRPr="008E34F0" w:rsidP="00D50848">
      <w:pPr>
        <w:widowControl/>
        <w:spacing w:line="360" w:lineRule="auto"/>
        <w:ind w:firstLine="480" w:firstLineChars="200"/>
      </w:pPr>
      <w:r w:rsidRPr="008E34F0">
        <w:rPr>
          <w:sz w:val="24"/>
        </w:rPr>
        <w:t>乙方提供培训计划、培训课程概述、培训目标等内容并提供培训课表、培训手册等资料，并与用户方进行确认。培训时我方提供相关的中文技术文档和培训资料。为了保证培训效果，培训后我方组织对培训人员进行考核。</w:t>
      </w:r>
    </w:p>
    <w:p w:rsidR="00D50848" w:rsidRPr="008E34F0" w:rsidP="00D50848">
      <w:pPr>
        <w:widowControl/>
        <w:spacing w:line="360" w:lineRule="auto"/>
        <w:ind w:firstLine="480" w:firstLineChars="200"/>
      </w:pPr>
      <w:r w:rsidRPr="008E34F0">
        <w:rPr>
          <w:sz w:val="24"/>
        </w:rPr>
        <w:t>乙方提供贯穿项目全过程的培训服务，针对不同阶段、不同角色、不同需求组织多种形式的培训，使用户能够全面掌握系统功能、特点和必要的运维知识，保障系统长期稳定的运行。</w:t>
      </w:r>
    </w:p>
    <w:p w:rsidR="00D50848" w:rsidRPr="008E34F0" w:rsidP="00D50848">
      <w:pPr>
        <w:widowControl/>
        <w:spacing w:line="360" w:lineRule="auto"/>
        <w:ind w:left="420" w:leftChars="200"/>
      </w:pPr>
      <w:r w:rsidRPr="008E34F0">
        <w:rPr>
          <w:sz w:val="24"/>
          <w:u w:val="single"/>
        </w:rPr>
        <w:t>乙方承诺培训次数</w:t>
      </w:r>
      <w:r w:rsidRPr="008E34F0">
        <w:rPr>
          <w:sz w:val="24"/>
          <w:u w:val="single"/>
        </w:rPr>
        <w:t>2</w:t>
      </w:r>
      <w:r w:rsidRPr="008E34F0">
        <w:rPr>
          <w:sz w:val="24"/>
          <w:u w:val="single"/>
        </w:rPr>
        <w:t>次，每次培训时间</w:t>
      </w:r>
      <w:r w:rsidRPr="008E34F0">
        <w:rPr>
          <w:sz w:val="24"/>
          <w:u w:val="single"/>
        </w:rPr>
        <w:t>1</w:t>
      </w:r>
      <w:r w:rsidRPr="008E34F0">
        <w:rPr>
          <w:sz w:val="24"/>
          <w:u w:val="single"/>
        </w:rPr>
        <w:t>个工作日。</w:t>
      </w:r>
      <w:r w:rsidRPr="008E34F0">
        <w:rPr>
          <w:sz w:val="24"/>
          <w:u w:val="single"/>
        </w:rPr>
        <w:t xml:space="preserve">    </w:t>
      </w:r>
      <w:r w:rsidRPr="008E34F0">
        <w:rPr>
          <w:sz w:val="24"/>
          <w:u w:val="single"/>
        </w:rPr>
        <w:cr/>
      </w:r>
      <w:r w:rsidRPr="008E34F0">
        <w:rPr>
          <w:sz w:val="24"/>
        </w:rPr>
        <w:t>培训采取集中方式，地点在北京。</w:t>
      </w:r>
      <w:r w:rsidRPr="008E34F0">
        <w:rPr>
          <w:sz w:val="24"/>
        </w:rPr>
        <w:t xml:space="preserve"> </w:t>
      </w:r>
      <w:r w:rsidRPr="008E34F0">
        <w:rPr>
          <w:sz w:val="24"/>
        </w:rPr>
        <w:cr/>
      </w:r>
      <w:r w:rsidRPr="008E34F0">
        <w:rPr>
          <w:sz w:val="24"/>
        </w:rPr>
        <w:t>培训的各项具体事宜可根据项目实际研制进展情况由双方商定。</w:t>
      </w:r>
      <w:bookmarkEnd w:id="154"/>
      <w:bookmarkEnd w:id="155"/>
      <w:bookmarkEnd w:id="156"/>
      <w:bookmarkEnd w:id="157"/>
      <w:bookmarkEnd w:id="158"/>
    </w:p>
    <w:p w:rsidR="00D50848" w:rsidRPr="008E34F0" w:rsidP="00D50848">
      <w:pPr>
        <w:keepNext/>
        <w:keepLines/>
        <w:widowControl/>
        <w:spacing w:before="260" w:after="260" w:line="360" w:lineRule="auto"/>
        <w:outlineLvl w:val="1"/>
        <w:rPr>
          <w:rFonts w:eastAsia="黑体"/>
          <w:bCs/>
          <w:sz w:val="32"/>
          <w:szCs w:val="32"/>
        </w:rPr>
      </w:pPr>
      <w:bookmarkStart w:id="171" w:name="_Toc54710618"/>
      <w:bookmarkStart w:id="172" w:name="_Toc74919801"/>
      <w:bookmarkStart w:id="173" w:name="_Hlk201259823"/>
      <w:r w:rsidRPr="008E34F0">
        <w:rPr>
          <w:rFonts w:eastAsia="黑体"/>
          <w:bCs/>
          <w:sz w:val="32"/>
          <w:szCs w:val="32"/>
        </w:rPr>
        <w:t>三、研究开发经费、报酬及其支付或结算方式</w:t>
      </w:r>
      <w:bookmarkEnd w:id="171"/>
      <w:bookmarkEnd w:id="172"/>
    </w:p>
    <w:p w:rsidR="00D50848" w:rsidRPr="008E34F0" w:rsidP="00D50848">
      <w:pPr>
        <w:keepNext/>
        <w:keepLines/>
        <w:widowControl/>
        <w:spacing w:before="120" w:after="120" w:line="415" w:lineRule="auto"/>
        <w:outlineLvl w:val="1"/>
        <w:rPr>
          <w:b/>
        </w:rPr>
      </w:pPr>
      <w:bookmarkStart w:id="174" w:name="_Toc74919802"/>
      <w:bookmarkStart w:id="175" w:name="_Toc54710619"/>
      <w:r w:rsidRPr="008E34F0">
        <w:rPr>
          <w:b/>
          <w:sz w:val="24"/>
        </w:rPr>
        <w:t>1</w:t>
      </w:r>
      <w:r w:rsidRPr="008E34F0">
        <w:rPr>
          <w:b/>
          <w:sz w:val="24"/>
        </w:rPr>
        <w:t>、费用合计</w:t>
      </w:r>
      <w:bookmarkEnd w:id="174"/>
      <w:bookmarkEnd w:id="175"/>
    </w:p>
    <w:p w:rsidR="00D50848" w:rsidRPr="008E34F0" w:rsidP="00D50848">
      <w:pPr>
        <w:widowControl/>
        <w:spacing w:line="360" w:lineRule="auto"/>
        <w:ind w:firstLine="480" w:firstLineChars="200"/>
        <w:rPr>
          <w:u w:val="single"/>
        </w:rPr>
      </w:pPr>
      <w:r w:rsidRPr="00FF1D2D">
        <w:rPr>
          <w:rFonts w:hint="eastAsia"/>
          <w:sz w:val="24"/>
          <w:highlight w:val="yellow"/>
        </w:rPr>
        <w:t>本项目建设经费全部为技术开发费用，合计为人民币（大写）：</w:t>
      </w:r>
      <w:r w:rsidRPr="008E34F0">
        <w:rPr>
          <w:sz w:val="24"/>
          <w:u w:val="single"/>
        </w:rPr>
        <w:t xml:space="preserve"> </w:t>
      </w:r>
      <w:r w:rsidRPr="008E34F0">
        <w:rPr>
          <w:rFonts w:hint="eastAsia"/>
          <w:sz w:val="24"/>
          <w:u w:val="single"/>
        </w:rPr>
        <w:t xml:space="preserve">           </w:t>
      </w:r>
      <w:r w:rsidRPr="008E34F0">
        <w:rPr>
          <w:sz w:val="24"/>
          <w:u w:val="single"/>
        </w:rPr>
        <w:t xml:space="preserve">  </w:t>
      </w:r>
    </w:p>
    <w:p w:rsidR="00D50848" w:rsidRPr="008E34F0" w:rsidP="00D50848">
      <w:pPr>
        <w:keepNext/>
        <w:keepLines/>
        <w:widowControl/>
        <w:spacing w:before="120" w:after="120" w:line="415" w:lineRule="auto"/>
        <w:outlineLvl w:val="1"/>
        <w:rPr>
          <w:b/>
        </w:rPr>
      </w:pPr>
      <w:bookmarkStart w:id="176" w:name="_Toc74919803"/>
      <w:bookmarkStart w:id="177" w:name="_Toc54710620"/>
      <w:r w:rsidRPr="008E34F0">
        <w:rPr>
          <w:b/>
          <w:sz w:val="24"/>
        </w:rPr>
        <w:t>2</w:t>
      </w:r>
      <w:r w:rsidRPr="008E34F0">
        <w:rPr>
          <w:b/>
          <w:sz w:val="24"/>
        </w:rPr>
        <w:t>、支付方式</w:t>
      </w:r>
      <w:bookmarkEnd w:id="176"/>
      <w:bookmarkEnd w:id="177"/>
    </w:p>
    <w:p w:rsidR="00D50848" w:rsidRPr="008E34F0" w:rsidP="00D50848">
      <w:pPr>
        <w:tabs>
          <w:tab w:val="left" w:pos="1573"/>
        </w:tabs>
        <w:adjustRightInd w:val="0"/>
        <w:snapToGrid w:val="0"/>
        <w:spacing w:line="360" w:lineRule="auto"/>
        <w:ind w:firstLine="480" w:firstLineChars="200"/>
        <w:jc w:val="left"/>
      </w:pPr>
      <w:bookmarkStart w:id="178" w:name="_Toc74919804"/>
      <w:bookmarkStart w:id="179" w:name="_Toc54710621"/>
      <w:r w:rsidRPr="008E34F0">
        <w:rPr>
          <w:sz w:val="24"/>
        </w:rPr>
        <w:t>本项目的建设费用分</w:t>
      </w:r>
      <w:r w:rsidRPr="008E34F0">
        <w:rPr>
          <w:rFonts w:hint="eastAsia"/>
          <w:sz w:val="24"/>
        </w:rPr>
        <w:t>三</w:t>
      </w:r>
      <w:r w:rsidRPr="008E34F0">
        <w:rPr>
          <w:sz w:val="24"/>
        </w:rPr>
        <w:t>期支付，具体支付时间如下：</w:t>
      </w:r>
    </w:p>
    <w:p w:rsidR="00D50848" w:rsidRPr="008E34F0" w:rsidP="00D50848">
      <w:pPr>
        <w:pStyle w:val="BodyText2"/>
        <w:ind w:firstLine="480"/>
        <w:rPr>
          <w:sz w:val="24"/>
        </w:rPr>
      </w:pPr>
      <w:r w:rsidRPr="008E34F0">
        <w:rPr>
          <w:sz w:val="24"/>
        </w:rPr>
        <w:t>（</w:t>
      </w:r>
      <w:r w:rsidRPr="008E34F0">
        <w:rPr>
          <w:sz w:val="24"/>
        </w:rPr>
        <w:t>1</w:t>
      </w:r>
      <w:r w:rsidRPr="008E34F0">
        <w:rPr>
          <w:sz w:val="24"/>
        </w:rPr>
        <w:t>）双方合同签订后的</w:t>
      </w:r>
      <w:r w:rsidRPr="008E34F0">
        <w:rPr>
          <w:sz w:val="24"/>
        </w:rPr>
        <w:t>15</w:t>
      </w:r>
      <w:r w:rsidRPr="008E34F0">
        <w:rPr>
          <w:sz w:val="24"/>
        </w:rPr>
        <w:t>个工作日内，甲方支付首期建设费用到乙方指定的账号，占全部建设费用的</w:t>
      </w:r>
      <w:r w:rsidRPr="008E34F0">
        <w:rPr>
          <w:sz w:val="24"/>
        </w:rPr>
        <w:t>70%</w:t>
      </w:r>
      <w:r w:rsidRPr="008E34F0">
        <w:rPr>
          <w:sz w:val="24"/>
        </w:rPr>
        <w:t>。</w:t>
      </w:r>
    </w:p>
    <w:p w:rsidR="00D50848" w:rsidRPr="008E34F0" w:rsidP="00D50848">
      <w:pPr>
        <w:pStyle w:val="BodyText2"/>
        <w:ind w:firstLine="440"/>
        <w:rPr>
          <w:sz w:val="24"/>
        </w:rPr>
      </w:pPr>
      <w:bookmarkStart w:id="180" w:name="_Hlk201259902"/>
      <w:bookmarkEnd w:id="173"/>
      <w:r w:rsidRPr="008E34F0">
        <w:t>（</w:t>
      </w:r>
      <w:r w:rsidRPr="008E34F0">
        <w:t>2</w:t>
      </w:r>
      <w:r w:rsidRPr="008E34F0">
        <w:t>）</w:t>
      </w:r>
      <w:r w:rsidRPr="008E34F0">
        <w:rPr>
          <w:sz w:val="24"/>
        </w:rPr>
        <w:t>需求分析评审通过后，甲方在</w:t>
      </w:r>
      <w:r w:rsidRPr="008E34F0">
        <w:rPr>
          <w:sz w:val="24"/>
        </w:rPr>
        <w:t>15</w:t>
      </w:r>
      <w:r w:rsidRPr="008E34F0">
        <w:rPr>
          <w:sz w:val="24"/>
        </w:rPr>
        <w:t>个工作日内支付第二期建设费用到乙方指</w:t>
      </w:r>
      <w:r w:rsidRPr="008E34F0">
        <w:rPr>
          <w:sz w:val="24"/>
        </w:rPr>
        <w:t>定的账号，占全部建设费用的</w:t>
      </w:r>
      <w:r w:rsidRPr="008E34F0">
        <w:rPr>
          <w:rFonts w:hint="eastAsia"/>
          <w:sz w:val="24"/>
        </w:rPr>
        <w:t>1</w:t>
      </w:r>
      <w:r w:rsidRPr="008E34F0">
        <w:rPr>
          <w:sz w:val="24"/>
        </w:rPr>
        <w:t>5%</w:t>
      </w:r>
      <w:r w:rsidRPr="008E34F0">
        <w:rPr>
          <w:sz w:val="24"/>
        </w:rPr>
        <w:t>。</w:t>
      </w:r>
    </w:p>
    <w:p w:rsidR="00D50848" w:rsidRPr="008E34F0" w:rsidP="00D50848">
      <w:pPr>
        <w:pStyle w:val="BodyText2"/>
        <w:ind w:firstLine="480"/>
        <w:rPr>
          <w:sz w:val="24"/>
        </w:rPr>
      </w:pPr>
      <w:r w:rsidRPr="008E34F0">
        <w:rPr>
          <w:rFonts w:hint="eastAsia"/>
          <w:sz w:val="24"/>
        </w:rPr>
        <w:t>（</w:t>
      </w:r>
      <w:r w:rsidRPr="008E34F0">
        <w:rPr>
          <w:rFonts w:hint="eastAsia"/>
          <w:sz w:val="24"/>
        </w:rPr>
        <w:t>3</w:t>
      </w:r>
      <w:r w:rsidRPr="008E34F0">
        <w:rPr>
          <w:rFonts w:hint="eastAsia"/>
          <w:sz w:val="24"/>
        </w:rPr>
        <w:t>）</w:t>
      </w:r>
      <w:r>
        <w:rPr>
          <w:rFonts w:hint="eastAsia"/>
          <w:sz w:val="24"/>
        </w:rPr>
        <w:t>项目成果中期验收评审</w:t>
      </w:r>
      <w:r w:rsidRPr="008E34F0">
        <w:rPr>
          <w:rFonts w:hint="eastAsia"/>
          <w:sz w:val="24"/>
        </w:rPr>
        <w:t>通过后，甲方在</w:t>
      </w:r>
      <w:r w:rsidRPr="008E34F0">
        <w:rPr>
          <w:rFonts w:hint="eastAsia"/>
          <w:sz w:val="24"/>
        </w:rPr>
        <w:t>15</w:t>
      </w:r>
      <w:r w:rsidRPr="008E34F0">
        <w:rPr>
          <w:rFonts w:hint="eastAsia"/>
          <w:sz w:val="24"/>
        </w:rPr>
        <w:t>个工作日内支付第三期建设费用到乙方指定的账号，占全部建设费用</w:t>
      </w:r>
      <w:r w:rsidRPr="008E34F0">
        <w:rPr>
          <w:rFonts w:hint="eastAsia"/>
          <w:sz w:val="24"/>
        </w:rPr>
        <w:t>1</w:t>
      </w:r>
      <w:r w:rsidRPr="008E34F0">
        <w:rPr>
          <w:sz w:val="24"/>
        </w:rPr>
        <w:t>5</w:t>
      </w:r>
      <w:r w:rsidRPr="008E34F0">
        <w:rPr>
          <w:rFonts w:hint="eastAsia"/>
          <w:sz w:val="24"/>
        </w:rPr>
        <w:t>%</w:t>
      </w:r>
      <w:r w:rsidRPr="008E34F0">
        <w:rPr>
          <w:rFonts w:hint="eastAsia"/>
          <w:sz w:val="24"/>
        </w:rPr>
        <w:t>。</w:t>
      </w:r>
    </w:p>
    <w:p w:rsidR="00D50848" w:rsidRPr="008E34F0" w:rsidP="00D50848">
      <w:pPr>
        <w:tabs>
          <w:tab w:val="left" w:pos="1573"/>
        </w:tabs>
        <w:adjustRightInd w:val="0"/>
        <w:snapToGrid w:val="0"/>
        <w:spacing w:line="360" w:lineRule="auto"/>
        <w:ind w:firstLine="480" w:firstLineChars="200"/>
      </w:pPr>
      <w:r w:rsidRPr="008E34F0">
        <w:rPr>
          <w:sz w:val="24"/>
        </w:rPr>
        <w:t>乙方在收到上述甲方每一笔付款的同时，应向甲方开具对应金额的发票。</w:t>
      </w:r>
    </w:p>
    <w:p w:rsidR="00D50848" w:rsidRPr="008E34F0" w:rsidP="00D50848">
      <w:pPr>
        <w:keepNext/>
        <w:keepLines/>
        <w:widowControl/>
        <w:spacing w:before="120" w:after="120" w:line="415" w:lineRule="auto"/>
        <w:outlineLvl w:val="1"/>
        <w:rPr>
          <w:b/>
        </w:rPr>
      </w:pPr>
      <w:bookmarkStart w:id="181" w:name="_Hlk201259950"/>
      <w:bookmarkEnd w:id="180"/>
      <w:r w:rsidRPr="008E34F0">
        <w:rPr>
          <w:b/>
          <w:sz w:val="24"/>
        </w:rPr>
        <w:t>3</w:t>
      </w:r>
      <w:r w:rsidRPr="008E34F0">
        <w:rPr>
          <w:b/>
          <w:sz w:val="24"/>
        </w:rPr>
        <w:t>、履约保证金</w:t>
      </w:r>
    </w:p>
    <w:p w:rsidR="00D50848" w:rsidRPr="008E34F0" w:rsidP="00D50848">
      <w:pPr>
        <w:widowControl/>
        <w:spacing w:after="120" w:line="360" w:lineRule="auto"/>
        <w:ind w:firstLine="480" w:firstLineChars="200"/>
        <w:rPr>
          <w:kern w:val="0"/>
          <w:u w:val="single"/>
        </w:rPr>
      </w:pPr>
      <w:r w:rsidRPr="00585395">
        <w:rPr>
          <w:kern w:val="0"/>
          <w:sz w:val="24"/>
        </w:rPr>
        <w:t>（</w:t>
      </w:r>
      <w:r w:rsidRPr="00585395">
        <w:rPr>
          <w:kern w:val="0"/>
          <w:sz w:val="24"/>
        </w:rPr>
        <w:t>1</w:t>
      </w:r>
      <w:r w:rsidRPr="00585395">
        <w:rPr>
          <w:kern w:val="0"/>
          <w:sz w:val="24"/>
        </w:rPr>
        <w:t>）乙方（或中标人）收到合同甲方首付款后应在</w:t>
      </w:r>
      <w:r w:rsidRPr="00585395">
        <w:rPr>
          <w:kern w:val="0"/>
          <w:sz w:val="24"/>
        </w:rPr>
        <w:t>15</w:t>
      </w:r>
      <w:r w:rsidRPr="00585395">
        <w:rPr>
          <w:kern w:val="0"/>
          <w:sz w:val="24"/>
        </w:rPr>
        <w:t>个工作日内，以信汇、电汇或履约保函形式向甲方提供合同总价</w:t>
      </w:r>
      <w:r w:rsidRPr="00585395">
        <w:rPr>
          <w:kern w:val="0"/>
          <w:sz w:val="24"/>
        </w:rPr>
        <w:t>10%</w:t>
      </w:r>
      <w:r w:rsidRPr="00585395">
        <w:rPr>
          <w:kern w:val="0"/>
          <w:sz w:val="24"/>
        </w:rPr>
        <w:t>的履约保证金</w:t>
      </w:r>
      <w:r w:rsidRPr="00585395">
        <w:rPr>
          <w:kern w:val="0"/>
          <w:sz w:val="24"/>
          <w:u w:val="single"/>
        </w:rPr>
        <w:t>。</w:t>
      </w:r>
      <w:r w:rsidRPr="00585395">
        <w:rPr>
          <w:rFonts w:hint="eastAsia"/>
          <w:kern w:val="0"/>
          <w:sz w:val="24"/>
          <w:u w:val="single"/>
        </w:rPr>
        <w:t>若以履约保函形式提供，保函有效期至</w:t>
      </w:r>
      <w:r w:rsidRPr="000E2D44">
        <w:rPr>
          <w:rFonts w:hint="eastAsia"/>
          <w:kern w:val="0"/>
          <w:sz w:val="24"/>
          <w:u w:val="single"/>
        </w:rPr>
        <w:t>项目最终验收合格后</w:t>
      </w:r>
      <w:r w:rsidRPr="000E2D44">
        <w:rPr>
          <w:rFonts w:hint="eastAsia"/>
          <w:kern w:val="0"/>
          <w:sz w:val="24"/>
          <w:u w:val="single"/>
        </w:rPr>
        <w:t>30</w:t>
      </w:r>
      <w:r w:rsidRPr="000E2D44">
        <w:rPr>
          <w:rFonts w:hint="eastAsia"/>
          <w:kern w:val="0"/>
          <w:sz w:val="24"/>
          <w:u w:val="single"/>
        </w:rPr>
        <w:t>日</w:t>
      </w:r>
      <w:r w:rsidRPr="00585395">
        <w:rPr>
          <w:rFonts w:hint="eastAsia"/>
          <w:kern w:val="0"/>
          <w:sz w:val="24"/>
          <w:u w:val="single"/>
        </w:rPr>
        <w:t>。</w:t>
      </w:r>
      <w:r w:rsidRPr="008E34F0">
        <w:rPr>
          <w:kern w:val="0"/>
          <w:sz w:val="24"/>
          <w:u w:val="single"/>
        </w:rPr>
        <w:t xml:space="preserve"> </w:t>
      </w:r>
    </w:p>
    <w:p w:rsidR="00D50848" w:rsidRPr="008E34F0" w:rsidP="00D50848">
      <w:pPr>
        <w:widowControl/>
        <w:spacing w:after="120" w:line="360" w:lineRule="auto"/>
        <w:ind w:firstLine="480" w:firstLineChars="200"/>
        <w:rPr>
          <w:kern w:val="0"/>
        </w:rPr>
      </w:pPr>
      <w:r w:rsidRPr="008E34F0">
        <w:rPr>
          <w:kern w:val="0"/>
          <w:sz w:val="24"/>
        </w:rPr>
        <w:t>（</w:t>
      </w:r>
      <w:r w:rsidRPr="008E34F0">
        <w:rPr>
          <w:kern w:val="0"/>
          <w:sz w:val="24"/>
        </w:rPr>
        <w:t>2</w:t>
      </w:r>
      <w:r w:rsidRPr="008E34F0">
        <w:rPr>
          <w:kern w:val="0"/>
          <w:sz w:val="24"/>
        </w:rPr>
        <w:t>）本项目不允许分包或转包，如果中标人在与甲方</w:t>
      </w:r>
      <w:r w:rsidRPr="008E34F0">
        <w:rPr>
          <w:kern w:val="0"/>
          <w:sz w:val="24"/>
        </w:rPr>
        <w:t>签定</w:t>
      </w:r>
      <w:r w:rsidRPr="008E34F0">
        <w:rPr>
          <w:kern w:val="0"/>
          <w:sz w:val="24"/>
        </w:rPr>
        <w:t>合同以后，将项目分包或转包或变相分包或转包给第三方，甲方将有充分理由终止合同，并没收其履约保证金。</w:t>
      </w:r>
    </w:p>
    <w:p w:rsidR="00D50848" w:rsidRPr="008E34F0" w:rsidP="00D50848">
      <w:pPr>
        <w:widowControl/>
        <w:spacing w:after="120" w:line="360" w:lineRule="auto"/>
        <w:ind w:firstLine="480" w:firstLineChars="200"/>
        <w:rPr>
          <w:kern w:val="0"/>
        </w:rPr>
      </w:pPr>
      <w:r w:rsidRPr="008E34F0">
        <w:rPr>
          <w:kern w:val="0"/>
          <w:sz w:val="24"/>
        </w:rPr>
        <w:t>（</w:t>
      </w:r>
      <w:r w:rsidRPr="008E34F0">
        <w:rPr>
          <w:kern w:val="0"/>
          <w:sz w:val="24"/>
        </w:rPr>
        <w:t>3</w:t>
      </w:r>
      <w:r w:rsidRPr="008E34F0">
        <w:rPr>
          <w:kern w:val="0"/>
          <w:sz w:val="24"/>
        </w:rPr>
        <w:t>）如乙方未能完全履行合同规定的义务，甲方有权从履约保证金中得到补偿。</w:t>
      </w:r>
    </w:p>
    <w:p w:rsidR="00D50848" w:rsidRPr="008E34F0" w:rsidP="00D50848">
      <w:pPr>
        <w:widowControl/>
        <w:spacing w:after="120" w:line="360" w:lineRule="auto"/>
        <w:ind w:firstLine="480" w:firstLineChars="200"/>
        <w:rPr>
          <w:kern w:val="0"/>
        </w:rPr>
      </w:pPr>
      <w:r w:rsidRPr="008E34F0">
        <w:rPr>
          <w:kern w:val="0"/>
          <w:sz w:val="24"/>
        </w:rPr>
        <w:t>（</w:t>
      </w:r>
      <w:r w:rsidRPr="008E34F0">
        <w:rPr>
          <w:kern w:val="0"/>
          <w:sz w:val="24"/>
        </w:rPr>
        <w:t>4</w:t>
      </w:r>
      <w:r w:rsidRPr="008E34F0">
        <w:rPr>
          <w:kern w:val="0"/>
          <w:sz w:val="24"/>
        </w:rPr>
        <w:t>）履约保证金应采用以本合同货币表示、用银行保函或不可撤销的信用证的方式提交</w:t>
      </w:r>
      <w:r w:rsidRPr="008E34F0">
        <w:rPr>
          <w:kern w:val="0"/>
          <w:sz w:val="24"/>
        </w:rPr>
        <w:t>,</w:t>
      </w:r>
      <w:r w:rsidRPr="008E34F0">
        <w:rPr>
          <w:kern w:val="0"/>
          <w:sz w:val="24"/>
        </w:rPr>
        <w:t>由甲方可接受的、在中华人民共和国注册和营业的省、市级别以上银行开出。其格式采用招标文件提供的格式或其他甲方可接受的格式。</w:t>
      </w:r>
    </w:p>
    <w:p w:rsidR="00D50848" w:rsidRPr="008E34F0" w:rsidP="00D50848">
      <w:pPr>
        <w:widowControl/>
        <w:spacing w:after="120" w:line="360" w:lineRule="auto"/>
        <w:ind w:firstLine="480" w:firstLineChars="200"/>
      </w:pPr>
      <w:r w:rsidRPr="00FF1D2D">
        <w:rPr>
          <w:rFonts w:hint="eastAsia"/>
          <w:kern w:val="0"/>
          <w:sz w:val="24"/>
          <w:highlight w:val="yellow"/>
        </w:rPr>
        <w:t>（</w:t>
      </w:r>
      <w:r w:rsidRPr="00FF1D2D">
        <w:rPr>
          <w:kern w:val="0"/>
          <w:sz w:val="24"/>
          <w:highlight w:val="yellow"/>
        </w:rPr>
        <w:t>5</w:t>
      </w:r>
      <w:r w:rsidRPr="00FF1D2D">
        <w:rPr>
          <w:rFonts w:hint="eastAsia"/>
          <w:kern w:val="0"/>
          <w:sz w:val="24"/>
          <w:highlight w:val="yellow"/>
        </w:rPr>
        <w:t>）在合同验收通过后十五个工作日内，甲方</w:t>
      </w:r>
      <w:r>
        <w:rPr>
          <w:rFonts w:hint="eastAsia"/>
          <w:kern w:val="0"/>
          <w:sz w:val="24"/>
          <w:highlight w:val="yellow"/>
        </w:rPr>
        <w:t>同意</w:t>
      </w:r>
      <w:r w:rsidRPr="00FF1D2D">
        <w:rPr>
          <w:rFonts w:hint="eastAsia"/>
          <w:kern w:val="0"/>
          <w:sz w:val="24"/>
          <w:highlight w:val="yellow"/>
        </w:rPr>
        <w:t>将把履约保证金退还乙方。</w:t>
      </w:r>
    </w:p>
    <w:bookmarkEnd w:id="181"/>
    <w:p w:rsidR="00D50848" w:rsidRPr="008E34F0" w:rsidP="00D50848">
      <w:pPr>
        <w:keepNext/>
        <w:keepLines/>
        <w:widowControl/>
        <w:spacing w:before="260" w:after="260" w:line="360" w:lineRule="auto"/>
        <w:outlineLvl w:val="1"/>
        <w:rPr>
          <w:rFonts w:eastAsia="黑体"/>
          <w:bCs/>
          <w:sz w:val="32"/>
          <w:szCs w:val="32"/>
        </w:rPr>
      </w:pPr>
      <w:r w:rsidRPr="008E34F0">
        <w:rPr>
          <w:rFonts w:eastAsia="黑体"/>
          <w:bCs/>
          <w:sz w:val="32"/>
          <w:szCs w:val="32"/>
        </w:rPr>
        <w:t>四、利用研究开发经费购置的设备、器材、资料的财产权属</w:t>
      </w:r>
      <w:bookmarkEnd w:id="178"/>
      <w:bookmarkEnd w:id="179"/>
    </w:p>
    <w:p w:rsidR="00D50848" w:rsidRPr="008E34F0" w:rsidP="00D50848">
      <w:pPr>
        <w:widowControl/>
        <w:spacing w:after="120" w:line="360" w:lineRule="auto"/>
        <w:ind w:firstLine="480" w:firstLineChars="200"/>
      </w:pPr>
      <w:r w:rsidRPr="008E34F0">
        <w:rPr>
          <w:sz w:val="24"/>
        </w:rPr>
        <w:t>无</w:t>
      </w:r>
    </w:p>
    <w:p w:rsidR="00D50848" w:rsidRPr="008E34F0" w:rsidP="00D50848">
      <w:pPr>
        <w:keepNext/>
        <w:keepLines/>
        <w:widowControl/>
        <w:spacing w:before="260" w:after="260" w:line="360" w:lineRule="auto"/>
        <w:outlineLvl w:val="1"/>
        <w:rPr>
          <w:rFonts w:eastAsia="黑体"/>
          <w:bCs/>
          <w:sz w:val="32"/>
          <w:szCs w:val="32"/>
        </w:rPr>
      </w:pPr>
      <w:bookmarkStart w:id="182" w:name="_Toc74919805"/>
      <w:bookmarkStart w:id="183" w:name="_Toc54710622"/>
      <w:bookmarkStart w:id="184" w:name="_Hlk201259982"/>
      <w:r w:rsidRPr="008E34F0">
        <w:rPr>
          <w:rFonts w:eastAsia="黑体"/>
          <w:bCs/>
          <w:sz w:val="32"/>
          <w:szCs w:val="32"/>
        </w:rPr>
        <w:t>五、履行期限、地点和方式</w:t>
      </w:r>
      <w:bookmarkEnd w:id="182"/>
      <w:bookmarkEnd w:id="183"/>
    </w:p>
    <w:p w:rsidR="00D50848" w:rsidRPr="008E34F0" w:rsidP="00D50848">
      <w:pPr>
        <w:widowControl/>
        <w:spacing w:after="120" w:line="360" w:lineRule="auto"/>
        <w:ind w:firstLine="480" w:firstLineChars="200"/>
      </w:pPr>
      <w:r w:rsidRPr="008E34F0">
        <w:rPr>
          <w:sz w:val="24"/>
        </w:rPr>
        <w:t>1</w:t>
      </w:r>
      <w:r w:rsidRPr="008E34F0">
        <w:rPr>
          <w:sz w:val="24"/>
        </w:rPr>
        <w:t>、本合同自</w:t>
      </w:r>
      <w:r w:rsidRPr="008E34F0">
        <w:rPr>
          <w:sz w:val="24"/>
          <w:u w:val="single"/>
        </w:rPr>
        <w:t xml:space="preserve"> 202</w:t>
      </w:r>
      <w:r>
        <w:rPr>
          <w:sz w:val="24"/>
          <w:u w:val="single"/>
        </w:rPr>
        <w:t>6</w:t>
      </w:r>
      <w:r w:rsidRPr="008E34F0">
        <w:rPr>
          <w:sz w:val="24"/>
          <w:u w:val="single"/>
        </w:rPr>
        <w:t xml:space="preserve"> </w:t>
      </w:r>
      <w:r w:rsidRPr="008E34F0">
        <w:rPr>
          <w:sz w:val="24"/>
        </w:rPr>
        <w:t>年</w:t>
      </w:r>
      <w:r w:rsidRPr="008E34F0">
        <w:rPr>
          <w:sz w:val="24"/>
          <w:u w:val="single"/>
        </w:rPr>
        <w:t xml:space="preserve"> </w:t>
      </w:r>
      <w:r w:rsidR="005200FE">
        <w:rPr>
          <w:sz w:val="24"/>
          <w:u w:val="single"/>
        </w:rPr>
        <w:t>8</w:t>
      </w:r>
      <w:r w:rsidRPr="008E34F0">
        <w:rPr>
          <w:sz w:val="24"/>
          <w:u w:val="single"/>
        </w:rPr>
        <w:t xml:space="preserve"> </w:t>
      </w:r>
      <w:r w:rsidRPr="008E34F0">
        <w:rPr>
          <w:sz w:val="24"/>
        </w:rPr>
        <w:t>月</w:t>
      </w:r>
      <w:r w:rsidRPr="008E34F0">
        <w:rPr>
          <w:sz w:val="24"/>
          <w:u w:val="single"/>
        </w:rPr>
        <w:t xml:space="preserve">   </w:t>
      </w:r>
      <w:r w:rsidRPr="008E34F0">
        <w:rPr>
          <w:sz w:val="24"/>
        </w:rPr>
        <w:t>日至</w:t>
      </w:r>
      <w:r w:rsidRPr="008E34F0">
        <w:rPr>
          <w:sz w:val="24"/>
          <w:u w:val="single"/>
        </w:rPr>
        <w:t xml:space="preserve"> 202</w:t>
      </w:r>
      <w:r>
        <w:rPr>
          <w:sz w:val="24"/>
          <w:u w:val="single"/>
        </w:rPr>
        <w:t>7</w:t>
      </w:r>
      <w:r w:rsidRPr="008E34F0">
        <w:rPr>
          <w:sz w:val="24"/>
          <w:u w:val="single"/>
        </w:rPr>
        <w:t xml:space="preserve"> </w:t>
      </w:r>
      <w:r w:rsidRPr="008E34F0">
        <w:rPr>
          <w:sz w:val="24"/>
        </w:rPr>
        <w:t>年</w:t>
      </w:r>
      <w:r w:rsidRPr="008E34F0">
        <w:rPr>
          <w:sz w:val="24"/>
          <w:u w:val="single"/>
        </w:rPr>
        <w:t xml:space="preserve"> </w:t>
      </w:r>
      <w:r w:rsidR="005200FE">
        <w:rPr>
          <w:sz w:val="24"/>
          <w:u w:val="single"/>
        </w:rPr>
        <w:t>7</w:t>
      </w:r>
      <w:r w:rsidRPr="008E34F0">
        <w:rPr>
          <w:sz w:val="24"/>
          <w:u w:val="single"/>
        </w:rPr>
        <w:t xml:space="preserve"> </w:t>
      </w:r>
      <w:r w:rsidRPr="008E34F0">
        <w:rPr>
          <w:sz w:val="24"/>
        </w:rPr>
        <w:t>月</w:t>
      </w:r>
      <w:r w:rsidRPr="008E34F0">
        <w:rPr>
          <w:sz w:val="24"/>
          <w:u w:val="single"/>
        </w:rPr>
        <w:t xml:space="preserve"> </w:t>
      </w:r>
      <w:r w:rsidR="005200FE">
        <w:rPr>
          <w:sz w:val="24"/>
          <w:u w:val="single"/>
        </w:rPr>
        <w:t xml:space="preserve"> </w:t>
      </w:r>
      <w:r w:rsidRPr="008E34F0">
        <w:rPr>
          <w:sz w:val="24"/>
          <w:u w:val="single"/>
        </w:rPr>
        <w:t xml:space="preserve">  </w:t>
      </w:r>
      <w:r w:rsidRPr="008E34F0">
        <w:rPr>
          <w:sz w:val="24"/>
        </w:rPr>
        <w:t>日在北京履行。</w:t>
      </w:r>
    </w:p>
    <w:p w:rsidR="00D50848" w:rsidRPr="008E34F0" w:rsidP="00D50848">
      <w:pPr>
        <w:widowControl/>
        <w:spacing w:after="120" w:line="360" w:lineRule="auto"/>
        <w:ind w:firstLine="480" w:firstLineChars="200"/>
      </w:pPr>
      <w:r w:rsidRPr="008E34F0">
        <w:rPr>
          <w:sz w:val="24"/>
        </w:rPr>
        <w:t>2</w:t>
      </w:r>
      <w:r w:rsidRPr="008E34F0">
        <w:rPr>
          <w:sz w:val="24"/>
        </w:rPr>
        <w:t>、本合同技术成果包括：</w:t>
      </w:r>
    </w:p>
    <w:p w:rsidR="00D50848" w:rsidRPr="008E34F0" w:rsidP="00D50848">
      <w:pPr>
        <w:widowControl/>
        <w:spacing w:after="120" w:line="360" w:lineRule="auto"/>
        <w:ind w:firstLine="480" w:firstLineChars="200"/>
      </w:pPr>
      <w:bookmarkStart w:id="185" w:name="_Hlk201260049"/>
      <w:bookmarkEnd w:id="184"/>
      <w:r w:rsidRPr="008E34F0">
        <w:rPr>
          <w:sz w:val="24"/>
        </w:rPr>
        <w:t>（</w:t>
      </w:r>
      <w:r w:rsidRPr="008E34F0">
        <w:rPr>
          <w:sz w:val="24"/>
        </w:rPr>
        <w:t>1</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的完成内容包括：经测试、可运行、完整的系统软件，各类文档和应用程序源代码（</w:t>
      </w:r>
      <w:r>
        <w:rPr>
          <w:rFonts w:hint="eastAsia"/>
          <w:sz w:val="24"/>
        </w:rPr>
        <w:t>需交付</w:t>
      </w:r>
      <w:r w:rsidRPr="00665DED">
        <w:rPr>
          <w:rFonts w:hint="eastAsia"/>
          <w:sz w:val="24"/>
        </w:rPr>
        <w:t>所有为完成本项</w:t>
      </w:r>
      <w:r w:rsidRPr="00665DED">
        <w:rPr>
          <w:rFonts w:hint="eastAsia"/>
          <w:sz w:val="24"/>
        </w:rPr>
        <w:t>目而编写的代码，</w:t>
      </w:r>
      <w:r>
        <w:rPr>
          <w:rFonts w:hint="eastAsia"/>
          <w:sz w:val="24"/>
        </w:rPr>
        <w:t>包括</w:t>
      </w:r>
      <w:r w:rsidRPr="00665DED">
        <w:rPr>
          <w:rFonts w:hint="eastAsia"/>
          <w:sz w:val="24"/>
        </w:rPr>
        <w:t>对第三方开源代码的修改部分</w:t>
      </w:r>
      <w:r w:rsidRPr="008E34F0">
        <w:rPr>
          <w:sz w:val="24"/>
        </w:rPr>
        <w:t>，</w:t>
      </w:r>
      <w:r>
        <w:rPr>
          <w:rFonts w:hint="eastAsia"/>
          <w:sz w:val="24"/>
        </w:rPr>
        <w:t>以及</w:t>
      </w:r>
      <w:r w:rsidRPr="00665DED">
        <w:rPr>
          <w:rFonts w:hint="eastAsia"/>
          <w:sz w:val="24"/>
        </w:rPr>
        <w:t>乙方自有的商业组件</w:t>
      </w:r>
      <w:r>
        <w:rPr>
          <w:rFonts w:hint="eastAsia"/>
          <w:sz w:val="24"/>
        </w:rPr>
        <w:t>的</w:t>
      </w:r>
      <w:r w:rsidRPr="00665DED">
        <w:rPr>
          <w:rFonts w:hint="eastAsia"/>
          <w:sz w:val="24"/>
        </w:rPr>
        <w:t>长期运行许可（至少</w:t>
      </w:r>
      <w:r w:rsidRPr="00665DED">
        <w:rPr>
          <w:rFonts w:hint="eastAsia"/>
          <w:sz w:val="24"/>
        </w:rPr>
        <w:t>10</w:t>
      </w:r>
      <w:r w:rsidRPr="00665DED">
        <w:rPr>
          <w:rFonts w:hint="eastAsia"/>
          <w:sz w:val="24"/>
        </w:rPr>
        <w:t>年）及源代码级别的接口文档</w:t>
      </w:r>
      <w:r w:rsidRPr="008E34F0">
        <w:rPr>
          <w:sz w:val="24"/>
        </w:rPr>
        <w:t>）</w:t>
      </w:r>
      <w:r>
        <w:rPr>
          <w:rFonts w:hint="eastAsia"/>
          <w:sz w:val="24"/>
        </w:rPr>
        <w:t>。</w:t>
      </w:r>
    </w:p>
    <w:p w:rsidR="00D50848" w:rsidRPr="008E34F0" w:rsidP="00D50848">
      <w:pPr>
        <w:widowControl/>
        <w:spacing w:after="120" w:line="360" w:lineRule="auto"/>
        <w:ind w:firstLine="480" w:firstLineChars="200"/>
      </w:pPr>
      <w:bookmarkStart w:id="186" w:name="_Hlk201260172"/>
      <w:bookmarkEnd w:id="185"/>
      <w:r w:rsidRPr="008E34F0">
        <w:rPr>
          <w:sz w:val="24"/>
        </w:rPr>
        <w:t>（</w:t>
      </w:r>
      <w:r w:rsidRPr="008E34F0">
        <w:rPr>
          <w:sz w:val="24"/>
        </w:rPr>
        <w:t>2</w:t>
      </w:r>
      <w:r w:rsidRPr="008E34F0">
        <w:rPr>
          <w:sz w:val="24"/>
        </w:rPr>
        <w:t>）乙方按照软件工程技术规范提交以下文档：</w:t>
      </w:r>
    </w:p>
    <w:bookmarkEnd w:id="186"/>
    <w:p w:rsidR="00D50848" w:rsidRPr="008E34F0" w:rsidP="00D50848">
      <w:pPr>
        <w:tabs>
          <w:tab w:val="left" w:pos="1573"/>
        </w:tabs>
        <w:adjustRightInd w:val="0"/>
        <w:snapToGrid w:val="0"/>
        <w:spacing w:line="360" w:lineRule="auto"/>
      </w:pPr>
      <w:r w:rsidRPr="008E34F0">
        <w:rPr>
          <w:sz w:val="24"/>
        </w:rPr>
        <w:t>1</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需求规格说明书》</w:t>
      </w:r>
      <w:r w:rsidRPr="008E34F0">
        <w:rPr>
          <w:sz w:val="24"/>
        </w:rPr>
        <w:t xml:space="preserve"> </w:t>
      </w:r>
    </w:p>
    <w:p w:rsidR="00D50848" w:rsidRPr="008E34F0" w:rsidP="00D50848">
      <w:pPr>
        <w:tabs>
          <w:tab w:val="left" w:pos="1573"/>
        </w:tabs>
        <w:adjustRightInd w:val="0"/>
        <w:snapToGrid w:val="0"/>
        <w:spacing w:line="360" w:lineRule="auto"/>
      </w:pPr>
      <w:r w:rsidRPr="008E34F0">
        <w:rPr>
          <w:sz w:val="24"/>
        </w:rPr>
        <w:t>2</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概要设计说明书》</w:t>
      </w:r>
      <w:r w:rsidRPr="008E34F0">
        <w:rPr>
          <w:sz w:val="24"/>
        </w:rPr>
        <w:t xml:space="preserve"> </w:t>
      </w:r>
    </w:p>
    <w:p w:rsidR="00D50848" w:rsidRPr="008E34F0" w:rsidP="00D50848">
      <w:pPr>
        <w:tabs>
          <w:tab w:val="left" w:pos="1573"/>
        </w:tabs>
        <w:adjustRightInd w:val="0"/>
        <w:snapToGrid w:val="0"/>
        <w:spacing w:line="360" w:lineRule="auto"/>
      </w:pPr>
      <w:r w:rsidRPr="008E34F0">
        <w:rPr>
          <w:sz w:val="24"/>
        </w:rPr>
        <w:t>3</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系统测试报告》</w:t>
      </w:r>
    </w:p>
    <w:p w:rsidR="00D50848" w:rsidRPr="008E34F0" w:rsidP="00D50848">
      <w:pPr>
        <w:tabs>
          <w:tab w:val="left" w:pos="1573"/>
        </w:tabs>
        <w:adjustRightInd w:val="0"/>
        <w:snapToGrid w:val="0"/>
        <w:spacing w:line="360" w:lineRule="auto"/>
      </w:pPr>
      <w:r w:rsidRPr="008E34F0">
        <w:rPr>
          <w:sz w:val="24"/>
        </w:rPr>
        <w:t>4</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试运行报告》</w:t>
      </w:r>
    </w:p>
    <w:p w:rsidR="00D50848" w:rsidRPr="008E34F0" w:rsidP="00D50848">
      <w:pPr>
        <w:tabs>
          <w:tab w:val="left" w:pos="1573"/>
        </w:tabs>
        <w:adjustRightInd w:val="0"/>
        <w:snapToGrid w:val="0"/>
        <w:spacing w:line="360" w:lineRule="auto"/>
      </w:pPr>
      <w:r w:rsidRPr="008E34F0">
        <w:rPr>
          <w:sz w:val="24"/>
        </w:rPr>
        <w:t>5</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培训方案》</w:t>
      </w:r>
    </w:p>
    <w:p w:rsidR="00D50848" w:rsidRPr="008E34F0" w:rsidP="00D50848">
      <w:pPr>
        <w:tabs>
          <w:tab w:val="left" w:pos="1573"/>
        </w:tabs>
        <w:adjustRightInd w:val="0"/>
        <w:snapToGrid w:val="0"/>
        <w:spacing w:line="360" w:lineRule="auto"/>
      </w:pPr>
      <w:r w:rsidRPr="008E34F0">
        <w:rPr>
          <w:sz w:val="24"/>
        </w:rPr>
        <w:t>6</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用户使用手册》</w:t>
      </w:r>
      <w:r w:rsidRPr="008E34F0">
        <w:rPr>
          <w:sz w:val="24"/>
        </w:rPr>
        <w:t xml:space="preserve"> </w:t>
      </w:r>
    </w:p>
    <w:p w:rsidR="00D50848" w:rsidRPr="008E34F0" w:rsidP="00D50848">
      <w:pPr>
        <w:tabs>
          <w:tab w:val="left" w:pos="1573"/>
        </w:tabs>
        <w:adjustRightInd w:val="0"/>
        <w:snapToGrid w:val="0"/>
        <w:spacing w:line="360" w:lineRule="auto"/>
      </w:pPr>
      <w:r w:rsidRPr="008E34F0">
        <w:rPr>
          <w:sz w:val="24"/>
        </w:rPr>
        <w:t>7</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工作总结报告》</w:t>
      </w:r>
      <w:r w:rsidRPr="008E34F0">
        <w:rPr>
          <w:sz w:val="24"/>
        </w:rPr>
        <w:t xml:space="preserve"> </w:t>
      </w:r>
    </w:p>
    <w:p w:rsidR="00D50848" w:rsidRPr="008E34F0" w:rsidP="00D50848">
      <w:pPr>
        <w:tabs>
          <w:tab w:val="left" w:pos="1573"/>
        </w:tabs>
        <w:adjustRightInd w:val="0"/>
        <w:snapToGrid w:val="0"/>
        <w:spacing w:line="360" w:lineRule="auto"/>
      </w:pPr>
      <w:r w:rsidRPr="008E34F0">
        <w:rPr>
          <w:sz w:val="24"/>
        </w:rPr>
        <w:t>8</w:t>
      </w:r>
      <w:r w:rsidRPr="008E34F0">
        <w:rPr>
          <w:sz w:val="24"/>
        </w:rPr>
        <w:t>）《</w:t>
      </w:r>
      <w:r w:rsidRPr="008E34F0">
        <w:rPr>
          <w:rFonts w:hint="eastAsia"/>
          <w:sz w:val="24"/>
        </w:rPr>
        <w:t>农业气候资源普查和区划应用系统</w:t>
      </w:r>
      <w:r w:rsidRPr="008E34F0">
        <w:rPr>
          <w:rFonts w:hint="eastAsia"/>
          <w:sz w:val="24"/>
        </w:rPr>
        <w:t>202</w:t>
      </w:r>
      <w:r>
        <w:rPr>
          <w:sz w:val="24"/>
        </w:rPr>
        <w:t>6</w:t>
      </w:r>
      <w:r w:rsidRPr="008E34F0">
        <w:rPr>
          <w:rFonts w:hint="eastAsia"/>
          <w:sz w:val="24"/>
        </w:rPr>
        <w:t>年建设项目</w:t>
      </w:r>
      <w:r w:rsidRPr="008E34F0">
        <w:rPr>
          <w:sz w:val="24"/>
        </w:rPr>
        <w:t>技术总结报告》</w:t>
      </w:r>
      <w:r w:rsidRPr="008E34F0">
        <w:rPr>
          <w:sz w:val="24"/>
        </w:rPr>
        <w:t xml:space="preserve"> </w:t>
      </w:r>
    </w:p>
    <w:p w:rsidR="00D50848" w:rsidRPr="008E34F0" w:rsidP="00D50848">
      <w:pPr>
        <w:tabs>
          <w:tab w:val="left" w:pos="1573"/>
        </w:tabs>
        <w:adjustRightInd w:val="0"/>
        <w:snapToGrid w:val="0"/>
        <w:spacing w:line="360" w:lineRule="auto"/>
        <w:ind w:firstLine="480" w:firstLineChars="200"/>
      </w:pPr>
      <w:bookmarkStart w:id="187" w:name="_Hlk201260304"/>
      <w:r w:rsidRPr="008E34F0">
        <w:rPr>
          <w:sz w:val="24"/>
        </w:rPr>
        <w:t>所交付的文档除纸质文档形式以外，还应以电子方式和硬拷贝方式各提供</w:t>
      </w:r>
      <w:r w:rsidRPr="008E34F0">
        <w:rPr>
          <w:sz w:val="24"/>
        </w:rPr>
        <w:t>2</w:t>
      </w:r>
      <w:r w:rsidRPr="008E34F0">
        <w:rPr>
          <w:sz w:val="24"/>
        </w:rPr>
        <w:t>份。</w:t>
      </w:r>
    </w:p>
    <w:p w:rsidR="00D50848" w:rsidRPr="008E34F0" w:rsidP="00D50848">
      <w:pPr>
        <w:keepNext/>
        <w:keepLines/>
        <w:widowControl/>
        <w:spacing w:before="260" w:after="260" w:line="360" w:lineRule="auto"/>
        <w:outlineLvl w:val="1"/>
        <w:rPr>
          <w:rFonts w:eastAsia="黑体"/>
          <w:bCs/>
          <w:sz w:val="32"/>
          <w:szCs w:val="32"/>
        </w:rPr>
      </w:pPr>
      <w:bookmarkStart w:id="188" w:name="_Toc54710624"/>
      <w:bookmarkStart w:id="189" w:name="_Toc74919807"/>
      <w:bookmarkEnd w:id="187"/>
      <w:r w:rsidRPr="008E34F0">
        <w:rPr>
          <w:rFonts w:eastAsia="黑体"/>
          <w:bCs/>
          <w:sz w:val="32"/>
          <w:szCs w:val="32"/>
        </w:rPr>
        <w:t>六、技术情报和资料的保密</w:t>
      </w:r>
      <w:bookmarkEnd w:id="188"/>
      <w:bookmarkEnd w:id="189"/>
    </w:p>
    <w:p w:rsidR="00D50848" w:rsidRPr="008E34F0" w:rsidP="00D50848">
      <w:pPr>
        <w:widowControl/>
        <w:spacing w:after="120" w:line="360" w:lineRule="auto"/>
        <w:ind w:firstLine="480" w:firstLineChars="200"/>
      </w:pPr>
      <w:r w:rsidRPr="008E34F0">
        <w:rPr>
          <w:sz w:val="24"/>
        </w:rPr>
        <w:t>甲乙双方应在合同有效期内及合同期限结束后对项目研发过程中所涉及的技术研发情况、进度、阶段性成果、最终成果和全部相关资料均视为公司秘密和商业秘密予以保密，不得以任何方式向第三方披露。如果双方中的任何一方有意或无意泄密保密资料，承担违约责任；给对方造成损失的，承担赔偿对方损失的责任，但以下情况的披露除外：</w:t>
      </w:r>
    </w:p>
    <w:p w:rsidR="00D50848" w:rsidRPr="008E34F0" w:rsidP="00D50848">
      <w:pPr>
        <w:widowControl/>
        <w:spacing w:after="120" w:line="360" w:lineRule="auto"/>
        <w:ind w:firstLine="523" w:firstLineChars="218"/>
      </w:pPr>
      <w:r w:rsidRPr="008E34F0">
        <w:rPr>
          <w:sz w:val="24"/>
        </w:rPr>
        <w:t>1</w:t>
      </w:r>
      <w:r w:rsidRPr="008E34F0">
        <w:rPr>
          <w:sz w:val="24"/>
        </w:rPr>
        <w:t>、于披露予第三方时已经是或者非因泄密方的过失而为公众所知的资料；</w:t>
      </w:r>
    </w:p>
    <w:p w:rsidR="00D50848" w:rsidRPr="008E34F0" w:rsidP="00D50848">
      <w:pPr>
        <w:widowControl/>
        <w:spacing w:after="120" w:line="360" w:lineRule="auto"/>
        <w:ind w:firstLine="523" w:firstLineChars="218"/>
      </w:pPr>
      <w:r w:rsidRPr="008E34F0">
        <w:rPr>
          <w:sz w:val="24"/>
        </w:rPr>
        <w:t>2</w:t>
      </w:r>
      <w:r w:rsidRPr="008E34F0">
        <w:rPr>
          <w:sz w:val="24"/>
        </w:rPr>
        <w:t>、法律要求披露资料，或任何监管机构要求披露资料，或按有管辖权的法庭发出的命令披露资料，但被要求披露的一方，应当事前通知对方任何该等披露或建议披露及合理可行地使双方寻求行政及法律救济的机会以维持对该等资料保密；</w:t>
      </w:r>
    </w:p>
    <w:p w:rsidR="00D50848" w:rsidRPr="008E34F0" w:rsidP="00D50848">
      <w:pPr>
        <w:widowControl/>
        <w:spacing w:after="120" w:line="360" w:lineRule="auto"/>
        <w:ind w:firstLine="523" w:firstLineChars="218"/>
      </w:pPr>
      <w:r w:rsidRPr="008E34F0">
        <w:rPr>
          <w:sz w:val="24"/>
        </w:rPr>
        <w:t>3</w:t>
      </w:r>
      <w:r w:rsidRPr="008E34F0">
        <w:rPr>
          <w:sz w:val="24"/>
        </w:rPr>
        <w:t>、基于双方书面同意而向第三方所披露的资料和信息。</w:t>
      </w:r>
    </w:p>
    <w:p w:rsidR="00D50848" w:rsidRPr="008E34F0" w:rsidP="00D50848">
      <w:pPr>
        <w:keepNext/>
        <w:keepLines/>
        <w:widowControl/>
        <w:spacing w:before="260" w:after="260" w:line="360" w:lineRule="auto"/>
        <w:outlineLvl w:val="1"/>
        <w:rPr>
          <w:rFonts w:eastAsia="黑体"/>
          <w:bCs/>
          <w:sz w:val="32"/>
          <w:szCs w:val="32"/>
        </w:rPr>
      </w:pPr>
      <w:bookmarkStart w:id="190" w:name="_Toc54710625"/>
      <w:bookmarkStart w:id="191" w:name="_Toc74919808"/>
      <w:r w:rsidRPr="008E34F0">
        <w:rPr>
          <w:rFonts w:eastAsia="黑体"/>
          <w:bCs/>
          <w:sz w:val="32"/>
          <w:szCs w:val="32"/>
        </w:rPr>
        <w:t>七、技术协作和技术指导的内容</w:t>
      </w:r>
      <w:bookmarkEnd w:id="190"/>
      <w:bookmarkEnd w:id="191"/>
    </w:p>
    <w:p w:rsidR="00D50848" w:rsidRPr="008E34F0" w:rsidP="00D50848">
      <w:pPr>
        <w:widowControl/>
        <w:spacing w:line="360" w:lineRule="auto"/>
        <w:ind w:firstLine="600" w:firstLineChars="250"/>
      </w:pPr>
      <w:r w:rsidRPr="008E34F0">
        <w:rPr>
          <w:sz w:val="24"/>
        </w:rPr>
        <w:t>项目研发包括用户需求调查及软件开发两个阶段。</w:t>
      </w:r>
    </w:p>
    <w:p w:rsidR="00D50848" w:rsidRPr="008E34F0" w:rsidP="00D50848">
      <w:pPr>
        <w:keepNext/>
        <w:keepLines/>
        <w:widowControl/>
        <w:spacing w:before="120" w:after="120" w:line="415" w:lineRule="auto"/>
        <w:outlineLvl w:val="1"/>
        <w:rPr>
          <w:b/>
        </w:rPr>
      </w:pPr>
      <w:bookmarkStart w:id="192" w:name="_Toc74919809"/>
      <w:bookmarkStart w:id="193" w:name="_Toc54710626"/>
      <w:r w:rsidRPr="008E34F0">
        <w:rPr>
          <w:b/>
          <w:sz w:val="24"/>
        </w:rPr>
        <w:t>1</w:t>
      </w:r>
      <w:r w:rsidRPr="008E34F0">
        <w:rPr>
          <w:b/>
          <w:sz w:val="24"/>
        </w:rPr>
        <w:t>、甲方的责任和义务：</w:t>
      </w:r>
      <w:bookmarkEnd w:id="192"/>
      <w:bookmarkEnd w:id="193"/>
    </w:p>
    <w:p w:rsidR="00D50848" w:rsidRPr="008E34F0" w:rsidP="00D50848">
      <w:pPr>
        <w:widowControl/>
        <w:spacing w:line="360" w:lineRule="auto"/>
        <w:ind w:firstLine="480" w:firstLineChars="200"/>
      </w:pPr>
      <w:r w:rsidRPr="008E34F0">
        <w:rPr>
          <w:sz w:val="24"/>
        </w:rPr>
        <w:t>（</w:t>
      </w:r>
      <w:r w:rsidRPr="008E34F0">
        <w:rPr>
          <w:sz w:val="24"/>
        </w:rPr>
        <w:t>1</w:t>
      </w:r>
      <w:r w:rsidRPr="008E34F0">
        <w:rPr>
          <w:sz w:val="24"/>
        </w:rPr>
        <w:t>）甲方为乙方提供必要的基础资料、数据，并派出相关工作人员协助乙方了解具体业务需求，并提出具体的实现和集成要求。</w:t>
      </w:r>
    </w:p>
    <w:p w:rsidR="00D50848" w:rsidRPr="008E34F0" w:rsidP="00D50848">
      <w:pPr>
        <w:widowControl/>
        <w:spacing w:line="360" w:lineRule="auto"/>
        <w:ind w:firstLine="480" w:firstLineChars="200"/>
      </w:pPr>
      <w:r w:rsidRPr="008E34F0">
        <w:rPr>
          <w:sz w:val="24"/>
        </w:rPr>
        <w:t>（</w:t>
      </w:r>
      <w:r w:rsidRPr="008E34F0">
        <w:rPr>
          <w:sz w:val="24"/>
        </w:rPr>
        <w:t>2</w:t>
      </w:r>
      <w:r w:rsidRPr="008E34F0">
        <w:rPr>
          <w:sz w:val="24"/>
        </w:rPr>
        <w:t>）乙方在甲方工作时，甲方将提供必要的工作场所。</w:t>
      </w:r>
    </w:p>
    <w:p w:rsidR="00D50848" w:rsidRPr="008E34F0" w:rsidP="00D50848">
      <w:pPr>
        <w:widowControl/>
        <w:spacing w:line="360" w:lineRule="auto"/>
        <w:ind w:firstLine="480" w:firstLineChars="200"/>
      </w:pPr>
      <w:r w:rsidRPr="008E34F0">
        <w:rPr>
          <w:sz w:val="24"/>
        </w:rPr>
        <w:t>（</w:t>
      </w:r>
      <w:r w:rsidRPr="008E34F0">
        <w:rPr>
          <w:sz w:val="24"/>
        </w:rPr>
        <w:t>3</w:t>
      </w:r>
      <w:r w:rsidRPr="008E34F0">
        <w:rPr>
          <w:sz w:val="24"/>
        </w:rPr>
        <w:t>）甲方按照合同要求按时按量付给乙方合作开发费用。</w:t>
      </w:r>
    </w:p>
    <w:p w:rsidR="00D50848" w:rsidRPr="008E34F0" w:rsidP="00D50848">
      <w:pPr>
        <w:widowControl/>
        <w:spacing w:line="360" w:lineRule="auto"/>
        <w:ind w:firstLine="480" w:firstLineChars="200"/>
      </w:pPr>
      <w:r w:rsidRPr="008E34F0">
        <w:rPr>
          <w:sz w:val="24"/>
        </w:rPr>
        <w:t>（</w:t>
      </w:r>
      <w:r w:rsidRPr="008E34F0">
        <w:rPr>
          <w:sz w:val="24"/>
        </w:rPr>
        <w:t>4</w:t>
      </w:r>
      <w:r w:rsidRPr="008E34F0">
        <w:rPr>
          <w:sz w:val="24"/>
        </w:rPr>
        <w:t>）提供本合同成果的安装环境，提供安装部署调试系统的便利。</w:t>
      </w:r>
    </w:p>
    <w:p w:rsidR="00D50848" w:rsidRPr="008E34F0" w:rsidP="00D50848">
      <w:pPr>
        <w:widowControl/>
        <w:spacing w:line="360" w:lineRule="auto"/>
        <w:ind w:firstLine="480" w:firstLineChars="200"/>
      </w:pPr>
      <w:r w:rsidRPr="008E34F0">
        <w:rPr>
          <w:sz w:val="24"/>
        </w:rPr>
        <w:t>（</w:t>
      </w:r>
      <w:r w:rsidRPr="008E34F0">
        <w:rPr>
          <w:sz w:val="24"/>
        </w:rPr>
        <w:t>5</w:t>
      </w:r>
      <w:r w:rsidRPr="008E34F0">
        <w:rPr>
          <w:sz w:val="24"/>
        </w:rPr>
        <w:t>）甲方应积极协调，配合乙方顺利开展系统的调研工作。</w:t>
      </w:r>
    </w:p>
    <w:p w:rsidR="00D50848" w:rsidRPr="008E34F0" w:rsidP="00D50848">
      <w:pPr>
        <w:widowControl/>
        <w:spacing w:line="360" w:lineRule="auto"/>
        <w:ind w:firstLine="480" w:firstLineChars="200"/>
      </w:pPr>
      <w:r w:rsidRPr="008E34F0">
        <w:rPr>
          <w:sz w:val="24"/>
        </w:rPr>
        <w:t>（</w:t>
      </w:r>
      <w:r w:rsidRPr="008E34F0">
        <w:rPr>
          <w:sz w:val="24"/>
        </w:rPr>
        <w:t>6</w:t>
      </w:r>
      <w:r w:rsidRPr="008E34F0">
        <w:rPr>
          <w:sz w:val="24"/>
        </w:rPr>
        <w:t>）及时进行需求确认、回复乙方问题、进行验收，在乙方提出书面文件之日起</w:t>
      </w:r>
      <w:r>
        <w:rPr>
          <w:rFonts w:hint="eastAsia"/>
          <w:sz w:val="24"/>
        </w:rPr>
        <w:t>十</w:t>
      </w:r>
      <w:r w:rsidRPr="008E34F0">
        <w:rPr>
          <w:sz w:val="24"/>
        </w:rPr>
        <w:t>个工作日内进行答复或确认，否则视为确认。</w:t>
      </w:r>
    </w:p>
    <w:p w:rsidR="00D50848" w:rsidRPr="008E34F0" w:rsidP="00D50848">
      <w:pPr>
        <w:keepNext/>
        <w:keepLines/>
        <w:widowControl/>
        <w:spacing w:before="120" w:after="120" w:line="415" w:lineRule="auto"/>
        <w:outlineLvl w:val="1"/>
        <w:rPr>
          <w:b/>
        </w:rPr>
      </w:pPr>
      <w:bookmarkStart w:id="194" w:name="_Toc54710627"/>
      <w:bookmarkStart w:id="195" w:name="_Toc74919810"/>
      <w:r w:rsidRPr="008E34F0">
        <w:rPr>
          <w:b/>
          <w:sz w:val="24"/>
        </w:rPr>
        <w:t>2</w:t>
      </w:r>
      <w:r w:rsidRPr="008E34F0">
        <w:rPr>
          <w:b/>
          <w:sz w:val="24"/>
        </w:rPr>
        <w:t>、乙方的责任和义务：</w:t>
      </w:r>
      <w:bookmarkEnd w:id="194"/>
      <w:bookmarkEnd w:id="195"/>
    </w:p>
    <w:p w:rsidR="00D50848" w:rsidRPr="008E34F0" w:rsidP="00D50848">
      <w:pPr>
        <w:widowControl/>
        <w:spacing w:line="360" w:lineRule="auto"/>
        <w:ind w:firstLine="480" w:firstLineChars="200"/>
        <w:rPr>
          <w:kern w:val="0"/>
        </w:rPr>
      </w:pPr>
      <w:r w:rsidRPr="008E34F0">
        <w:rPr>
          <w:sz w:val="24"/>
        </w:rPr>
        <w:t>（</w:t>
      </w:r>
      <w:r w:rsidRPr="008E34F0">
        <w:rPr>
          <w:sz w:val="24"/>
        </w:rPr>
        <w:t>1</w:t>
      </w:r>
      <w:r w:rsidRPr="008E34F0">
        <w:rPr>
          <w:sz w:val="24"/>
        </w:rPr>
        <w:t>）</w:t>
      </w:r>
      <w:r w:rsidRPr="008E34F0">
        <w:rPr>
          <w:kern w:val="0"/>
          <w:sz w:val="24"/>
        </w:rPr>
        <w:t>乙方应按照本合同规定的时间表提交技术成果和提供服务。</w:t>
      </w:r>
    </w:p>
    <w:p w:rsidR="00D50848" w:rsidRPr="008E34F0" w:rsidP="00D50848">
      <w:pPr>
        <w:widowControl/>
        <w:spacing w:line="360" w:lineRule="auto"/>
        <w:ind w:firstLine="480" w:firstLineChars="200"/>
      </w:pPr>
      <w:r w:rsidRPr="008E34F0">
        <w:rPr>
          <w:kern w:val="0"/>
          <w:sz w:val="24"/>
        </w:rPr>
        <w:t>（</w:t>
      </w:r>
      <w:r w:rsidRPr="008E34F0">
        <w:rPr>
          <w:kern w:val="0"/>
          <w:sz w:val="24"/>
        </w:rPr>
        <w:t>2</w:t>
      </w:r>
      <w:r w:rsidRPr="008E34F0">
        <w:rPr>
          <w:kern w:val="0"/>
          <w:sz w:val="24"/>
        </w:rPr>
        <w:t>）</w:t>
      </w:r>
      <w:r w:rsidRPr="008E34F0">
        <w:rPr>
          <w:sz w:val="24"/>
        </w:rPr>
        <w:t>乙方根据调查结果确定软件功能，开发业务应用软件。</w:t>
      </w:r>
    </w:p>
    <w:p w:rsidR="00D50848" w:rsidRPr="008E34F0" w:rsidP="00D50848">
      <w:pPr>
        <w:widowControl/>
        <w:spacing w:line="360" w:lineRule="auto"/>
        <w:ind w:firstLine="480" w:firstLineChars="200"/>
      </w:pPr>
      <w:r w:rsidRPr="008E34F0">
        <w:rPr>
          <w:sz w:val="24"/>
        </w:rPr>
        <w:t>（</w:t>
      </w:r>
      <w:r w:rsidRPr="008E34F0">
        <w:rPr>
          <w:sz w:val="24"/>
        </w:rPr>
        <w:t>3</w:t>
      </w:r>
      <w:r w:rsidRPr="008E34F0">
        <w:rPr>
          <w:sz w:val="24"/>
        </w:rPr>
        <w:t>）乙方在应用软件开发过程中，应确保采用具有自主产权的、最新的技术手段。</w:t>
      </w:r>
    </w:p>
    <w:p w:rsidR="00D50848" w:rsidRPr="008E34F0" w:rsidP="00D50848">
      <w:pPr>
        <w:widowControl/>
        <w:spacing w:line="360" w:lineRule="auto"/>
        <w:ind w:firstLine="480" w:firstLineChars="200"/>
      </w:pPr>
      <w:r w:rsidRPr="008E34F0">
        <w:rPr>
          <w:sz w:val="24"/>
        </w:rPr>
        <w:t>（</w:t>
      </w:r>
      <w:r w:rsidRPr="008E34F0">
        <w:rPr>
          <w:sz w:val="24"/>
        </w:rPr>
        <w:t>4</w:t>
      </w:r>
      <w:r w:rsidRPr="008E34F0">
        <w:rPr>
          <w:sz w:val="24"/>
        </w:rPr>
        <w:t>）乙方应按</w:t>
      </w:r>
      <w:r w:rsidRPr="008E34F0">
        <w:rPr>
          <w:sz w:val="24"/>
        </w:rPr>
        <w:t>合同</w:t>
      </w:r>
      <w:r w:rsidRPr="008E34F0">
        <w:rPr>
          <w:sz w:val="24"/>
        </w:rPr>
        <w:t>要求，对甲方派出的技术开发人员进行必要的技术培训，为日后软件的维护工作打好基础。</w:t>
      </w:r>
    </w:p>
    <w:p w:rsidR="00D50848" w:rsidRPr="008E34F0" w:rsidP="00D50848">
      <w:pPr>
        <w:widowControl/>
        <w:spacing w:line="360" w:lineRule="auto"/>
        <w:ind w:firstLine="480" w:firstLineChars="200"/>
      </w:pPr>
      <w:r w:rsidRPr="008E34F0">
        <w:rPr>
          <w:sz w:val="24"/>
        </w:rPr>
        <w:t>（</w:t>
      </w:r>
      <w:r w:rsidRPr="008E34F0">
        <w:rPr>
          <w:sz w:val="24"/>
        </w:rPr>
        <w:t>5</w:t>
      </w:r>
      <w:r w:rsidRPr="008E34F0">
        <w:rPr>
          <w:sz w:val="24"/>
        </w:rPr>
        <w:t>）乙方须按</w:t>
      </w:r>
      <w:r w:rsidRPr="008E34F0">
        <w:rPr>
          <w:sz w:val="24"/>
        </w:rPr>
        <w:t>合同</w:t>
      </w:r>
      <w:r w:rsidRPr="008E34F0">
        <w:rPr>
          <w:sz w:val="24"/>
        </w:rPr>
        <w:t>要求，定期向甲方技术人员提交系统开发进度情况报告。</w:t>
      </w:r>
    </w:p>
    <w:p w:rsidR="00D50848" w:rsidRPr="008E34F0" w:rsidP="00D50848">
      <w:pPr>
        <w:widowControl/>
        <w:spacing w:line="360" w:lineRule="auto"/>
        <w:ind w:firstLine="480" w:firstLineChars="200"/>
      </w:pPr>
      <w:r w:rsidRPr="008E34F0">
        <w:rPr>
          <w:sz w:val="24"/>
        </w:rPr>
        <w:t>（</w:t>
      </w:r>
      <w:r w:rsidRPr="008E34F0">
        <w:rPr>
          <w:sz w:val="24"/>
        </w:rPr>
        <w:t>6</w:t>
      </w:r>
      <w:r w:rsidRPr="008E34F0">
        <w:rPr>
          <w:sz w:val="24"/>
        </w:rPr>
        <w:t>）乙方应自备开发项目软件所必须的工作用机，开发环境。</w:t>
      </w:r>
    </w:p>
    <w:p w:rsidR="00D50848" w:rsidRPr="008E34F0" w:rsidP="00D50848">
      <w:pPr>
        <w:widowControl/>
        <w:spacing w:line="360" w:lineRule="auto"/>
        <w:ind w:firstLine="480" w:firstLineChars="200"/>
      </w:pPr>
      <w:r w:rsidRPr="008E34F0">
        <w:rPr>
          <w:sz w:val="24"/>
        </w:rPr>
        <w:t>（</w:t>
      </w:r>
      <w:r w:rsidRPr="008E34F0">
        <w:rPr>
          <w:sz w:val="24"/>
        </w:rPr>
        <w:t>7</w:t>
      </w:r>
      <w:r w:rsidRPr="008E34F0">
        <w:rPr>
          <w:sz w:val="24"/>
        </w:rPr>
        <w:t>）乙方按照合同范围内系统内容提供软件的安装文件、软件许可文件、及用户手册。</w:t>
      </w:r>
    </w:p>
    <w:p w:rsidR="00D50848" w:rsidRPr="008E34F0" w:rsidP="00D50848">
      <w:pPr>
        <w:widowControl/>
        <w:spacing w:line="360" w:lineRule="auto"/>
        <w:ind w:firstLine="480" w:firstLineChars="200"/>
      </w:pPr>
      <w:r w:rsidRPr="008E34F0">
        <w:rPr>
          <w:sz w:val="24"/>
        </w:rPr>
        <w:t>（</w:t>
      </w:r>
      <w:r w:rsidRPr="008E34F0">
        <w:rPr>
          <w:sz w:val="24"/>
        </w:rPr>
        <w:t>8</w:t>
      </w:r>
      <w:r w:rsidRPr="008E34F0">
        <w:rPr>
          <w:sz w:val="24"/>
        </w:rPr>
        <w:t>）组建固定开发</w:t>
      </w:r>
      <w:r w:rsidRPr="00C76460">
        <w:rPr>
          <w:rFonts w:hint="eastAsia"/>
          <w:sz w:val="24"/>
        </w:rPr>
        <w:t>服务</w:t>
      </w:r>
      <w:r w:rsidRPr="008E34F0">
        <w:rPr>
          <w:sz w:val="24"/>
        </w:rPr>
        <w:t>团队，专职本项目开发</w:t>
      </w:r>
      <w:r w:rsidRPr="00C76460">
        <w:rPr>
          <w:rFonts w:hint="eastAsia"/>
          <w:sz w:val="24"/>
        </w:rPr>
        <w:t>乙方</w:t>
      </w:r>
      <w:r>
        <w:rPr>
          <w:rFonts w:hint="eastAsia"/>
          <w:sz w:val="24"/>
        </w:rPr>
        <w:t>，</w:t>
      </w:r>
      <w:r w:rsidRPr="00C76460">
        <w:rPr>
          <w:rFonts w:hint="eastAsia"/>
          <w:sz w:val="24"/>
        </w:rPr>
        <w:t>团队不少于</w:t>
      </w:r>
      <w:r w:rsidR="00C3140F">
        <w:rPr>
          <w:sz w:val="24"/>
        </w:rPr>
        <w:t>3</w:t>
      </w:r>
      <w:r w:rsidRPr="00C76460">
        <w:rPr>
          <w:rFonts w:hint="eastAsia"/>
          <w:sz w:val="24"/>
        </w:rPr>
        <w:t>人，其中驻场人员至少</w:t>
      </w:r>
      <w:r w:rsidR="00BD245E">
        <w:rPr>
          <w:sz w:val="24"/>
        </w:rPr>
        <w:t>1</w:t>
      </w:r>
      <w:r w:rsidRPr="00C76460">
        <w:rPr>
          <w:rFonts w:hint="eastAsia"/>
          <w:sz w:val="24"/>
        </w:rPr>
        <w:t>人，项目经理须具有信息系统项目管理师（高级）证书及</w:t>
      </w:r>
      <w:r w:rsidRPr="00C76460">
        <w:rPr>
          <w:rFonts w:hint="eastAsia"/>
          <w:sz w:val="24"/>
        </w:rPr>
        <w:t>3</w:t>
      </w:r>
      <w:r w:rsidRPr="00C76460">
        <w:rPr>
          <w:rFonts w:hint="eastAsia"/>
          <w:sz w:val="24"/>
        </w:rPr>
        <w:t>年以上同类项目经验</w:t>
      </w:r>
      <w:r w:rsidRPr="008E34F0">
        <w:rPr>
          <w:sz w:val="24"/>
        </w:rPr>
        <w:t>。</w:t>
      </w:r>
    </w:p>
    <w:p w:rsidR="00D50848" w:rsidRPr="008E34F0" w:rsidP="00D50848">
      <w:pPr>
        <w:widowControl/>
        <w:spacing w:line="360" w:lineRule="auto"/>
        <w:ind w:firstLine="480" w:firstLineChars="200"/>
      </w:pPr>
      <w:r w:rsidRPr="008E34F0">
        <w:rPr>
          <w:sz w:val="24"/>
        </w:rPr>
        <w:t>（</w:t>
      </w:r>
      <w:r w:rsidRPr="008E34F0">
        <w:rPr>
          <w:sz w:val="24"/>
        </w:rPr>
        <w:t>9</w:t>
      </w:r>
      <w:r w:rsidRPr="008E34F0">
        <w:rPr>
          <w:sz w:val="24"/>
        </w:rPr>
        <w:t>）乙方安排的人员在工作期间，必须服从甲方的工作规定和安全管理制度，如果乙方工作人员不服从甲方管理，造成严重后果，甲方有权</w:t>
      </w:r>
      <w:r w:rsidRPr="008E34F0">
        <w:rPr>
          <w:sz w:val="24"/>
        </w:rPr>
        <w:t>要求乙方进行整改</w:t>
      </w:r>
      <w:r w:rsidRPr="008E34F0">
        <w:rPr>
          <w:sz w:val="24"/>
        </w:rPr>
        <w:t>并提出索赔。</w:t>
      </w:r>
    </w:p>
    <w:p w:rsidR="00D50848" w:rsidRPr="008E34F0" w:rsidP="00D50848">
      <w:pPr>
        <w:widowControl/>
        <w:spacing w:line="360" w:lineRule="auto"/>
        <w:ind w:right="-23" w:firstLine="480" w:rightChars="-11" w:firstLineChars="200"/>
      </w:pPr>
      <w:r w:rsidRPr="008E34F0">
        <w:rPr>
          <w:sz w:val="24"/>
        </w:rPr>
        <w:t>（</w:t>
      </w:r>
      <w:r w:rsidRPr="008E34F0">
        <w:rPr>
          <w:sz w:val="24"/>
        </w:rPr>
        <w:t>10</w:t>
      </w:r>
      <w:r w:rsidRPr="008E34F0">
        <w:rPr>
          <w:sz w:val="24"/>
        </w:rPr>
        <w:t>）自行组织搭建开发环境。</w:t>
      </w:r>
    </w:p>
    <w:p w:rsidR="00D50848" w:rsidRPr="008E34F0" w:rsidP="00D50848">
      <w:pPr>
        <w:widowControl/>
        <w:spacing w:line="360" w:lineRule="auto"/>
        <w:ind w:firstLine="480" w:firstLineChars="200"/>
      </w:pPr>
      <w:r w:rsidRPr="008E34F0">
        <w:rPr>
          <w:sz w:val="24"/>
        </w:rPr>
        <w:t>（</w:t>
      </w:r>
      <w:r w:rsidRPr="008E34F0">
        <w:rPr>
          <w:sz w:val="24"/>
        </w:rPr>
        <w:t>11</w:t>
      </w:r>
      <w:r w:rsidRPr="008E34F0">
        <w:rPr>
          <w:sz w:val="24"/>
        </w:rPr>
        <w:t>）负责需求分析、概要设计、测试评审，验收等过程中与第三方发生的相关费用。</w:t>
      </w:r>
    </w:p>
    <w:p w:rsidR="00D50848" w:rsidRPr="008E34F0" w:rsidP="00D50848">
      <w:pPr>
        <w:widowControl/>
        <w:spacing w:line="360" w:lineRule="auto"/>
        <w:ind w:firstLine="480" w:firstLineChars="200"/>
      </w:pPr>
      <w:r w:rsidRPr="008E34F0">
        <w:rPr>
          <w:sz w:val="24"/>
        </w:rPr>
        <w:t>（</w:t>
      </w:r>
      <w:r w:rsidRPr="008E34F0">
        <w:rPr>
          <w:sz w:val="24"/>
        </w:rPr>
        <w:t>12</w:t>
      </w:r>
      <w:r w:rsidRPr="008E34F0">
        <w:rPr>
          <w:sz w:val="24"/>
        </w:rPr>
        <w:t>）乙方所负有的保密义务应当通知乙方所属人员知悉、签署《保密协议》并遵守。</w:t>
      </w:r>
    </w:p>
    <w:p w:rsidR="00D50848" w:rsidRPr="008E34F0" w:rsidP="00D50848">
      <w:pPr>
        <w:keepNext/>
        <w:keepLines/>
        <w:widowControl/>
        <w:spacing w:before="260" w:after="260" w:line="360" w:lineRule="auto"/>
        <w:outlineLvl w:val="1"/>
        <w:rPr>
          <w:rFonts w:eastAsia="黑体"/>
          <w:bCs/>
          <w:sz w:val="32"/>
          <w:szCs w:val="32"/>
        </w:rPr>
      </w:pPr>
      <w:bookmarkStart w:id="196" w:name="_Toc74919811"/>
      <w:bookmarkStart w:id="197" w:name="_Toc54710628"/>
      <w:r w:rsidRPr="008E34F0">
        <w:rPr>
          <w:rFonts w:eastAsia="黑体"/>
          <w:bCs/>
          <w:sz w:val="32"/>
          <w:szCs w:val="32"/>
        </w:rPr>
        <w:t>八、知识产权</w:t>
      </w:r>
      <w:bookmarkEnd w:id="196"/>
      <w:bookmarkEnd w:id="197"/>
    </w:p>
    <w:p w:rsidR="00D50848" w:rsidRPr="008E34F0" w:rsidP="00D50848">
      <w:pPr>
        <w:keepNext/>
        <w:keepLines/>
        <w:widowControl/>
        <w:spacing w:before="120" w:after="120" w:line="415" w:lineRule="auto"/>
        <w:outlineLvl w:val="1"/>
        <w:rPr>
          <w:b/>
        </w:rPr>
      </w:pPr>
      <w:bookmarkStart w:id="198" w:name="_Toc74919812"/>
      <w:bookmarkStart w:id="199" w:name="_Toc54710629"/>
      <w:r w:rsidRPr="008E34F0">
        <w:rPr>
          <w:b/>
          <w:sz w:val="24"/>
        </w:rPr>
        <w:t>1</w:t>
      </w:r>
      <w:r w:rsidRPr="008E34F0">
        <w:rPr>
          <w:b/>
          <w:sz w:val="24"/>
        </w:rPr>
        <w:t>、版权、计算机软件等知识产权的使用权和转让权</w:t>
      </w:r>
      <w:bookmarkEnd w:id="198"/>
      <w:bookmarkEnd w:id="199"/>
    </w:p>
    <w:p w:rsidR="00D50848" w:rsidRPr="008E34F0" w:rsidP="00D50848">
      <w:pPr>
        <w:widowControl/>
        <w:spacing w:line="360" w:lineRule="auto"/>
        <w:ind w:firstLine="480" w:firstLineChars="200"/>
      </w:pPr>
      <w:r w:rsidRPr="008E34F0">
        <w:rPr>
          <w:sz w:val="24"/>
        </w:rPr>
        <w:t>本合同中开发的应用软件的知识产权和著作权归甲方所有，系统通过验收后，所有文档软件和资料交甲方统一归档管理。</w:t>
      </w:r>
    </w:p>
    <w:p w:rsidR="00D50848" w:rsidRPr="008E34F0" w:rsidP="00D50848">
      <w:pPr>
        <w:widowControl/>
        <w:spacing w:line="360" w:lineRule="auto"/>
        <w:ind w:firstLine="480" w:firstLineChars="200"/>
      </w:pPr>
      <w:bookmarkStart w:id="200" w:name="OLE_LINK5"/>
      <w:bookmarkStart w:id="201" w:name="OLE_LINK9"/>
      <w:bookmarkStart w:id="202" w:name="OLE_LINK7"/>
      <w:bookmarkStart w:id="203" w:name="OLE_LINK6_0"/>
      <w:bookmarkStart w:id="204" w:name="OLE_LINK8"/>
      <w:bookmarkStart w:id="205" w:name="OLE_LINK1"/>
      <w:bookmarkStart w:id="206" w:name="OLE_LINK2"/>
      <w:r w:rsidRPr="008E34F0">
        <w:rPr>
          <w:sz w:val="24"/>
        </w:rPr>
        <w:t>本合同生效前已经存在并归属于乙方</w:t>
      </w:r>
      <w:r w:rsidRPr="008E34F0">
        <w:rPr>
          <w:sz w:val="24"/>
        </w:rPr>
        <w:t>或第三方</w:t>
      </w:r>
      <w:r w:rsidRPr="008E34F0">
        <w:rPr>
          <w:sz w:val="24"/>
        </w:rPr>
        <w:t>知识产权的，仍归乙方</w:t>
      </w:r>
      <w:r w:rsidRPr="008E34F0">
        <w:rPr>
          <w:sz w:val="24"/>
        </w:rPr>
        <w:t>或第三方</w:t>
      </w:r>
      <w:r w:rsidRPr="008E34F0">
        <w:rPr>
          <w:sz w:val="24"/>
        </w:rPr>
        <w:t>所有。</w:t>
      </w:r>
      <w:bookmarkEnd w:id="200"/>
      <w:bookmarkEnd w:id="201"/>
      <w:bookmarkEnd w:id="202"/>
      <w:bookmarkEnd w:id="203"/>
      <w:bookmarkEnd w:id="204"/>
    </w:p>
    <w:p w:rsidR="00D50848" w:rsidRPr="008E34F0" w:rsidP="00D50848">
      <w:pPr>
        <w:widowControl/>
        <w:spacing w:line="360" w:lineRule="auto"/>
        <w:ind w:firstLine="480" w:firstLineChars="200"/>
      </w:pPr>
      <w:r w:rsidRPr="008E34F0">
        <w:rPr>
          <w:sz w:val="24"/>
        </w:rPr>
        <w:t>基于乙方知识产权或者可能包含乙方知识产权所完成的本合同项下的技术成果，甲方</w:t>
      </w:r>
      <w:r w:rsidRPr="00B82C25">
        <w:rPr>
          <w:rFonts w:hint="eastAsia"/>
          <w:sz w:val="24"/>
        </w:rPr>
        <w:t>及其指定单位</w:t>
      </w:r>
      <w:r w:rsidRPr="008E34F0">
        <w:rPr>
          <w:sz w:val="24"/>
        </w:rPr>
        <w:t>在使用时视为已经过乙方的授权许可</w:t>
      </w:r>
      <w:r>
        <w:rPr>
          <w:rFonts w:hint="eastAsia"/>
          <w:sz w:val="24"/>
        </w:rPr>
        <w:t>，</w:t>
      </w:r>
      <w:bookmarkEnd w:id="205"/>
      <w:bookmarkEnd w:id="206"/>
      <w:r w:rsidRPr="00B82C25">
        <w:rPr>
          <w:rFonts w:hint="eastAsia"/>
          <w:sz w:val="24"/>
        </w:rPr>
        <w:t>且甲方有权进行后续修改和集成。</w:t>
      </w:r>
    </w:p>
    <w:p w:rsidR="00D50848" w:rsidRPr="008E34F0" w:rsidP="00D50848">
      <w:pPr>
        <w:keepNext/>
        <w:keepLines/>
        <w:widowControl/>
        <w:spacing w:before="120" w:after="120" w:line="415" w:lineRule="auto"/>
        <w:outlineLvl w:val="1"/>
        <w:rPr>
          <w:b/>
        </w:rPr>
      </w:pPr>
      <w:bookmarkStart w:id="207" w:name="_Toc54710630"/>
      <w:bookmarkStart w:id="208" w:name="_Toc74919813"/>
      <w:r w:rsidRPr="008E34F0">
        <w:rPr>
          <w:b/>
          <w:sz w:val="24"/>
        </w:rPr>
        <w:t>2</w:t>
      </w:r>
      <w:r w:rsidRPr="008E34F0">
        <w:rPr>
          <w:b/>
          <w:sz w:val="24"/>
        </w:rPr>
        <w:t>、专利权</w:t>
      </w:r>
      <w:bookmarkEnd w:id="207"/>
      <w:bookmarkEnd w:id="208"/>
    </w:p>
    <w:p w:rsidR="00D50848" w:rsidRPr="008E34F0" w:rsidP="00D50848">
      <w:pPr>
        <w:widowControl/>
        <w:spacing w:line="360" w:lineRule="auto"/>
        <w:ind w:firstLine="480" w:firstLineChars="200"/>
      </w:pPr>
      <w:r w:rsidRPr="008E34F0">
        <w:rPr>
          <w:sz w:val="24"/>
        </w:rPr>
        <w:t>在履行本合同中完成的研究开发新成果的专利申请权、专利权归属甲方所有。</w:t>
      </w:r>
    </w:p>
    <w:p w:rsidR="00D50848" w:rsidRPr="008E34F0" w:rsidP="00D50848">
      <w:pPr>
        <w:keepNext/>
        <w:keepLines/>
        <w:widowControl/>
        <w:spacing w:before="120" w:after="120" w:line="415" w:lineRule="auto"/>
        <w:outlineLvl w:val="1"/>
        <w:rPr>
          <w:b/>
        </w:rPr>
      </w:pPr>
      <w:bookmarkStart w:id="209" w:name="_Toc74919814"/>
      <w:bookmarkStart w:id="210" w:name="_Toc54710631"/>
      <w:r w:rsidRPr="008E34F0">
        <w:rPr>
          <w:b/>
          <w:sz w:val="24"/>
        </w:rPr>
        <w:t>3</w:t>
      </w:r>
      <w:r w:rsidRPr="008E34F0">
        <w:rPr>
          <w:b/>
          <w:sz w:val="24"/>
        </w:rPr>
        <w:t>、后续开发、改进的技术成果</w:t>
      </w:r>
      <w:bookmarkEnd w:id="209"/>
      <w:bookmarkEnd w:id="210"/>
    </w:p>
    <w:p w:rsidR="00D50848" w:rsidRPr="008E34F0" w:rsidP="00D50848">
      <w:pPr>
        <w:widowControl/>
        <w:spacing w:line="360" w:lineRule="auto"/>
        <w:ind w:firstLine="480"/>
      </w:pPr>
      <w:r w:rsidRPr="008E34F0">
        <w:rPr>
          <w:sz w:val="24"/>
        </w:rPr>
        <w:t>（</w:t>
      </w:r>
      <w:r w:rsidRPr="008E34F0">
        <w:rPr>
          <w:sz w:val="24"/>
        </w:rPr>
        <w:t>1</w:t>
      </w:r>
      <w:r w:rsidRPr="008E34F0">
        <w:rPr>
          <w:sz w:val="24"/>
        </w:rPr>
        <w:t>）基于本合同研发的技术成果，双方均有后续开发、改进的权利。</w:t>
      </w:r>
    </w:p>
    <w:p w:rsidR="00D50848" w:rsidRPr="008E34F0" w:rsidP="00D50848">
      <w:pPr>
        <w:widowControl/>
        <w:spacing w:line="360" w:lineRule="auto"/>
        <w:ind w:firstLine="480"/>
      </w:pPr>
      <w:r w:rsidRPr="008E34F0">
        <w:rPr>
          <w:sz w:val="24"/>
        </w:rPr>
        <w:t>（</w:t>
      </w:r>
      <w:r w:rsidRPr="008E34F0">
        <w:rPr>
          <w:sz w:val="24"/>
        </w:rPr>
        <w:t>2</w:t>
      </w:r>
      <w:r w:rsidRPr="008E34F0">
        <w:rPr>
          <w:sz w:val="24"/>
        </w:rPr>
        <w:t>）甲方后续开发、改进的技术成果的知识产权归属甲方所有，未经甲方同意，乙方不得提供给第三方。</w:t>
      </w:r>
    </w:p>
    <w:p w:rsidR="00D50848" w:rsidRPr="008E34F0" w:rsidP="00D50848">
      <w:pPr>
        <w:keepNext/>
        <w:keepLines/>
        <w:widowControl/>
        <w:spacing w:before="260" w:after="260" w:line="360" w:lineRule="auto"/>
        <w:outlineLvl w:val="1"/>
        <w:rPr>
          <w:rFonts w:eastAsia="黑体"/>
          <w:bCs/>
          <w:sz w:val="32"/>
          <w:szCs w:val="32"/>
        </w:rPr>
      </w:pPr>
      <w:bookmarkStart w:id="211" w:name="_Toc74919815"/>
      <w:bookmarkStart w:id="212" w:name="_Toc54710632"/>
      <w:bookmarkStart w:id="213" w:name="_Hlk201261351"/>
      <w:r w:rsidRPr="008E34F0">
        <w:rPr>
          <w:rFonts w:eastAsia="黑体"/>
          <w:bCs/>
          <w:sz w:val="32"/>
          <w:szCs w:val="32"/>
        </w:rPr>
        <w:t>九、验收和测试</w:t>
      </w:r>
      <w:bookmarkEnd w:id="211"/>
      <w:bookmarkEnd w:id="212"/>
    </w:p>
    <w:p w:rsidR="00D50848" w:rsidRPr="008E34F0" w:rsidP="00D50848">
      <w:pPr>
        <w:keepNext/>
        <w:keepLines/>
        <w:widowControl/>
        <w:spacing w:before="120" w:after="120" w:line="415" w:lineRule="auto"/>
        <w:outlineLvl w:val="1"/>
        <w:rPr>
          <w:b/>
        </w:rPr>
      </w:pPr>
      <w:bookmarkStart w:id="214" w:name="_Toc54710633"/>
      <w:bookmarkStart w:id="215" w:name="_Toc74919816"/>
      <w:r w:rsidRPr="008E34F0">
        <w:rPr>
          <w:b/>
          <w:sz w:val="24"/>
        </w:rPr>
        <w:t>1</w:t>
      </w:r>
      <w:r w:rsidRPr="008E34F0">
        <w:rPr>
          <w:b/>
          <w:sz w:val="24"/>
        </w:rPr>
        <w:t>、验收标准</w:t>
      </w:r>
      <w:bookmarkEnd w:id="214"/>
      <w:bookmarkEnd w:id="215"/>
    </w:p>
    <w:p w:rsidR="00D50848" w:rsidRPr="008E34F0" w:rsidP="00D50848">
      <w:pPr>
        <w:widowControl/>
        <w:spacing w:line="360" w:lineRule="auto"/>
        <w:ind w:firstLine="480" w:firstLineChars="200"/>
      </w:pPr>
      <w:r w:rsidRPr="008E34F0">
        <w:rPr>
          <w:sz w:val="24"/>
        </w:rPr>
        <w:t>研究开发所完成的技术成果，达到了本合同</w:t>
      </w:r>
      <w:r>
        <w:rPr>
          <w:rFonts w:hint="eastAsia"/>
          <w:sz w:val="24"/>
        </w:rPr>
        <w:t>任务书</w:t>
      </w:r>
      <w:r w:rsidRPr="008E34F0">
        <w:rPr>
          <w:sz w:val="24"/>
        </w:rPr>
        <w:t>附件所列技术指标。验收流程根据中国气象局相关要求进行。</w:t>
      </w:r>
    </w:p>
    <w:p w:rsidR="00D50848" w:rsidRPr="008E34F0" w:rsidP="00D50848">
      <w:pPr>
        <w:keepNext/>
        <w:keepLines/>
        <w:widowControl/>
        <w:numPr>
          <w:ilvl w:val="0"/>
          <w:numId w:val="9"/>
        </w:numPr>
        <w:spacing w:before="120" w:after="120" w:line="415" w:lineRule="auto"/>
        <w:outlineLvl w:val="1"/>
        <w:rPr>
          <w:b/>
        </w:rPr>
      </w:pPr>
      <w:bookmarkStart w:id="216" w:name="_Toc54710634"/>
      <w:bookmarkStart w:id="217" w:name="_Toc74919817"/>
      <w:r w:rsidRPr="008E34F0">
        <w:rPr>
          <w:b/>
          <w:sz w:val="24"/>
        </w:rPr>
        <w:t>验收时间</w:t>
      </w:r>
      <w:bookmarkEnd w:id="216"/>
      <w:bookmarkEnd w:id="217"/>
    </w:p>
    <w:p w:rsidR="00D50848" w:rsidRPr="008E34F0" w:rsidP="00D50848">
      <w:pPr>
        <w:pStyle w:val="a2"/>
        <w:spacing w:line="360" w:lineRule="auto"/>
        <w:ind w:firstLine="482"/>
        <w:rPr>
          <w:rFonts w:ascii="Times New Roman" w:hAnsi="Times New Roman"/>
          <w:kern w:val="0"/>
          <w:sz w:val="24"/>
        </w:rPr>
      </w:pPr>
      <w:r w:rsidRPr="008E34F0">
        <w:rPr>
          <w:rFonts w:ascii="Times New Roman" w:hAnsi="Times New Roman"/>
          <w:kern w:val="0"/>
          <w:sz w:val="24"/>
        </w:rPr>
        <w:t>验收由乙方提出申请，甲方应在收到乙方验收申请之日起十五个工作日内组织验收。验收合格的，由甲方出具验收合格证明；验收不合格的，乙方应当在十日内消除</w:t>
      </w:r>
      <w:r w:rsidRPr="008E34F0">
        <w:rPr>
          <w:rFonts w:ascii="Times New Roman" w:hAnsi="Times New Roman"/>
          <w:kern w:val="0"/>
          <w:sz w:val="24"/>
        </w:rPr>
        <w:t>不合格情况，并向甲方申请再次验收。</w:t>
      </w:r>
    </w:p>
    <w:bookmarkEnd w:id="213"/>
    <w:p w:rsidR="00D50848" w:rsidRPr="008E34F0" w:rsidP="00D50848">
      <w:pPr>
        <w:keepNext/>
        <w:keepLines/>
        <w:widowControl/>
        <w:numPr>
          <w:ilvl w:val="12"/>
          <w:numId w:val="0"/>
        </w:numPr>
        <w:spacing w:before="120" w:after="120" w:line="415" w:lineRule="auto"/>
        <w:outlineLvl w:val="1"/>
        <w:rPr>
          <w:rFonts w:eastAsia="黑体"/>
          <w:bCs/>
          <w:sz w:val="32"/>
          <w:szCs w:val="32"/>
        </w:rPr>
      </w:pPr>
      <w:r w:rsidRPr="008E34F0">
        <w:rPr>
          <w:rFonts w:eastAsia="黑体"/>
          <w:bCs/>
          <w:sz w:val="32"/>
          <w:szCs w:val="32"/>
        </w:rPr>
        <w:t>十、</w:t>
      </w:r>
      <w:bookmarkStart w:id="218" w:name="_Toc54710635"/>
      <w:bookmarkStart w:id="219" w:name="_Toc74919818"/>
      <w:r w:rsidRPr="008E34F0">
        <w:rPr>
          <w:rFonts w:eastAsia="黑体"/>
          <w:bCs/>
          <w:sz w:val="32"/>
          <w:szCs w:val="32"/>
        </w:rPr>
        <w:t>人员变更</w:t>
      </w:r>
      <w:bookmarkEnd w:id="218"/>
      <w:bookmarkEnd w:id="219"/>
    </w:p>
    <w:p w:rsidR="00D50848" w:rsidRPr="008E34F0" w:rsidP="00D50848">
      <w:pPr>
        <w:pStyle w:val="a2"/>
        <w:spacing w:line="360" w:lineRule="auto"/>
        <w:ind w:firstLine="482"/>
        <w:rPr>
          <w:rFonts w:ascii="Times New Roman" w:hAnsi="Times New Roman"/>
          <w:kern w:val="0"/>
          <w:sz w:val="24"/>
        </w:rPr>
      </w:pPr>
      <w:r w:rsidRPr="008E34F0">
        <w:rPr>
          <w:rFonts w:ascii="Times New Roman" w:hAnsi="Times New Roman"/>
          <w:kern w:val="0"/>
          <w:sz w:val="24"/>
        </w:rPr>
        <w:t>1</w:t>
      </w:r>
      <w:r w:rsidRPr="008E34F0">
        <w:rPr>
          <w:rFonts w:ascii="Times New Roman" w:hAnsi="Times New Roman"/>
          <w:kern w:val="0"/>
          <w:sz w:val="24"/>
        </w:rPr>
        <w:t>、为了保障项目的顺利完成，乙方要有一支相对稳定的研发团队，原则上项目经理、核心技术骨干不得随意变更。</w:t>
      </w:r>
    </w:p>
    <w:p w:rsidR="00D50848" w:rsidRPr="008E34F0" w:rsidP="00D50848">
      <w:pPr>
        <w:widowControl/>
        <w:spacing w:line="360" w:lineRule="auto"/>
        <w:ind w:firstLine="482"/>
        <w:rPr>
          <w:kern w:val="0"/>
        </w:rPr>
      </w:pPr>
      <w:r w:rsidRPr="008E34F0">
        <w:rPr>
          <w:kern w:val="0"/>
          <w:sz w:val="24"/>
        </w:rPr>
        <w:t>2</w:t>
      </w:r>
      <w:r w:rsidRPr="008E34F0">
        <w:rPr>
          <w:kern w:val="0"/>
          <w:sz w:val="24"/>
        </w:rPr>
        <w:t>、乙方由于无法控制的原因，必须变更项目经理时，乙方应提供一名具有同等或更高资历的人员替换该职位，并经甲方确认同意。</w:t>
      </w:r>
    </w:p>
    <w:p w:rsidR="00D50848" w:rsidRPr="008E34F0" w:rsidP="00D50848">
      <w:pPr>
        <w:widowControl/>
        <w:spacing w:line="360" w:lineRule="auto"/>
        <w:ind w:firstLine="480" w:firstLineChars="200"/>
        <w:rPr>
          <w:kern w:val="0"/>
        </w:rPr>
      </w:pPr>
      <w:r w:rsidRPr="008E34F0">
        <w:rPr>
          <w:kern w:val="0"/>
          <w:sz w:val="24"/>
        </w:rPr>
        <w:t>3</w:t>
      </w:r>
      <w:r w:rsidRPr="008E34F0">
        <w:rPr>
          <w:kern w:val="0"/>
          <w:sz w:val="24"/>
        </w:rPr>
        <w:t>、乙方应尽量避免更换技术人员，但由于无法控制的原因，必须变更项目主要技术负责人时，乙方应提供一名具有同等或更高资历的人员替换该职位，并经甲方确认同意。</w:t>
      </w:r>
    </w:p>
    <w:p w:rsidR="00D50848" w:rsidRPr="008E34F0" w:rsidP="00D50848">
      <w:pPr>
        <w:keepNext/>
        <w:keepLines/>
        <w:widowControl/>
        <w:spacing w:before="260" w:after="260" w:line="360" w:lineRule="auto"/>
        <w:outlineLvl w:val="1"/>
        <w:rPr>
          <w:rFonts w:eastAsia="黑体"/>
          <w:bCs/>
          <w:sz w:val="32"/>
          <w:szCs w:val="32"/>
        </w:rPr>
      </w:pPr>
      <w:bookmarkStart w:id="220" w:name="_Toc74919819"/>
      <w:bookmarkStart w:id="221" w:name="_Toc54710636"/>
      <w:r w:rsidRPr="008E34F0">
        <w:rPr>
          <w:rFonts w:eastAsia="黑体"/>
          <w:bCs/>
          <w:sz w:val="32"/>
          <w:szCs w:val="32"/>
        </w:rPr>
        <w:t>十一、合同修改</w:t>
      </w:r>
      <w:bookmarkEnd w:id="220"/>
      <w:bookmarkEnd w:id="221"/>
    </w:p>
    <w:p w:rsidR="00D50848" w:rsidRPr="008E34F0" w:rsidP="00D50848">
      <w:pPr>
        <w:widowControl/>
        <w:spacing w:before="60" w:after="60" w:line="360" w:lineRule="auto"/>
        <w:ind w:firstLine="480" w:firstLineChars="200"/>
        <w:rPr>
          <w:b/>
          <w:bCs/>
        </w:rPr>
      </w:pPr>
      <w:r w:rsidRPr="008E34F0">
        <w:rPr>
          <w:sz w:val="24"/>
        </w:rPr>
        <w:t>以维护和兼顾各方的利益和信息系统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D50848" w:rsidRPr="008E34F0" w:rsidP="00D50848">
      <w:pPr>
        <w:widowControl/>
        <w:spacing w:before="60" w:after="60" w:line="360" w:lineRule="auto"/>
        <w:ind w:firstLine="480" w:firstLineChars="200"/>
      </w:pPr>
      <w:r w:rsidRPr="008E34F0">
        <w:rPr>
          <w:sz w:val="24"/>
        </w:rPr>
        <w:t>1</w:t>
      </w:r>
      <w:r w:rsidRPr="008E34F0">
        <w:rPr>
          <w:sz w:val="24"/>
        </w:rPr>
        <w:t>、甲方可以要求对技术文件进行修改。所有的修改要求都应以书面形式提交。甲方将准备一份书面的修改备忘录以说明所要求的更改，并列出对技术文件条款的任何修改。乙方应在</w:t>
      </w:r>
      <w:r w:rsidRPr="008E34F0">
        <w:rPr>
          <w:sz w:val="24"/>
        </w:rPr>
        <w:t>3</w:t>
      </w:r>
      <w:r w:rsidRPr="008E34F0">
        <w:rPr>
          <w:sz w:val="24"/>
        </w:rPr>
        <w:t>日内对此</w:t>
      </w:r>
      <w:r w:rsidRPr="008E34F0">
        <w:rPr>
          <w:sz w:val="24"/>
        </w:rPr>
        <w:t>作出</w:t>
      </w:r>
      <w:r w:rsidRPr="008E34F0">
        <w:rPr>
          <w:sz w:val="24"/>
        </w:rPr>
        <w:t>书面回应。</w:t>
      </w:r>
    </w:p>
    <w:p w:rsidR="00D50848" w:rsidRPr="008E34F0" w:rsidP="00D50848">
      <w:pPr>
        <w:widowControl/>
        <w:spacing w:before="60" w:after="60" w:line="360" w:lineRule="auto"/>
        <w:ind w:firstLine="480" w:firstLineChars="200"/>
      </w:pPr>
      <w:r w:rsidRPr="008E34F0">
        <w:rPr>
          <w:sz w:val="24"/>
        </w:rPr>
        <w:t>2</w:t>
      </w:r>
      <w:r w:rsidRPr="008E34F0">
        <w:rPr>
          <w:sz w:val="24"/>
        </w:rPr>
        <w:t>、甲方收到乙方的上述回应后，应在</w:t>
      </w:r>
      <w:r w:rsidRPr="008E34F0">
        <w:rPr>
          <w:sz w:val="24"/>
        </w:rPr>
        <w:t>3</w:t>
      </w:r>
      <w:r w:rsidRPr="008E34F0">
        <w:rPr>
          <w:sz w:val="24"/>
        </w:rPr>
        <w:t>日内以书面方式通知乙方是否同意和接受乙方的上述回应。如果甲方接受乙方的上述回应，则双方另行对此修改签署予以确认，乙方则按修改后的约定履行本合同。</w:t>
      </w:r>
    </w:p>
    <w:p w:rsidR="00D50848" w:rsidRPr="008E34F0" w:rsidP="00D50848">
      <w:pPr>
        <w:widowControl/>
        <w:spacing w:before="60" w:after="60" w:line="360" w:lineRule="auto"/>
        <w:ind w:firstLine="480" w:firstLineChars="200"/>
      </w:pPr>
      <w:r w:rsidRPr="008E34F0">
        <w:rPr>
          <w:sz w:val="24"/>
        </w:rPr>
        <w:t>3</w:t>
      </w:r>
      <w:r w:rsidRPr="008E34F0">
        <w:rPr>
          <w:sz w:val="24"/>
        </w:rPr>
        <w:t>、如乙方提出项目的部分修改建议，乙方应同时详细阐明该变更对合同价格、项目交付日期、项目技术参数的影响和变化以及对合同条款的影响等。</w:t>
      </w:r>
    </w:p>
    <w:p w:rsidR="00D50848" w:rsidRPr="008E34F0" w:rsidP="00D50848">
      <w:pPr>
        <w:widowControl/>
        <w:spacing w:before="60" w:after="60" w:line="360" w:lineRule="auto"/>
        <w:ind w:firstLine="480" w:firstLineChars="200"/>
      </w:pPr>
      <w:r w:rsidRPr="008E34F0">
        <w:rPr>
          <w:sz w:val="24"/>
        </w:rPr>
        <w:t>4</w:t>
      </w:r>
      <w:r w:rsidRPr="008E34F0">
        <w:rPr>
          <w:sz w:val="24"/>
        </w:rPr>
        <w:t>、甲方收到乙方的上述修改建议后，应在</w:t>
      </w:r>
      <w:r w:rsidRPr="008E34F0">
        <w:rPr>
          <w:sz w:val="24"/>
        </w:rPr>
        <w:t>3</w:t>
      </w:r>
      <w:r w:rsidRPr="008E34F0">
        <w:rPr>
          <w:sz w:val="24"/>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D50848" w:rsidRPr="008E34F0" w:rsidP="00D50848">
      <w:pPr>
        <w:widowControl/>
        <w:spacing w:before="60" w:after="60" w:line="360" w:lineRule="auto"/>
        <w:ind w:firstLine="480" w:firstLineChars="200"/>
      </w:pPr>
      <w:r w:rsidRPr="008E34F0">
        <w:rPr>
          <w:sz w:val="24"/>
        </w:rPr>
        <w:t>5</w:t>
      </w:r>
      <w:r w:rsidRPr="008E34F0">
        <w:rPr>
          <w:sz w:val="24"/>
        </w:rPr>
        <w:t>、所有的修改应在双方签署书面的修改备忘录时生效。修改备忘录将变更或取代有关的技术文件中或先前的任何修改备忘录中所有不一致的条款。</w:t>
      </w:r>
    </w:p>
    <w:p w:rsidR="00D50848" w:rsidRPr="008E34F0" w:rsidP="00D50848">
      <w:pPr>
        <w:widowControl/>
        <w:spacing w:before="60" w:after="60" w:line="360" w:lineRule="auto"/>
        <w:ind w:firstLine="480" w:firstLineChars="200"/>
      </w:pPr>
      <w:r w:rsidRPr="008E34F0">
        <w:rPr>
          <w:sz w:val="24"/>
        </w:rPr>
        <w:t>6</w:t>
      </w:r>
      <w:r w:rsidRPr="008E34F0">
        <w:rPr>
          <w:sz w:val="24"/>
        </w:rPr>
        <w:t>、任何对合同条件的变更或修改均须双方签订书面的修改书，对于合同内容变动较大或涉及合同金额变更的，应另签订补充协议。</w:t>
      </w:r>
    </w:p>
    <w:p w:rsidR="00D50848" w:rsidRPr="008E34F0" w:rsidP="00D50848">
      <w:pPr>
        <w:keepNext/>
        <w:keepLines/>
        <w:widowControl/>
        <w:spacing w:before="260" w:after="260" w:line="360" w:lineRule="auto"/>
        <w:outlineLvl w:val="1"/>
        <w:rPr>
          <w:kern w:val="0"/>
        </w:rPr>
      </w:pPr>
      <w:bookmarkStart w:id="222" w:name="_Hlk201261370"/>
      <w:r w:rsidRPr="008E34F0">
        <w:rPr>
          <w:rFonts w:eastAsia="黑体"/>
          <w:bCs/>
          <w:sz w:val="32"/>
          <w:szCs w:val="32"/>
        </w:rPr>
        <w:t>十二、违约责任</w:t>
      </w:r>
    </w:p>
    <w:p w:rsidR="00D50848" w:rsidRPr="008E34F0" w:rsidP="00D50848">
      <w:pPr>
        <w:widowControl/>
        <w:spacing w:before="60" w:after="60" w:line="360" w:lineRule="auto"/>
        <w:ind w:firstLine="480" w:firstLineChars="200"/>
      </w:pPr>
      <w:r w:rsidRPr="008E34F0">
        <w:rPr>
          <w:sz w:val="24"/>
        </w:rPr>
        <w:t>1</w:t>
      </w:r>
      <w:r w:rsidRPr="008E34F0">
        <w:rPr>
          <w:sz w:val="24"/>
        </w:rPr>
        <w:t>、在履行合同过程中，如果乙方发生无法按时向甲方提供文档或服务的情况时，应及时以书面形式将拖延的事实，可能拖延的时间和原因通知甲方。甲方在收到乙方通知后，应尽快对情况进行评价，并确定是否酌情延长交货时间。延期应通过修改合同的方式由双方认可。</w:t>
      </w:r>
    </w:p>
    <w:p w:rsidR="00D50848" w:rsidRPr="008E34F0" w:rsidP="00D50848">
      <w:pPr>
        <w:widowControl/>
        <w:spacing w:before="60" w:after="60" w:line="360" w:lineRule="auto"/>
        <w:ind w:firstLine="480" w:firstLineChars="200"/>
      </w:pPr>
      <w:r w:rsidRPr="008E34F0">
        <w:rPr>
          <w:sz w:val="24"/>
        </w:rPr>
        <w:t>2</w:t>
      </w:r>
      <w:r w:rsidRPr="008E34F0">
        <w:rPr>
          <w:sz w:val="24"/>
        </w:rPr>
        <w:t>、除了合同条款第十四条的情况外，除非延期是根据合同条款第十一条的规定取得甲方同意而不收取误期赔偿费之外，开发阶段期间，乙方拖延交付资料、文档、软件及服务，违约金按照当期款项的每日万分之一承担违约责任。</w:t>
      </w:r>
    </w:p>
    <w:p w:rsidR="00D50848" w:rsidRPr="008E34F0" w:rsidP="00D50848">
      <w:pPr>
        <w:widowControl/>
        <w:spacing w:before="60" w:after="60" w:line="360" w:lineRule="auto"/>
        <w:ind w:firstLine="480" w:firstLineChars="200"/>
      </w:pPr>
      <w:r w:rsidRPr="008E34F0">
        <w:rPr>
          <w:sz w:val="24"/>
        </w:rPr>
        <w:t>3</w:t>
      </w:r>
      <w:r w:rsidRPr="008E34F0">
        <w:rPr>
          <w:sz w:val="24"/>
        </w:rPr>
        <w:t>、乙方研发技术成果不符合合同约定或者本合同目的无法实现的，甲方有权要求中止合同。</w:t>
      </w:r>
    </w:p>
    <w:p w:rsidR="00D50848" w:rsidRPr="008E34F0" w:rsidP="00D50848">
      <w:pPr>
        <w:widowControl/>
        <w:spacing w:before="60" w:after="60" w:line="360" w:lineRule="auto"/>
        <w:ind w:firstLine="480" w:firstLineChars="200"/>
      </w:pPr>
      <w:r w:rsidRPr="008E34F0">
        <w:rPr>
          <w:sz w:val="24"/>
        </w:rPr>
        <w:t>4</w:t>
      </w:r>
      <w:r w:rsidRPr="008E34F0">
        <w:rPr>
          <w:sz w:val="24"/>
        </w:rPr>
        <w:t>、本合同继续履行，乙方承担修改、重做的费用，并在双方约定或者甲方指定的期间内完成，并承担由此给甲方造成的经济损失。</w:t>
      </w:r>
    </w:p>
    <w:p w:rsidR="00D50848" w:rsidRPr="008E34F0" w:rsidP="00D50848">
      <w:pPr>
        <w:widowControl/>
        <w:spacing w:before="60" w:after="60" w:line="360" w:lineRule="auto"/>
        <w:ind w:firstLine="480" w:firstLineChars="200"/>
      </w:pPr>
      <w:r w:rsidRPr="008E34F0">
        <w:rPr>
          <w:sz w:val="24"/>
        </w:rPr>
        <w:t>5</w:t>
      </w:r>
      <w:r w:rsidRPr="008E34F0">
        <w:rPr>
          <w:sz w:val="24"/>
        </w:rPr>
        <w:t>、甲方延迟付款的，按照当期款项的每日万分之一承担违约责任，乙方有权暂停履行义务，且不承担任何违约责任。</w:t>
      </w:r>
    </w:p>
    <w:p w:rsidR="00D50848" w:rsidRPr="008E34F0" w:rsidP="00D50848">
      <w:pPr>
        <w:widowControl/>
        <w:spacing w:before="60" w:after="60" w:line="360" w:lineRule="auto"/>
        <w:ind w:firstLine="480" w:firstLineChars="200"/>
      </w:pPr>
      <w:r w:rsidRPr="008E34F0">
        <w:rPr>
          <w:sz w:val="24"/>
        </w:rPr>
        <w:t>6</w:t>
      </w:r>
      <w:r w:rsidRPr="008E34F0">
        <w:rPr>
          <w:sz w:val="24"/>
        </w:rPr>
        <w:t>、乙方在研究开发中使用、利用第三方知识产权或者研发成果中使用、利用第三方知识产权的，应当确保经过第三方的授权许可。因侵害第三方知识产权所引发的纠纷，由乙方自行解决并承担全部法律责任。就侵权行为，甲方先行赔偿第三方的，有向乙方追索赔偿的权利。</w:t>
      </w:r>
    </w:p>
    <w:p w:rsidR="00D50848" w:rsidRPr="008E34F0" w:rsidP="00D50848">
      <w:pPr>
        <w:widowControl/>
        <w:spacing w:before="60" w:after="60" w:line="360" w:lineRule="auto"/>
        <w:ind w:firstLine="480"/>
        <w:rPr>
          <w:kern w:val="0"/>
        </w:rPr>
      </w:pPr>
      <w:r w:rsidRPr="008E34F0">
        <w:rPr>
          <w:kern w:val="0"/>
          <w:sz w:val="24"/>
        </w:rPr>
        <w:t>侵权行为导致本合同全部或者部分无法履行或本合同目的无法实现的，依照本条第</w:t>
      </w:r>
      <w:r w:rsidRPr="008E34F0">
        <w:rPr>
          <w:kern w:val="0"/>
          <w:sz w:val="24"/>
        </w:rPr>
        <w:t>3</w:t>
      </w:r>
      <w:r w:rsidRPr="008E34F0">
        <w:rPr>
          <w:kern w:val="0"/>
          <w:sz w:val="24"/>
        </w:rPr>
        <w:t>项约定的方式选择其一解决。</w:t>
      </w:r>
    </w:p>
    <w:p w:rsidR="00D50848" w:rsidRPr="008E34F0" w:rsidP="00D50848">
      <w:pPr>
        <w:keepNext/>
        <w:keepLines/>
        <w:widowControl/>
        <w:spacing w:before="260" w:after="260" w:line="360" w:lineRule="auto"/>
        <w:outlineLvl w:val="1"/>
        <w:rPr>
          <w:rFonts w:eastAsia="黑体"/>
          <w:bCs/>
          <w:sz w:val="32"/>
          <w:szCs w:val="32"/>
        </w:rPr>
      </w:pPr>
      <w:bookmarkStart w:id="223" w:name="_Toc74919821"/>
      <w:bookmarkStart w:id="224" w:name="_Toc54710638"/>
      <w:bookmarkEnd w:id="222"/>
      <w:r w:rsidRPr="008E34F0">
        <w:rPr>
          <w:rFonts w:eastAsia="黑体"/>
          <w:bCs/>
          <w:sz w:val="32"/>
          <w:szCs w:val="32"/>
        </w:rPr>
        <w:t>十三、不可抗力</w:t>
      </w:r>
      <w:bookmarkEnd w:id="223"/>
      <w:bookmarkEnd w:id="224"/>
    </w:p>
    <w:p w:rsidR="00D50848" w:rsidRPr="008E34F0" w:rsidP="00D50848">
      <w:pPr>
        <w:widowControl/>
        <w:spacing w:before="60" w:after="60" w:line="360" w:lineRule="auto"/>
        <w:ind w:firstLine="480" w:firstLineChars="200"/>
      </w:pPr>
      <w:r w:rsidRPr="008E34F0">
        <w:rPr>
          <w:sz w:val="24"/>
        </w:rPr>
        <w:t>1</w:t>
      </w:r>
      <w:r w:rsidRPr="008E34F0">
        <w:rPr>
          <w:sz w:val="24"/>
        </w:rPr>
        <w:t>、签约双方任一方由于受诸如战争、严重火灾、洪水、台风、地震等不可抗力事故的影响而不能执行合同时，履行合同的期限应予以延长，则延长的期限应相当于事故所影响的时间。不可抗力事故系指甲乙双方在缔结合同时所不能预见的，或虽能预见但它的发生及其后果是无法避免和无法克服的事故。</w:t>
      </w:r>
    </w:p>
    <w:p w:rsidR="00D50848" w:rsidRPr="008E34F0" w:rsidP="00D50848">
      <w:pPr>
        <w:widowControl/>
        <w:spacing w:before="60" w:after="60" w:line="360" w:lineRule="auto"/>
        <w:ind w:firstLine="480" w:firstLineChars="200"/>
      </w:pPr>
      <w:r w:rsidRPr="008E34F0">
        <w:rPr>
          <w:sz w:val="24"/>
        </w:rPr>
        <w:t>2</w:t>
      </w:r>
      <w:r w:rsidRPr="008E34F0">
        <w:rPr>
          <w:sz w:val="24"/>
        </w:rPr>
        <w:t>、受阻一方应在不可抗力事故发生后尽快用电报、传真或电传通知对方，并于事故发生后</w:t>
      </w:r>
      <w:r w:rsidRPr="008E34F0">
        <w:rPr>
          <w:sz w:val="24"/>
        </w:rPr>
        <w:t>14</w:t>
      </w:r>
      <w:r w:rsidRPr="008E34F0">
        <w:rPr>
          <w:sz w:val="24"/>
        </w:rPr>
        <w:t>天内将有关当局出具的证明文件用特快专递或挂号信寄给对方审阅确认。一旦不可抗力事故的影响持续</w:t>
      </w:r>
      <w:r w:rsidRPr="008E34F0">
        <w:rPr>
          <w:sz w:val="24"/>
        </w:rPr>
        <w:t>120</w:t>
      </w:r>
      <w:r w:rsidRPr="008E34F0">
        <w:rPr>
          <w:sz w:val="24"/>
        </w:rPr>
        <w:t>天以上，双方应通过友好协商在合理的时间内就进一步实施合同达成协议。</w:t>
      </w:r>
    </w:p>
    <w:p w:rsidR="00D50848" w:rsidRPr="008E34F0" w:rsidP="00D50848">
      <w:pPr>
        <w:keepNext/>
        <w:keepLines/>
        <w:widowControl/>
        <w:spacing w:before="260" w:after="260" w:line="360" w:lineRule="auto"/>
        <w:outlineLvl w:val="1"/>
        <w:rPr>
          <w:rFonts w:eastAsia="黑体"/>
          <w:bCs/>
          <w:sz w:val="32"/>
          <w:szCs w:val="32"/>
        </w:rPr>
      </w:pPr>
      <w:bookmarkStart w:id="225" w:name="_Toc74919822"/>
      <w:bookmarkStart w:id="226" w:name="_Toc54710639"/>
      <w:r w:rsidRPr="008E34F0">
        <w:rPr>
          <w:rFonts w:eastAsia="黑体"/>
          <w:bCs/>
          <w:sz w:val="32"/>
          <w:szCs w:val="32"/>
        </w:rPr>
        <w:t>十四、因破产而解除合同</w:t>
      </w:r>
      <w:bookmarkEnd w:id="225"/>
      <w:bookmarkEnd w:id="226"/>
    </w:p>
    <w:p w:rsidR="00D50848" w:rsidRPr="008E34F0" w:rsidP="00D50848">
      <w:pPr>
        <w:widowControl/>
        <w:spacing w:before="60" w:after="60" w:line="360" w:lineRule="auto"/>
        <w:ind w:firstLine="480" w:firstLineChars="200"/>
      </w:pPr>
      <w:r w:rsidRPr="008E34F0">
        <w:rPr>
          <w:sz w:val="24"/>
        </w:rPr>
        <w:t>如果乙方破产，乙方可在任何时候以书面形式通知甲方提出解除合同，其通知解除成立的前提是乙方以法定的破产程序宣告破产。乙方预见可能出现破产情形的，应当及时通知甲方，对于未及时通知甲方导致的损失扩大部分，视为乙方的不当收益，乙方应当先行返还甲方，不得作为破产清算的一部分。</w:t>
      </w:r>
    </w:p>
    <w:p w:rsidR="00D50848" w:rsidRPr="008E34F0" w:rsidP="00D50848">
      <w:pPr>
        <w:keepNext/>
        <w:keepLines/>
        <w:widowControl/>
        <w:spacing w:before="260" w:after="260" w:line="360" w:lineRule="auto"/>
        <w:outlineLvl w:val="1"/>
        <w:rPr>
          <w:rFonts w:eastAsia="黑体"/>
          <w:bCs/>
          <w:sz w:val="32"/>
          <w:szCs w:val="32"/>
        </w:rPr>
      </w:pPr>
      <w:bookmarkStart w:id="227" w:name="_Toc74919823"/>
      <w:bookmarkStart w:id="228" w:name="_Toc54710640"/>
      <w:bookmarkStart w:id="229" w:name="_Hlk201261528"/>
      <w:r w:rsidRPr="008E34F0">
        <w:rPr>
          <w:rFonts w:eastAsia="黑体"/>
          <w:bCs/>
          <w:sz w:val="32"/>
          <w:szCs w:val="32"/>
        </w:rPr>
        <w:t>十五、争端的解决</w:t>
      </w:r>
      <w:bookmarkEnd w:id="227"/>
      <w:bookmarkEnd w:id="228"/>
    </w:p>
    <w:p w:rsidR="00D50848" w:rsidRPr="008E34F0" w:rsidP="00D50848">
      <w:pPr>
        <w:widowControl/>
        <w:spacing w:before="60" w:after="60" w:line="360" w:lineRule="auto"/>
        <w:ind w:firstLine="480" w:firstLineChars="200"/>
      </w:pPr>
      <w:r w:rsidRPr="008E34F0">
        <w:rPr>
          <w:sz w:val="24"/>
        </w:rPr>
        <w:t>1</w:t>
      </w:r>
      <w:r w:rsidRPr="008E34F0">
        <w:rPr>
          <w:sz w:val="24"/>
        </w:rPr>
        <w:t>、合同履行或与合同有关的一切争端应通过双方友好协商解决。如果友好协商开始后</w:t>
      </w:r>
      <w:r w:rsidRPr="008E34F0">
        <w:rPr>
          <w:sz w:val="24"/>
        </w:rPr>
        <w:t>60</w:t>
      </w:r>
      <w:r w:rsidRPr="008E34F0">
        <w:rPr>
          <w:sz w:val="24"/>
        </w:rPr>
        <w:t>天还不能解决，争端应提交人民法院进行诉讼，但紧急情况下不受此限制，该等紧急情况包括：自己一方或对方或本合同的利害关系人，他们当中的任何一方，已经被法院通知应当履行或被执行一项生效法律文书；以及，为履行政府或政府机构的书面有效文件中规定的具有期限要求的，或明确使用</w:t>
      </w:r>
      <w:r w:rsidRPr="008E34F0">
        <w:rPr>
          <w:sz w:val="24"/>
        </w:rPr>
        <w:t>“</w:t>
      </w:r>
      <w:r w:rsidRPr="008E34F0">
        <w:rPr>
          <w:sz w:val="24"/>
        </w:rPr>
        <w:t>立即</w:t>
      </w:r>
      <w:r w:rsidRPr="008E34F0">
        <w:rPr>
          <w:sz w:val="24"/>
        </w:rPr>
        <w:t>”</w:t>
      </w:r>
      <w:r w:rsidRPr="008E34F0">
        <w:rPr>
          <w:sz w:val="24"/>
        </w:rPr>
        <w:t>或</w:t>
      </w:r>
      <w:r w:rsidRPr="008E34F0">
        <w:rPr>
          <w:sz w:val="24"/>
        </w:rPr>
        <w:t>“</w:t>
      </w:r>
      <w:r w:rsidRPr="008E34F0">
        <w:rPr>
          <w:sz w:val="24"/>
        </w:rPr>
        <w:t>尽快</w:t>
      </w:r>
      <w:r w:rsidRPr="008E34F0">
        <w:rPr>
          <w:sz w:val="24"/>
        </w:rPr>
        <w:t>”</w:t>
      </w:r>
      <w:r w:rsidRPr="008E34F0">
        <w:rPr>
          <w:sz w:val="24"/>
        </w:rPr>
        <w:t>或</w:t>
      </w:r>
      <w:r w:rsidRPr="008E34F0">
        <w:rPr>
          <w:sz w:val="24"/>
        </w:rPr>
        <w:t>“</w:t>
      </w:r>
      <w:r w:rsidRPr="008E34F0">
        <w:rPr>
          <w:sz w:val="24"/>
        </w:rPr>
        <w:t>抓紧</w:t>
      </w:r>
      <w:r w:rsidRPr="008E34F0">
        <w:rPr>
          <w:sz w:val="24"/>
        </w:rPr>
        <w:t>”</w:t>
      </w:r>
      <w:r w:rsidRPr="008E34F0">
        <w:rPr>
          <w:sz w:val="24"/>
        </w:rPr>
        <w:t>等类似概念要求的任务。</w:t>
      </w:r>
    </w:p>
    <w:p w:rsidR="00D50848" w:rsidRPr="008E34F0" w:rsidP="00D50848">
      <w:pPr>
        <w:widowControl/>
        <w:spacing w:before="60" w:after="60" w:line="360" w:lineRule="auto"/>
        <w:ind w:firstLine="480" w:firstLineChars="200"/>
      </w:pPr>
      <w:r w:rsidRPr="008E34F0">
        <w:rPr>
          <w:sz w:val="24"/>
        </w:rPr>
        <w:t>2</w:t>
      </w:r>
      <w:r w:rsidRPr="008E34F0">
        <w:rPr>
          <w:sz w:val="24"/>
        </w:rPr>
        <w:t>、双方中的任何一方均可以向原告方所在地的人民法院提起诉讼。在诉讼期间，除正在进行诉讼裁决的部分外，本合同其它部分应继续执行。</w:t>
      </w:r>
    </w:p>
    <w:p w:rsidR="00D50848" w:rsidRPr="008E34F0" w:rsidP="00D50848">
      <w:pPr>
        <w:keepNext/>
        <w:keepLines/>
        <w:widowControl/>
        <w:spacing w:before="260" w:after="260" w:line="360" w:lineRule="auto"/>
        <w:outlineLvl w:val="1"/>
        <w:rPr>
          <w:rFonts w:eastAsia="黑体"/>
          <w:bCs/>
          <w:sz w:val="32"/>
          <w:szCs w:val="32"/>
        </w:rPr>
      </w:pPr>
      <w:bookmarkStart w:id="230" w:name="_Toc54710641"/>
      <w:bookmarkStart w:id="231" w:name="_Toc74919824"/>
      <w:bookmarkEnd w:id="229"/>
      <w:r w:rsidRPr="008E34F0">
        <w:rPr>
          <w:rFonts w:eastAsia="黑体"/>
          <w:bCs/>
          <w:sz w:val="32"/>
          <w:szCs w:val="32"/>
        </w:rPr>
        <w:t>十六、合同语言</w:t>
      </w:r>
      <w:bookmarkEnd w:id="230"/>
      <w:bookmarkEnd w:id="231"/>
    </w:p>
    <w:p w:rsidR="00D50848" w:rsidRPr="008E34F0" w:rsidP="00D50848">
      <w:pPr>
        <w:widowControl/>
        <w:spacing w:before="60" w:after="60" w:line="360" w:lineRule="auto"/>
        <w:ind w:firstLine="480" w:firstLineChars="200"/>
      </w:pPr>
      <w:r w:rsidRPr="008E34F0">
        <w:rPr>
          <w:sz w:val="24"/>
        </w:rPr>
        <w:t>除非双方另行同意，本合同语言为中文。双方交换的与合同有关的信件和其他文件应用合同语言书写。</w:t>
      </w:r>
    </w:p>
    <w:p w:rsidR="00D50848" w:rsidRPr="008E34F0" w:rsidP="00D50848">
      <w:pPr>
        <w:keepNext/>
        <w:keepLines/>
        <w:widowControl/>
        <w:spacing w:before="260" w:after="260" w:line="360" w:lineRule="auto"/>
        <w:outlineLvl w:val="1"/>
        <w:rPr>
          <w:rFonts w:eastAsia="黑体"/>
          <w:bCs/>
          <w:sz w:val="32"/>
          <w:szCs w:val="32"/>
        </w:rPr>
      </w:pPr>
      <w:bookmarkStart w:id="232" w:name="_Toc54710642"/>
      <w:bookmarkStart w:id="233" w:name="_Toc74919825"/>
      <w:r w:rsidRPr="008E34F0">
        <w:rPr>
          <w:rFonts w:eastAsia="黑体"/>
          <w:bCs/>
          <w:sz w:val="32"/>
          <w:szCs w:val="32"/>
        </w:rPr>
        <w:t>十七、适用法律</w:t>
      </w:r>
      <w:bookmarkEnd w:id="232"/>
      <w:bookmarkEnd w:id="233"/>
    </w:p>
    <w:p w:rsidR="00D50848" w:rsidRPr="008E34F0" w:rsidP="00D50848">
      <w:pPr>
        <w:widowControl/>
        <w:spacing w:before="60" w:after="60" w:line="360" w:lineRule="auto"/>
        <w:ind w:firstLine="480" w:firstLineChars="200"/>
      </w:pPr>
      <w:r w:rsidRPr="008E34F0">
        <w:rPr>
          <w:sz w:val="24"/>
        </w:rPr>
        <w:t>本合同应按照中华人民共和国的法律进行解释。</w:t>
      </w:r>
    </w:p>
    <w:p w:rsidR="00D50848" w:rsidRPr="008E34F0" w:rsidP="00D50848">
      <w:pPr>
        <w:keepNext/>
        <w:keepLines/>
        <w:widowControl/>
        <w:spacing w:before="260" w:after="260" w:line="360" w:lineRule="auto"/>
        <w:outlineLvl w:val="1"/>
        <w:rPr>
          <w:rFonts w:eastAsia="黑体"/>
          <w:bCs/>
          <w:sz w:val="32"/>
          <w:szCs w:val="32"/>
        </w:rPr>
      </w:pPr>
      <w:bookmarkStart w:id="234" w:name="_Toc74919826"/>
      <w:bookmarkStart w:id="235" w:name="_Toc54710643"/>
      <w:r w:rsidRPr="008E34F0">
        <w:rPr>
          <w:rFonts w:eastAsia="黑体"/>
          <w:bCs/>
          <w:sz w:val="32"/>
          <w:szCs w:val="32"/>
        </w:rPr>
        <w:t>十八、通知</w:t>
      </w:r>
      <w:bookmarkEnd w:id="234"/>
      <w:bookmarkEnd w:id="235"/>
    </w:p>
    <w:p w:rsidR="00D50848" w:rsidRPr="008E34F0" w:rsidP="00D50848">
      <w:pPr>
        <w:widowControl/>
        <w:spacing w:before="60" w:after="60" w:line="360" w:lineRule="auto"/>
        <w:ind w:firstLine="480" w:firstLineChars="200"/>
      </w:pPr>
      <w:r w:rsidRPr="008E34F0">
        <w:rPr>
          <w:sz w:val="24"/>
        </w:rPr>
        <w:t>1</w:t>
      </w:r>
      <w:r w:rsidRPr="008E34F0">
        <w:rPr>
          <w:sz w:val="24"/>
        </w:rPr>
        <w:t>、本合同一方给对方的通知应用书面形式或电报、电传或传真送到合同中规定的对方的地址，电报、电传或传真要经书面确认。</w:t>
      </w:r>
    </w:p>
    <w:p w:rsidR="00D50848" w:rsidRPr="008E34F0" w:rsidP="00D50848">
      <w:pPr>
        <w:widowControl/>
        <w:spacing w:before="60" w:after="60" w:line="360" w:lineRule="auto"/>
        <w:ind w:firstLine="480" w:firstLineChars="200"/>
      </w:pPr>
      <w:r w:rsidRPr="008E34F0">
        <w:rPr>
          <w:sz w:val="24"/>
        </w:rPr>
        <w:t>2</w:t>
      </w:r>
      <w:r w:rsidRPr="008E34F0">
        <w:rPr>
          <w:sz w:val="24"/>
        </w:rPr>
        <w:t>、通知以送到日期或通知书的生效日期为生效日期，两者中以晚的一个日期为准。</w:t>
      </w:r>
    </w:p>
    <w:p w:rsidR="00D50848" w:rsidRPr="008E34F0" w:rsidP="00D50848">
      <w:pPr>
        <w:keepNext/>
        <w:keepLines/>
        <w:widowControl/>
        <w:spacing w:before="260" w:after="260" w:line="360" w:lineRule="auto"/>
        <w:outlineLvl w:val="1"/>
        <w:rPr>
          <w:rFonts w:eastAsia="黑体"/>
          <w:bCs/>
          <w:sz w:val="32"/>
          <w:szCs w:val="32"/>
        </w:rPr>
      </w:pPr>
      <w:bookmarkStart w:id="236" w:name="_Toc74919827"/>
      <w:bookmarkStart w:id="237" w:name="_Toc54710644"/>
      <w:r w:rsidRPr="008E34F0">
        <w:rPr>
          <w:rFonts w:eastAsia="黑体"/>
          <w:bCs/>
          <w:sz w:val="32"/>
          <w:szCs w:val="32"/>
        </w:rPr>
        <w:t>十九、适用于本合同的额外变动条款</w:t>
      </w:r>
      <w:bookmarkEnd w:id="236"/>
      <w:bookmarkEnd w:id="237"/>
    </w:p>
    <w:p w:rsidR="00D50848" w:rsidRPr="008E34F0" w:rsidP="00D50848">
      <w:pPr>
        <w:keepNext/>
        <w:keepLines/>
        <w:widowControl/>
        <w:spacing w:before="120" w:after="120" w:line="415" w:lineRule="auto"/>
        <w:outlineLvl w:val="1"/>
        <w:rPr>
          <w:b/>
        </w:rPr>
      </w:pPr>
      <w:bookmarkStart w:id="238" w:name="_Toc54710645"/>
      <w:bookmarkStart w:id="239" w:name="_Toc74919828"/>
      <w:r w:rsidRPr="008E34F0">
        <w:rPr>
          <w:b/>
          <w:sz w:val="24"/>
        </w:rPr>
        <w:t>1</w:t>
      </w:r>
      <w:r w:rsidRPr="008E34F0">
        <w:rPr>
          <w:b/>
          <w:sz w:val="24"/>
        </w:rPr>
        <w:t>、合同生效</w:t>
      </w:r>
      <w:bookmarkEnd w:id="238"/>
      <w:bookmarkEnd w:id="239"/>
    </w:p>
    <w:p w:rsidR="00D50848" w:rsidRPr="008E34F0" w:rsidP="00D50848">
      <w:pPr>
        <w:widowControl/>
        <w:spacing w:before="156" w:beforeLines="50" w:after="156" w:afterLines="50" w:line="360" w:lineRule="auto"/>
        <w:ind w:firstLine="480" w:firstLineChars="200"/>
        <w:rPr>
          <w:bCs/>
        </w:rPr>
      </w:pPr>
      <w:r w:rsidRPr="008E34F0">
        <w:rPr>
          <w:bCs/>
          <w:sz w:val="24"/>
        </w:rPr>
        <w:t>此项目合同将由甲方、乙方双方签字盖章后生效。</w:t>
      </w:r>
    </w:p>
    <w:p w:rsidR="00D50848" w:rsidRPr="008E34F0" w:rsidP="00D50848">
      <w:pPr>
        <w:keepNext/>
        <w:keepLines/>
        <w:widowControl/>
        <w:spacing w:before="120" w:after="120" w:line="415" w:lineRule="auto"/>
        <w:outlineLvl w:val="1"/>
        <w:rPr>
          <w:b/>
        </w:rPr>
      </w:pPr>
      <w:bookmarkStart w:id="240" w:name="_Toc74919829"/>
      <w:bookmarkStart w:id="241" w:name="_Toc54710646"/>
      <w:r w:rsidRPr="008E34F0">
        <w:rPr>
          <w:b/>
          <w:sz w:val="24"/>
        </w:rPr>
        <w:t>2</w:t>
      </w:r>
      <w:r w:rsidRPr="008E34F0">
        <w:rPr>
          <w:b/>
          <w:sz w:val="24"/>
        </w:rPr>
        <w:t>、合同文件及资料的使用</w:t>
      </w:r>
      <w:bookmarkEnd w:id="240"/>
      <w:bookmarkEnd w:id="241"/>
    </w:p>
    <w:p w:rsidR="00D50848" w:rsidRPr="008E34F0" w:rsidP="00D50848">
      <w:pPr>
        <w:widowControl/>
        <w:spacing w:before="156" w:beforeLines="50" w:after="156" w:afterLines="50" w:line="360" w:lineRule="auto"/>
        <w:ind w:firstLine="480" w:firstLineChars="200"/>
        <w:rPr>
          <w:bCs/>
        </w:rPr>
      </w:pPr>
      <w:r w:rsidRPr="008E34F0">
        <w:rPr>
          <w:bCs/>
          <w:sz w:val="24"/>
        </w:rPr>
        <w:t>（</w:t>
      </w:r>
      <w:r w:rsidRPr="008E34F0">
        <w:rPr>
          <w:bCs/>
          <w:sz w:val="24"/>
        </w:rPr>
        <w:t>1</w:t>
      </w:r>
      <w:r w:rsidRPr="008E34F0">
        <w:rPr>
          <w:bCs/>
          <w:sz w:val="24"/>
        </w:rPr>
        <w:t>）除了乙方为执行合同所雇人员外，在未经甲方同意的情况下，乙方不得将合同、合同中的规定、有关规格、计划、图纸、式样、样本或甲方为上述内容向乙方提供的资料透露给任何人。乙方须在对外保密的前提下，对其雇用人员提供有关情况，所提供的情况仅限于执行合同必不可少的范围内。</w:t>
      </w:r>
    </w:p>
    <w:p w:rsidR="00D50848" w:rsidRPr="008E34F0" w:rsidP="00D50848">
      <w:pPr>
        <w:widowControl/>
        <w:spacing w:before="156" w:beforeLines="50" w:after="156" w:afterLines="50" w:line="360" w:lineRule="auto"/>
        <w:ind w:firstLine="480" w:firstLineChars="200"/>
        <w:rPr>
          <w:bCs/>
        </w:rPr>
      </w:pPr>
      <w:r w:rsidRPr="008E34F0">
        <w:rPr>
          <w:bCs/>
          <w:sz w:val="24"/>
        </w:rPr>
        <w:t>（</w:t>
      </w:r>
      <w:r w:rsidRPr="008E34F0">
        <w:rPr>
          <w:bCs/>
          <w:sz w:val="24"/>
        </w:rPr>
        <w:t>2</w:t>
      </w:r>
      <w:r w:rsidRPr="008E34F0">
        <w:rPr>
          <w:bCs/>
          <w:sz w:val="24"/>
        </w:rPr>
        <w:t>）除非执行合同需要，在事先未得到甲方同意的情况下，乙方不得使用</w:t>
      </w:r>
      <w:r w:rsidRPr="008E34F0">
        <w:rPr>
          <w:bCs/>
          <w:sz w:val="24"/>
          <w:u w:val="single"/>
        </w:rPr>
        <w:t>第五条</w:t>
      </w:r>
      <w:r w:rsidRPr="008E34F0">
        <w:rPr>
          <w:bCs/>
          <w:sz w:val="24"/>
        </w:rPr>
        <w:t>中所列的任何文件和资料。</w:t>
      </w:r>
    </w:p>
    <w:p w:rsidR="00D50848" w:rsidRPr="008E34F0" w:rsidP="00D50848">
      <w:pPr>
        <w:widowControl/>
        <w:spacing w:before="156" w:beforeLines="50" w:after="156" w:afterLines="50" w:line="360" w:lineRule="auto"/>
        <w:ind w:firstLine="480" w:firstLineChars="200"/>
        <w:rPr>
          <w:bCs/>
        </w:rPr>
      </w:pPr>
      <w:r w:rsidRPr="008E34F0">
        <w:rPr>
          <w:bCs/>
          <w:sz w:val="24"/>
        </w:rPr>
        <w:t>（</w:t>
      </w:r>
      <w:r w:rsidRPr="008E34F0">
        <w:rPr>
          <w:bCs/>
          <w:sz w:val="24"/>
        </w:rPr>
        <w:t>3</w:t>
      </w:r>
      <w:r w:rsidRPr="008E34F0">
        <w:rPr>
          <w:bCs/>
          <w:sz w:val="24"/>
        </w:rPr>
        <w:t>）除合同本身以外，</w:t>
      </w:r>
      <w:r w:rsidRPr="008E34F0">
        <w:rPr>
          <w:bCs/>
          <w:sz w:val="24"/>
          <w:u w:val="single"/>
        </w:rPr>
        <w:t>第五条</w:t>
      </w:r>
      <w:r w:rsidRPr="008E34F0">
        <w:rPr>
          <w:bCs/>
          <w:sz w:val="24"/>
        </w:rPr>
        <w:t>列明的所有资料始终为甲方的财产，若甲方要求，乙方应于其合同义务履行完毕后</w:t>
      </w:r>
      <w:r w:rsidRPr="008E34F0">
        <w:rPr>
          <w:bCs/>
          <w:sz w:val="24"/>
        </w:rPr>
        <w:t>30</w:t>
      </w:r>
      <w:r w:rsidRPr="008E34F0">
        <w:rPr>
          <w:bCs/>
          <w:sz w:val="24"/>
        </w:rPr>
        <w:t>个工作日内将这些资料（包括所有副本）交付给甲方。</w:t>
      </w:r>
      <w:r w:rsidRPr="008E34F0">
        <w:rPr>
          <w:bCs/>
          <w:sz w:val="24"/>
        </w:rPr>
        <w:t xml:space="preserve"> </w:t>
      </w:r>
    </w:p>
    <w:p w:rsidR="00D50848" w:rsidRPr="008E34F0" w:rsidP="00D50848">
      <w:pPr>
        <w:widowControl/>
        <w:spacing w:before="156" w:beforeLines="50" w:after="156" w:afterLines="50" w:line="360" w:lineRule="auto"/>
        <w:ind w:firstLine="480" w:firstLineChars="200"/>
        <w:rPr>
          <w:bCs/>
        </w:rPr>
      </w:pPr>
      <w:r w:rsidRPr="008E34F0">
        <w:rPr>
          <w:bCs/>
          <w:sz w:val="24"/>
        </w:rPr>
        <w:t>（</w:t>
      </w:r>
      <w:r w:rsidRPr="008E34F0">
        <w:rPr>
          <w:bCs/>
          <w:sz w:val="24"/>
        </w:rPr>
        <w:t>4</w:t>
      </w:r>
      <w:r w:rsidRPr="008E34F0">
        <w:rPr>
          <w:bCs/>
          <w:sz w:val="24"/>
        </w:rPr>
        <w:t>）合同附件为本合同不可分割的部分，并与本合同具有同等效力。</w:t>
      </w:r>
    </w:p>
    <w:p w:rsidR="00D50848" w:rsidRPr="008E34F0" w:rsidP="00D50848">
      <w:pPr>
        <w:keepNext/>
        <w:keepLines/>
        <w:widowControl/>
        <w:spacing w:before="260" w:after="260" w:line="360" w:lineRule="auto"/>
        <w:outlineLvl w:val="1"/>
        <w:rPr>
          <w:rFonts w:eastAsia="黑体"/>
          <w:bCs/>
          <w:sz w:val="32"/>
          <w:szCs w:val="32"/>
        </w:rPr>
      </w:pPr>
      <w:bookmarkStart w:id="242" w:name="_Toc74919830"/>
      <w:bookmarkStart w:id="243" w:name="_Toc54710647"/>
      <w:bookmarkStart w:id="244" w:name="_Hlk201261546"/>
      <w:r w:rsidRPr="008E34F0">
        <w:rPr>
          <w:rFonts w:eastAsia="黑体"/>
          <w:bCs/>
          <w:sz w:val="32"/>
          <w:szCs w:val="32"/>
        </w:rPr>
        <w:t>二十、法律责任</w:t>
      </w:r>
      <w:bookmarkEnd w:id="242"/>
      <w:bookmarkEnd w:id="243"/>
    </w:p>
    <w:p w:rsidR="00D50848" w:rsidRPr="008E34F0" w:rsidP="00D50848">
      <w:pPr>
        <w:widowControl/>
        <w:spacing w:before="60" w:after="60" w:line="360" w:lineRule="auto"/>
        <w:ind w:firstLine="480" w:firstLineChars="200"/>
      </w:pPr>
      <w:r w:rsidRPr="008E34F0">
        <w:rPr>
          <w:sz w:val="24"/>
        </w:rPr>
        <w:t>乙方在进行项目时违反有关保密规定的，依照《中华人民共和国保密法》、《中华人民共和国测绘成果管理规定》、《中华人民共和国反不正当竞争法》等有关法律法规的规定处理。</w:t>
      </w:r>
    </w:p>
    <w:p w:rsidR="00D50848" w:rsidRPr="008E34F0" w:rsidP="00D50848">
      <w:pPr>
        <w:keepNext/>
        <w:keepLines/>
        <w:widowControl/>
        <w:spacing w:before="260" w:after="260" w:line="360" w:lineRule="auto"/>
        <w:outlineLvl w:val="1"/>
        <w:rPr>
          <w:rFonts w:eastAsia="黑体"/>
          <w:bCs/>
          <w:sz w:val="32"/>
          <w:szCs w:val="32"/>
        </w:rPr>
      </w:pPr>
      <w:bookmarkStart w:id="245" w:name="_Toc74919831"/>
      <w:bookmarkStart w:id="246" w:name="_Toc54710648"/>
      <w:r w:rsidRPr="008E34F0">
        <w:rPr>
          <w:rFonts w:eastAsia="黑体"/>
          <w:bCs/>
          <w:sz w:val="32"/>
          <w:szCs w:val="32"/>
        </w:rPr>
        <w:t>二十一、其它</w:t>
      </w:r>
      <w:bookmarkEnd w:id="245"/>
      <w:bookmarkEnd w:id="246"/>
    </w:p>
    <w:p w:rsidR="00D50848" w:rsidRPr="008E34F0" w:rsidP="00D50848">
      <w:pPr>
        <w:widowControl/>
        <w:numPr>
          <w:ilvl w:val="0"/>
          <w:numId w:val="10"/>
        </w:numPr>
        <w:spacing w:line="360" w:lineRule="auto"/>
        <w:ind w:left="0" w:hanging="130" w:leftChars="-62" w:hangingChars="54"/>
        <w:jc w:val="left"/>
        <w:rPr>
          <w:kern w:val="0"/>
        </w:rPr>
      </w:pPr>
      <w:r w:rsidRPr="008E34F0">
        <w:rPr>
          <w:kern w:val="0"/>
          <w:sz w:val="24"/>
        </w:rPr>
        <w:t>本合同一式六份，双方各执三份，具有同等法律效力。</w:t>
      </w:r>
    </w:p>
    <w:p w:rsidR="00D50848" w:rsidRPr="008E34F0" w:rsidP="00D50848">
      <w:pPr>
        <w:widowControl/>
        <w:numPr>
          <w:ilvl w:val="0"/>
          <w:numId w:val="10"/>
        </w:numPr>
        <w:spacing w:line="360" w:lineRule="auto"/>
        <w:ind w:left="0" w:hanging="130" w:leftChars="-62" w:hangingChars="54"/>
        <w:jc w:val="left"/>
        <w:rPr>
          <w:kern w:val="0"/>
        </w:rPr>
      </w:pPr>
      <w:r w:rsidRPr="008E34F0">
        <w:rPr>
          <w:kern w:val="0"/>
          <w:sz w:val="24"/>
        </w:rPr>
        <w:t>本合同附件是本合同的组成部分。</w:t>
      </w:r>
    </w:p>
    <w:p w:rsidR="00D50848" w:rsidRPr="008E34F0" w:rsidP="00D50848">
      <w:pPr>
        <w:widowControl/>
        <w:numPr>
          <w:ilvl w:val="0"/>
          <w:numId w:val="10"/>
        </w:numPr>
        <w:spacing w:line="360" w:lineRule="auto"/>
        <w:ind w:left="0" w:hanging="130" w:leftChars="-62" w:hangingChars="54"/>
        <w:jc w:val="left"/>
        <w:rPr>
          <w:kern w:val="0"/>
        </w:rPr>
      </w:pPr>
      <w:r w:rsidRPr="008E34F0">
        <w:rPr>
          <w:kern w:val="0"/>
          <w:sz w:val="24"/>
        </w:rPr>
        <w:t>本合同未尽事宜，须由双方友好协商，签订补充合同，补充合同与本合同具有同等效力。</w:t>
      </w:r>
    </w:p>
    <w:bookmarkEnd w:id="244"/>
    <w:p w:rsidR="00D50848" w:rsidRPr="008E34F0" w:rsidP="00D50848">
      <w:pPr>
        <w:widowControl/>
        <w:spacing w:line="360" w:lineRule="auto"/>
        <w:ind w:firstLine="420" w:firstLineChars="200"/>
      </w:pPr>
      <w:r w:rsidRPr="008E34F0">
        <w:br w:type="page"/>
      </w:r>
    </w:p>
    <w:tbl>
      <w:tblPr>
        <w:tblStyle w:val="TableNormal"/>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1995"/>
        <w:gridCol w:w="3990"/>
        <w:gridCol w:w="2415"/>
      </w:tblGrid>
      <w:tr w:rsidTr="00357349">
        <w:tblPrEx>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841"/>
          <w:jc w:val="center"/>
        </w:trPr>
        <w:tc>
          <w:tcPr>
            <w:tcW w:w="738" w:type="dxa"/>
            <w:vMerge w:val="restart"/>
            <w:vAlign w:val="center"/>
          </w:tcPr>
          <w:p w:rsidR="00D50848" w:rsidRPr="008E34F0" w:rsidP="00357349">
            <w:pPr>
              <w:widowControl/>
              <w:spacing w:line="540" w:lineRule="atLeast"/>
              <w:jc w:val="center"/>
              <w:rPr>
                <w:sz w:val="28"/>
              </w:rPr>
            </w:pPr>
          </w:p>
          <w:p w:rsidR="00D50848" w:rsidRPr="008E34F0" w:rsidP="00357349">
            <w:pPr>
              <w:widowControl/>
              <w:spacing w:line="540" w:lineRule="atLeast"/>
              <w:rPr>
                <w:sz w:val="28"/>
              </w:rPr>
            </w:pPr>
            <w:r w:rsidRPr="008E34F0">
              <w:rPr>
                <w:sz w:val="28"/>
              </w:rPr>
              <w:t xml:space="preserve"> </w:t>
            </w:r>
            <w:r w:rsidRPr="008E34F0">
              <w:rPr>
                <w:sz w:val="28"/>
              </w:rPr>
              <w:t>委</w:t>
            </w:r>
          </w:p>
          <w:p w:rsidR="00D50848" w:rsidRPr="008E34F0" w:rsidP="00357349">
            <w:pPr>
              <w:widowControl/>
              <w:spacing w:line="540" w:lineRule="atLeast"/>
              <w:jc w:val="center"/>
              <w:rPr>
                <w:sz w:val="28"/>
              </w:rPr>
            </w:pPr>
            <w:r w:rsidRPr="008E34F0">
              <w:rPr>
                <w:sz w:val="28"/>
              </w:rPr>
              <w:t>托</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宋体" w:hAnsi="宋体" w:cs="宋体" w:hint="eastAsia"/>
                <w:sz w:val="28"/>
              </w:rPr>
              <w:t>⌒</w:t>
            </w:r>
          </w:p>
          <w:p w:rsidR="00D50848" w:rsidRPr="008E34F0" w:rsidP="00357349">
            <w:pPr>
              <w:widowControl/>
              <w:spacing w:line="540" w:lineRule="atLeast"/>
              <w:jc w:val="center"/>
              <w:rPr>
                <w:sz w:val="28"/>
              </w:rPr>
            </w:pPr>
            <w:r w:rsidRPr="008E34F0">
              <w:rPr>
                <w:sz w:val="28"/>
              </w:rPr>
              <w:t>甲</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Symbol" w:hAnsi="Symbol"/>
                <w:sz w:val="28"/>
              </w:rPr>
              <w:sym w:font="Symbol" w:char="F0C8"/>
            </w:r>
          </w:p>
        </w:tc>
        <w:tc>
          <w:tcPr>
            <w:tcW w:w="1995" w:type="dxa"/>
            <w:vAlign w:val="center"/>
          </w:tcPr>
          <w:p w:rsidR="00D50848" w:rsidRPr="008E34F0" w:rsidP="00357349">
            <w:pPr>
              <w:widowControl/>
              <w:spacing w:line="360" w:lineRule="exact"/>
              <w:jc w:val="center"/>
              <w:rPr>
                <w:sz w:val="28"/>
              </w:rPr>
            </w:pPr>
            <w:r w:rsidRPr="008E34F0">
              <w:rPr>
                <w:sz w:val="28"/>
              </w:rPr>
              <w:t>名称（或姓名）</w:t>
            </w:r>
          </w:p>
        </w:tc>
        <w:tc>
          <w:tcPr>
            <w:tcW w:w="3990" w:type="dxa"/>
            <w:vAlign w:val="center"/>
          </w:tcPr>
          <w:p w:rsidR="00D50848" w:rsidRPr="008E34F0" w:rsidP="00357349">
            <w:pPr>
              <w:widowControl/>
              <w:spacing w:line="360" w:lineRule="auto"/>
            </w:pPr>
            <w:r w:rsidRPr="008E34F0">
              <w:rPr>
                <w:sz w:val="24"/>
              </w:rPr>
              <w:t>国家气候中心</w:t>
            </w:r>
          </w:p>
        </w:tc>
        <w:tc>
          <w:tcPr>
            <w:tcW w:w="2415" w:type="dxa"/>
            <w:vMerge w:val="restart"/>
            <w:vAlign w:val="center"/>
          </w:tcPr>
          <w:p w:rsidR="00D50848" w:rsidRPr="008E34F0" w:rsidP="00357349">
            <w:pPr>
              <w:widowControl/>
              <w:spacing w:line="540" w:lineRule="atLeast"/>
              <w:jc w:val="center"/>
              <w:rPr>
                <w:sz w:val="28"/>
              </w:rPr>
            </w:pPr>
            <w:r w:rsidRPr="008E34F0">
              <w:rPr>
                <w:sz w:val="28"/>
              </w:rPr>
              <w:t>技术合同专用章</w:t>
            </w:r>
          </w:p>
          <w:p w:rsidR="00D50848" w:rsidRPr="008E34F0" w:rsidP="00357349">
            <w:pPr>
              <w:widowControl/>
              <w:spacing w:line="540" w:lineRule="atLeast"/>
              <w:jc w:val="center"/>
              <w:rPr>
                <w:sz w:val="28"/>
              </w:rPr>
            </w:pPr>
            <w:r w:rsidRPr="008E34F0">
              <w:rPr>
                <w:sz w:val="28"/>
              </w:rPr>
              <w:t>或</w:t>
            </w:r>
          </w:p>
          <w:p w:rsidR="00D50848" w:rsidRPr="008E34F0" w:rsidP="00357349">
            <w:pPr>
              <w:widowControl/>
              <w:spacing w:line="540" w:lineRule="atLeast"/>
              <w:jc w:val="center"/>
              <w:rPr>
                <w:sz w:val="28"/>
              </w:rPr>
            </w:pPr>
            <w:r w:rsidRPr="008E34F0">
              <w:rPr>
                <w:sz w:val="28"/>
              </w:rPr>
              <w:t>单位公章</w:t>
            </w: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r w:rsidRPr="008E34F0">
              <w:rPr>
                <w:sz w:val="28"/>
              </w:rPr>
              <w:t>年</w:t>
            </w:r>
            <w:r w:rsidRPr="008E34F0">
              <w:rPr>
                <w:sz w:val="28"/>
              </w:rPr>
              <w:t xml:space="preserve"> </w:t>
            </w:r>
            <w:r w:rsidRPr="008E34F0">
              <w:rPr>
                <w:sz w:val="28"/>
              </w:rPr>
              <w:t>月</w:t>
            </w:r>
            <w:r w:rsidRPr="008E34F0">
              <w:rPr>
                <w:sz w:val="28"/>
              </w:rPr>
              <w:t xml:space="preserve"> </w:t>
            </w:r>
            <w:r w:rsidRPr="008E34F0">
              <w:rPr>
                <w:sz w:val="28"/>
              </w:rPr>
              <w:t>日</w:t>
            </w:r>
          </w:p>
        </w:tc>
      </w:tr>
      <w:tr w:rsidTr="00357349">
        <w:tblPrEx>
          <w:tblW w:w="9138" w:type="dxa"/>
          <w:jc w:val="center"/>
          <w:tblLayout w:type="fixed"/>
          <w:tblLook w:val="04A0"/>
        </w:tblPrEx>
        <w:trPr>
          <w:cantSplit/>
          <w:trHeight w:val="52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法定代表人</w:t>
            </w:r>
          </w:p>
        </w:tc>
        <w:tc>
          <w:tcPr>
            <w:tcW w:w="3990" w:type="dxa"/>
            <w:vAlign w:val="center"/>
          </w:tcPr>
          <w:p w:rsidR="00D50848" w:rsidRPr="008E34F0" w:rsidP="00357349">
            <w:pPr>
              <w:widowControl/>
              <w:spacing w:line="540" w:lineRule="atLeast"/>
              <w:jc w:val="right"/>
              <w:rPr>
                <w:sz w:val="28"/>
              </w:rPr>
            </w:pPr>
            <w:r w:rsidRPr="008E34F0">
              <w:rPr>
                <w:sz w:val="28"/>
              </w:rPr>
              <w:t xml:space="preserve">       </w:t>
            </w: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2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委托代理人</w:t>
            </w:r>
          </w:p>
        </w:tc>
        <w:tc>
          <w:tcPr>
            <w:tcW w:w="3990" w:type="dxa"/>
            <w:vAlign w:val="center"/>
          </w:tcPr>
          <w:p w:rsidR="00D50848" w:rsidRPr="008E34F0" w:rsidP="00357349">
            <w:pPr>
              <w:widowControl/>
              <w:spacing w:line="540" w:lineRule="atLeast"/>
              <w:jc w:val="right"/>
              <w:rPr>
                <w:sz w:val="28"/>
              </w:rPr>
            </w:pP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联</w:t>
            </w:r>
            <w:r w:rsidRPr="008E34F0">
              <w:rPr>
                <w:sz w:val="28"/>
              </w:rPr>
              <w:t xml:space="preserve"> </w:t>
            </w:r>
            <w:r w:rsidRPr="008E34F0">
              <w:rPr>
                <w:sz w:val="28"/>
              </w:rPr>
              <w:t>系</w:t>
            </w:r>
            <w:r w:rsidRPr="008E34F0">
              <w:rPr>
                <w:sz w:val="28"/>
              </w:rPr>
              <w:t xml:space="preserve"> </w:t>
            </w:r>
            <w:r w:rsidRPr="008E34F0">
              <w:rPr>
                <w:sz w:val="28"/>
              </w:rPr>
              <w:t>人</w:t>
            </w:r>
          </w:p>
        </w:tc>
        <w:tc>
          <w:tcPr>
            <w:tcW w:w="3990" w:type="dxa"/>
            <w:vAlign w:val="center"/>
          </w:tcPr>
          <w:p w:rsidR="00D50848" w:rsidRPr="008E34F0" w:rsidP="00357349">
            <w:pPr>
              <w:widowControl/>
              <w:spacing w:line="540" w:lineRule="atLeast"/>
              <w:jc w:val="right"/>
              <w:rPr>
                <w:sz w:val="28"/>
              </w:rPr>
            </w:pPr>
            <w:r w:rsidRPr="008E34F0">
              <w:rPr>
                <w:sz w:val="28"/>
              </w:rPr>
              <w:t>（签章）</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通信地址</w:t>
            </w:r>
          </w:p>
        </w:tc>
        <w:tc>
          <w:tcPr>
            <w:tcW w:w="3990" w:type="dxa"/>
            <w:vAlign w:val="center"/>
          </w:tcPr>
          <w:p w:rsidR="00D50848" w:rsidRPr="008E34F0" w:rsidP="00357349">
            <w:pPr>
              <w:widowControl/>
              <w:spacing w:line="360" w:lineRule="auto"/>
            </w:pPr>
            <w:r w:rsidRPr="008E34F0">
              <w:rPr>
                <w:sz w:val="24"/>
              </w:rPr>
              <w:t>北京市中关村南大街</w:t>
            </w:r>
            <w:r w:rsidRPr="008E34F0">
              <w:rPr>
                <w:sz w:val="24"/>
              </w:rPr>
              <w:t>46</w:t>
            </w:r>
            <w:r w:rsidRPr="008E34F0">
              <w:rPr>
                <w:sz w:val="24"/>
              </w:rPr>
              <w:t>号</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邮政编码</w:t>
            </w:r>
          </w:p>
        </w:tc>
        <w:tc>
          <w:tcPr>
            <w:tcW w:w="3990" w:type="dxa"/>
            <w:vAlign w:val="center"/>
          </w:tcPr>
          <w:p w:rsidR="00D50848" w:rsidRPr="008E34F0" w:rsidP="00357349">
            <w:pPr>
              <w:widowControl/>
              <w:spacing w:line="360" w:lineRule="auto"/>
            </w:pPr>
            <w:r w:rsidRPr="008E34F0">
              <w:rPr>
                <w:sz w:val="24"/>
              </w:rPr>
              <w:t>100081</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电</w:t>
            </w:r>
            <w:r w:rsidRPr="008E34F0">
              <w:rPr>
                <w:sz w:val="28"/>
              </w:rPr>
              <w:t xml:space="preserve">  </w:t>
            </w:r>
            <w:r w:rsidRPr="008E34F0">
              <w:rPr>
                <w:sz w:val="28"/>
              </w:rPr>
              <w:t>话</w:t>
            </w:r>
          </w:p>
        </w:tc>
        <w:tc>
          <w:tcPr>
            <w:tcW w:w="3990" w:type="dxa"/>
            <w:vAlign w:val="center"/>
          </w:tcPr>
          <w:p w:rsidR="00D50848" w:rsidRPr="008E34F0" w:rsidP="00357349">
            <w:pPr>
              <w:widowControl/>
              <w:spacing w:line="360" w:lineRule="auto"/>
              <w:rPr>
                <w:rFonts w:eastAsia="黑体"/>
              </w:rPr>
            </w:pPr>
            <w:r w:rsidRPr="008E34F0">
              <w:rPr>
                <w:rFonts w:eastAsia="黑体" w:hint="eastAsia"/>
                <w:sz w:val="24"/>
              </w:rPr>
              <w:t>0</w:t>
            </w:r>
            <w:r w:rsidRPr="008E34F0">
              <w:rPr>
                <w:rFonts w:eastAsia="黑体"/>
                <w:sz w:val="24"/>
              </w:rPr>
              <w:t>10-58995004</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51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传</w:t>
            </w:r>
            <w:r w:rsidRPr="008E34F0">
              <w:rPr>
                <w:sz w:val="28"/>
              </w:rPr>
              <w:t xml:space="preserve">  </w:t>
            </w:r>
            <w:r w:rsidRPr="008E34F0">
              <w:rPr>
                <w:sz w:val="28"/>
              </w:rPr>
              <w:t>真</w:t>
            </w:r>
          </w:p>
        </w:tc>
        <w:tc>
          <w:tcPr>
            <w:tcW w:w="3990" w:type="dxa"/>
            <w:vAlign w:val="center"/>
          </w:tcPr>
          <w:p w:rsidR="00D50848" w:rsidRPr="008E34F0" w:rsidP="00357349">
            <w:pPr>
              <w:widowControl/>
              <w:spacing w:line="360" w:lineRule="auto"/>
              <w:rPr>
                <w:rFonts w:eastAsia="黑体"/>
              </w:rPr>
            </w:pPr>
            <w:r w:rsidRPr="008E34F0">
              <w:rPr>
                <w:rFonts w:eastAsia="黑体" w:hint="eastAsia"/>
                <w:sz w:val="24"/>
              </w:rPr>
              <w:t>0</w:t>
            </w:r>
            <w:r w:rsidRPr="008E34F0">
              <w:rPr>
                <w:rFonts w:eastAsia="黑体"/>
                <w:sz w:val="24"/>
              </w:rPr>
              <w:t>10-62176804</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开</w:t>
            </w:r>
            <w:r w:rsidRPr="008E34F0">
              <w:rPr>
                <w:sz w:val="28"/>
              </w:rPr>
              <w:t xml:space="preserve"> </w:t>
            </w:r>
            <w:r w:rsidRPr="008E34F0">
              <w:rPr>
                <w:sz w:val="28"/>
              </w:rPr>
              <w:t>户</w:t>
            </w:r>
            <w:r w:rsidRPr="008E34F0">
              <w:rPr>
                <w:sz w:val="28"/>
              </w:rPr>
              <w:t xml:space="preserve"> </w:t>
            </w:r>
            <w:r w:rsidRPr="008E34F0">
              <w:rPr>
                <w:sz w:val="28"/>
              </w:rPr>
              <w:t>银</w:t>
            </w:r>
            <w:r w:rsidRPr="008E34F0">
              <w:rPr>
                <w:sz w:val="28"/>
              </w:rPr>
              <w:t xml:space="preserve"> </w:t>
            </w:r>
            <w:r w:rsidRPr="008E34F0">
              <w:rPr>
                <w:sz w:val="28"/>
              </w:rPr>
              <w:t>行</w:t>
            </w:r>
          </w:p>
        </w:tc>
        <w:tc>
          <w:tcPr>
            <w:tcW w:w="3990" w:type="dxa"/>
            <w:vAlign w:val="center"/>
          </w:tcPr>
          <w:p w:rsidR="00D50848" w:rsidRPr="008E34F0" w:rsidP="00357349">
            <w:pPr>
              <w:widowControl/>
              <w:spacing w:line="360" w:lineRule="auto"/>
            </w:pPr>
            <w:r w:rsidRPr="008E34F0">
              <w:rPr>
                <w:sz w:val="24"/>
              </w:rPr>
              <w:t>北京银行白石桥支行</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Pr>
                <w:rFonts w:hint="eastAsia"/>
                <w:sz w:val="28"/>
              </w:rPr>
              <w:t>账</w:t>
            </w:r>
            <w:r w:rsidRPr="008E34F0">
              <w:rPr>
                <w:sz w:val="28"/>
              </w:rPr>
              <w:t xml:space="preserve">  </w:t>
            </w:r>
            <w:r w:rsidRPr="008E34F0">
              <w:rPr>
                <w:sz w:val="28"/>
              </w:rPr>
              <w:t>号</w:t>
            </w:r>
          </w:p>
        </w:tc>
        <w:tc>
          <w:tcPr>
            <w:tcW w:w="3990" w:type="dxa"/>
            <w:vAlign w:val="center"/>
          </w:tcPr>
          <w:p w:rsidR="00D50848" w:rsidRPr="008E34F0" w:rsidP="00357349">
            <w:pPr>
              <w:widowControl/>
              <w:spacing w:line="360" w:lineRule="auto"/>
            </w:pPr>
            <w:r w:rsidRPr="008E34F0">
              <w:rPr>
                <w:sz w:val="24"/>
              </w:rPr>
              <w:t>01090318400120109034442</w:t>
            </w: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restart"/>
            <w:vAlign w:val="center"/>
          </w:tcPr>
          <w:p w:rsidR="00D50848" w:rsidRPr="008E34F0" w:rsidP="00357349">
            <w:pPr>
              <w:widowControl/>
              <w:spacing w:line="540" w:lineRule="atLeast"/>
              <w:jc w:val="center"/>
              <w:rPr>
                <w:sz w:val="28"/>
              </w:rPr>
            </w:pPr>
            <w:r w:rsidRPr="008E34F0">
              <w:rPr>
                <w:sz w:val="28"/>
              </w:rPr>
              <w:t>研</w:t>
            </w:r>
          </w:p>
          <w:p w:rsidR="00D50848" w:rsidRPr="008E34F0" w:rsidP="00357349">
            <w:pPr>
              <w:widowControl/>
              <w:spacing w:line="540" w:lineRule="atLeast"/>
              <w:jc w:val="center"/>
              <w:rPr>
                <w:sz w:val="28"/>
              </w:rPr>
            </w:pPr>
            <w:r w:rsidRPr="008E34F0">
              <w:rPr>
                <w:sz w:val="28"/>
              </w:rPr>
              <w:t>究</w:t>
            </w:r>
          </w:p>
          <w:p w:rsidR="00D50848" w:rsidRPr="008E34F0" w:rsidP="00357349">
            <w:pPr>
              <w:widowControl/>
              <w:spacing w:line="540" w:lineRule="atLeast"/>
              <w:jc w:val="center"/>
              <w:rPr>
                <w:sz w:val="28"/>
              </w:rPr>
            </w:pPr>
            <w:r w:rsidRPr="008E34F0">
              <w:rPr>
                <w:sz w:val="28"/>
              </w:rPr>
              <w:t>开</w:t>
            </w:r>
          </w:p>
          <w:p w:rsidR="00D50848" w:rsidRPr="008E34F0" w:rsidP="00357349">
            <w:pPr>
              <w:widowControl/>
              <w:spacing w:line="540" w:lineRule="atLeast"/>
              <w:jc w:val="center"/>
              <w:rPr>
                <w:sz w:val="28"/>
              </w:rPr>
            </w:pPr>
            <w:r w:rsidRPr="008E34F0">
              <w:rPr>
                <w:sz w:val="28"/>
              </w:rPr>
              <w:t>发</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宋体" w:hAnsi="宋体" w:cs="宋体" w:hint="eastAsia"/>
                <w:sz w:val="28"/>
              </w:rPr>
              <w:t>⌒</w:t>
            </w:r>
          </w:p>
          <w:p w:rsidR="00D50848" w:rsidRPr="008E34F0" w:rsidP="00357349">
            <w:pPr>
              <w:widowControl/>
              <w:spacing w:line="540" w:lineRule="atLeast"/>
              <w:jc w:val="center"/>
              <w:rPr>
                <w:sz w:val="28"/>
              </w:rPr>
            </w:pPr>
            <w:r w:rsidRPr="008E34F0">
              <w:rPr>
                <w:sz w:val="28"/>
              </w:rPr>
              <w:t>乙</w:t>
            </w:r>
          </w:p>
          <w:p w:rsidR="00D50848" w:rsidRPr="008E34F0" w:rsidP="00357349">
            <w:pPr>
              <w:widowControl/>
              <w:spacing w:line="540" w:lineRule="atLeast"/>
              <w:jc w:val="center"/>
              <w:rPr>
                <w:sz w:val="28"/>
              </w:rPr>
            </w:pPr>
            <w:r w:rsidRPr="008E34F0">
              <w:rPr>
                <w:sz w:val="28"/>
              </w:rPr>
              <w:t>方</w:t>
            </w:r>
          </w:p>
          <w:p w:rsidR="00D50848" w:rsidRPr="008E34F0" w:rsidP="00357349">
            <w:pPr>
              <w:widowControl/>
              <w:spacing w:line="540" w:lineRule="atLeast"/>
              <w:jc w:val="center"/>
              <w:rPr>
                <w:sz w:val="28"/>
              </w:rPr>
            </w:pPr>
            <w:r w:rsidRPr="008E34F0">
              <w:rPr>
                <w:rFonts w:ascii="Symbol" w:hAnsi="Symbol"/>
                <w:sz w:val="28"/>
              </w:rPr>
              <w:sym w:font="Symbol" w:char="F0C8"/>
            </w:r>
          </w:p>
        </w:tc>
        <w:tc>
          <w:tcPr>
            <w:tcW w:w="1995" w:type="dxa"/>
            <w:vAlign w:val="center"/>
          </w:tcPr>
          <w:p w:rsidR="00D50848" w:rsidRPr="008E34F0" w:rsidP="00357349">
            <w:pPr>
              <w:widowControl/>
              <w:spacing w:line="360" w:lineRule="exact"/>
              <w:jc w:val="center"/>
              <w:rPr>
                <w:sz w:val="28"/>
              </w:rPr>
            </w:pPr>
            <w:r w:rsidRPr="008E34F0">
              <w:rPr>
                <w:sz w:val="28"/>
              </w:rPr>
              <w:t>名称（或姓名）</w:t>
            </w:r>
          </w:p>
        </w:tc>
        <w:tc>
          <w:tcPr>
            <w:tcW w:w="3990" w:type="dxa"/>
            <w:vAlign w:val="center"/>
          </w:tcPr>
          <w:p w:rsidR="00D50848" w:rsidRPr="008E34F0" w:rsidP="00357349">
            <w:pPr>
              <w:widowControl/>
              <w:spacing w:line="360" w:lineRule="auto"/>
              <w:rPr>
                <w:rFonts w:eastAsia="黑体"/>
              </w:rPr>
            </w:pPr>
          </w:p>
        </w:tc>
        <w:tc>
          <w:tcPr>
            <w:tcW w:w="2415" w:type="dxa"/>
            <w:vMerge w:val="restart"/>
            <w:vAlign w:val="center"/>
          </w:tcPr>
          <w:p w:rsidR="00D50848" w:rsidRPr="008E34F0" w:rsidP="00357349">
            <w:pPr>
              <w:widowControl/>
              <w:spacing w:line="540" w:lineRule="atLeast"/>
              <w:jc w:val="center"/>
              <w:rPr>
                <w:sz w:val="28"/>
              </w:rPr>
            </w:pPr>
            <w:r w:rsidRPr="008E34F0">
              <w:rPr>
                <w:sz w:val="28"/>
              </w:rPr>
              <w:t>技术合同专用章</w:t>
            </w:r>
          </w:p>
          <w:p w:rsidR="00D50848" w:rsidRPr="008E34F0" w:rsidP="00357349">
            <w:pPr>
              <w:widowControl/>
              <w:spacing w:line="540" w:lineRule="atLeast"/>
              <w:jc w:val="center"/>
              <w:rPr>
                <w:sz w:val="28"/>
              </w:rPr>
            </w:pPr>
            <w:r w:rsidRPr="008E34F0">
              <w:rPr>
                <w:sz w:val="28"/>
              </w:rPr>
              <w:t>或</w:t>
            </w:r>
          </w:p>
          <w:p w:rsidR="00D50848" w:rsidRPr="008E34F0" w:rsidP="00357349">
            <w:pPr>
              <w:widowControl/>
              <w:spacing w:line="540" w:lineRule="atLeast"/>
              <w:jc w:val="center"/>
              <w:rPr>
                <w:sz w:val="28"/>
              </w:rPr>
            </w:pPr>
            <w:r w:rsidRPr="008E34F0">
              <w:rPr>
                <w:sz w:val="28"/>
              </w:rPr>
              <w:t>单位公章</w:t>
            </w: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center"/>
              <w:rPr>
                <w:sz w:val="28"/>
              </w:rPr>
            </w:pPr>
          </w:p>
          <w:p w:rsidR="00D50848" w:rsidRPr="008E34F0" w:rsidP="00357349">
            <w:pPr>
              <w:widowControl/>
              <w:spacing w:line="540" w:lineRule="atLeast"/>
              <w:jc w:val="left"/>
              <w:rPr>
                <w:sz w:val="28"/>
              </w:rPr>
            </w:pPr>
          </w:p>
          <w:p w:rsidR="00D50848" w:rsidRPr="008E34F0" w:rsidP="00357349">
            <w:pPr>
              <w:widowControl/>
              <w:spacing w:line="540" w:lineRule="atLeast"/>
              <w:jc w:val="left"/>
              <w:rPr>
                <w:sz w:val="28"/>
              </w:rPr>
            </w:pPr>
            <w:r w:rsidRPr="008E34F0">
              <w:rPr>
                <w:sz w:val="28"/>
              </w:rPr>
              <w:t xml:space="preserve">   </w:t>
            </w:r>
            <w:r w:rsidRPr="008E34F0">
              <w:rPr>
                <w:sz w:val="28"/>
              </w:rPr>
              <w:t>年</w:t>
            </w:r>
            <w:r w:rsidRPr="008E34F0">
              <w:rPr>
                <w:sz w:val="28"/>
              </w:rPr>
              <w:t xml:space="preserve"> </w:t>
            </w:r>
            <w:r w:rsidRPr="008E34F0">
              <w:rPr>
                <w:sz w:val="28"/>
              </w:rPr>
              <w:t>月</w:t>
            </w:r>
            <w:r w:rsidRPr="008E34F0">
              <w:rPr>
                <w:sz w:val="28"/>
              </w:rPr>
              <w:t xml:space="preserve"> </w:t>
            </w:r>
            <w:r w:rsidRPr="008E34F0">
              <w:rPr>
                <w:sz w:val="28"/>
              </w:rPr>
              <w:t>日</w:t>
            </w:r>
          </w:p>
        </w:tc>
      </w:tr>
      <w:tr w:rsidTr="00357349">
        <w:tblPrEx>
          <w:tblW w:w="9138" w:type="dxa"/>
          <w:jc w:val="center"/>
          <w:tblLayout w:type="fixed"/>
          <w:tblLook w:val="04A0"/>
        </w:tblPrEx>
        <w:trPr>
          <w:cantSplit/>
          <w:trHeight w:val="66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法定代表人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66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委托代理人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386"/>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联</w:t>
            </w:r>
            <w:r w:rsidRPr="008E34F0">
              <w:rPr>
                <w:sz w:val="28"/>
              </w:rPr>
              <w:t xml:space="preserve"> </w:t>
            </w:r>
            <w:r w:rsidRPr="008E34F0">
              <w:rPr>
                <w:sz w:val="28"/>
              </w:rPr>
              <w:t>系</w:t>
            </w:r>
            <w:r w:rsidRPr="008E34F0">
              <w:rPr>
                <w:sz w:val="28"/>
              </w:rPr>
              <w:t xml:space="preserve"> </w:t>
            </w:r>
            <w:r w:rsidRPr="008E34F0">
              <w:rPr>
                <w:sz w:val="28"/>
              </w:rPr>
              <w:t>人</w:t>
            </w:r>
          </w:p>
        </w:tc>
        <w:tc>
          <w:tcPr>
            <w:tcW w:w="3990" w:type="dxa"/>
            <w:vAlign w:val="center"/>
          </w:tcPr>
          <w:p w:rsidR="00D50848" w:rsidRPr="008E34F0" w:rsidP="00357349">
            <w:pPr>
              <w:widowControl/>
              <w:spacing w:line="540" w:lineRule="atLeast"/>
              <w:jc w:val="right"/>
            </w:pPr>
            <w:r w:rsidRPr="008E34F0">
              <w:rPr>
                <w:sz w:val="24"/>
              </w:rPr>
              <w:t>（签章）</w:t>
            </w:r>
          </w:p>
        </w:tc>
        <w:tc>
          <w:tcPr>
            <w:tcW w:w="2415" w:type="dxa"/>
            <w:vMerge/>
            <w:vAlign w:val="center"/>
          </w:tcPr>
          <w:p w:rsidR="00D50848" w:rsidRPr="008E34F0" w:rsidP="00357349">
            <w:pPr>
              <w:widowControl/>
              <w:spacing w:line="540" w:lineRule="atLeast"/>
              <w:jc w:val="left"/>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通信地址</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邮政编码</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电</w:t>
            </w:r>
            <w:r w:rsidRPr="008E34F0">
              <w:rPr>
                <w:sz w:val="28"/>
              </w:rPr>
              <w:t xml:space="preserve">  </w:t>
            </w:r>
            <w:r w:rsidRPr="008E34F0">
              <w:rPr>
                <w:sz w:val="28"/>
              </w:rPr>
              <w:t>话</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传</w:t>
            </w:r>
            <w:r w:rsidRPr="008E34F0">
              <w:rPr>
                <w:sz w:val="28"/>
              </w:rPr>
              <w:t xml:space="preserve">  </w:t>
            </w:r>
            <w:r w:rsidRPr="008E34F0">
              <w:rPr>
                <w:sz w:val="28"/>
              </w:rPr>
              <w:t>真</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390"/>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sidRPr="008E34F0">
              <w:rPr>
                <w:sz w:val="28"/>
              </w:rPr>
              <w:t>开</w:t>
            </w:r>
            <w:r w:rsidRPr="008E34F0">
              <w:rPr>
                <w:sz w:val="28"/>
              </w:rPr>
              <w:t xml:space="preserve"> </w:t>
            </w:r>
            <w:r w:rsidRPr="008E34F0">
              <w:rPr>
                <w:sz w:val="28"/>
              </w:rPr>
              <w:t>户</w:t>
            </w:r>
            <w:r w:rsidRPr="008E34F0">
              <w:rPr>
                <w:sz w:val="28"/>
              </w:rPr>
              <w:t xml:space="preserve"> </w:t>
            </w:r>
            <w:r w:rsidRPr="008E34F0">
              <w:rPr>
                <w:sz w:val="28"/>
              </w:rPr>
              <w:t>银</w:t>
            </w:r>
            <w:r w:rsidRPr="008E34F0">
              <w:rPr>
                <w:sz w:val="28"/>
              </w:rPr>
              <w:t xml:space="preserve"> </w:t>
            </w:r>
            <w:r w:rsidRPr="008E34F0">
              <w:rPr>
                <w:sz w:val="28"/>
              </w:rPr>
              <w:t>行</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r w:rsidTr="00357349">
        <w:tblPrEx>
          <w:tblW w:w="9138" w:type="dxa"/>
          <w:jc w:val="center"/>
          <w:tblLayout w:type="fixed"/>
          <w:tblLook w:val="04A0"/>
        </w:tblPrEx>
        <w:trPr>
          <w:cantSplit/>
          <w:trHeight w:val="465"/>
          <w:jc w:val="center"/>
        </w:trPr>
        <w:tc>
          <w:tcPr>
            <w:tcW w:w="738" w:type="dxa"/>
            <w:vMerge/>
            <w:vAlign w:val="center"/>
          </w:tcPr>
          <w:p w:rsidR="00D50848" w:rsidRPr="008E34F0" w:rsidP="00357349">
            <w:pPr>
              <w:widowControl/>
              <w:spacing w:line="540" w:lineRule="atLeast"/>
              <w:rPr>
                <w:sz w:val="28"/>
              </w:rPr>
            </w:pPr>
          </w:p>
        </w:tc>
        <w:tc>
          <w:tcPr>
            <w:tcW w:w="1995" w:type="dxa"/>
            <w:vAlign w:val="center"/>
          </w:tcPr>
          <w:p w:rsidR="00D50848" w:rsidRPr="008E34F0" w:rsidP="00357349">
            <w:pPr>
              <w:widowControl/>
              <w:spacing w:line="540" w:lineRule="atLeast"/>
              <w:jc w:val="center"/>
              <w:rPr>
                <w:sz w:val="28"/>
              </w:rPr>
            </w:pPr>
            <w:r>
              <w:rPr>
                <w:rFonts w:hint="eastAsia"/>
                <w:sz w:val="28"/>
              </w:rPr>
              <w:t>账</w:t>
            </w:r>
            <w:r w:rsidRPr="008E34F0">
              <w:rPr>
                <w:sz w:val="28"/>
              </w:rPr>
              <w:t xml:space="preserve"> </w:t>
            </w:r>
            <w:r w:rsidRPr="008E34F0">
              <w:rPr>
                <w:sz w:val="28"/>
              </w:rPr>
              <w:t>号</w:t>
            </w:r>
          </w:p>
        </w:tc>
        <w:tc>
          <w:tcPr>
            <w:tcW w:w="3990" w:type="dxa"/>
            <w:vAlign w:val="center"/>
          </w:tcPr>
          <w:p w:rsidR="00D50848" w:rsidRPr="008E34F0" w:rsidP="00357349">
            <w:pPr>
              <w:widowControl/>
              <w:spacing w:line="360" w:lineRule="auto"/>
            </w:pPr>
          </w:p>
        </w:tc>
        <w:tc>
          <w:tcPr>
            <w:tcW w:w="2415" w:type="dxa"/>
            <w:vMerge/>
            <w:vAlign w:val="center"/>
          </w:tcPr>
          <w:p w:rsidR="00D50848" w:rsidRPr="008E34F0" w:rsidP="00357349">
            <w:pPr>
              <w:widowControl/>
              <w:spacing w:line="540" w:lineRule="atLeast"/>
              <w:jc w:val="center"/>
              <w:rPr>
                <w:sz w:val="28"/>
              </w:rPr>
            </w:pPr>
          </w:p>
        </w:tc>
      </w:tr>
    </w:tbl>
    <w:p w:rsidR="00D50848" w:rsidRPr="008E34F0" w:rsidP="00D50848">
      <w:pPr>
        <w:pStyle w:val="13"/>
        <w:ind w:left="0"/>
        <w:rPr>
          <w:rFonts w:ascii="Times New Roman" w:hAnsi="Times New Roman"/>
          <w:color w:val="auto"/>
        </w:rPr>
      </w:pPr>
    </w:p>
    <w:p w:rsidR="00D50848" w:rsidRPr="008E34F0" w:rsidP="00D50848">
      <w:pPr>
        <w:spacing w:line="360" w:lineRule="auto"/>
        <w:jc w:val="center"/>
        <w:rPr>
          <w:b/>
          <w:bCs/>
          <w:spacing w:val="72"/>
          <w:sz w:val="36"/>
        </w:rPr>
      </w:pPr>
      <w:r w:rsidRPr="008E34F0">
        <w:rPr>
          <w:b/>
          <w:bCs/>
          <w:spacing w:val="72"/>
          <w:sz w:val="36"/>
        </w:rPr>
        <w:t>印花税票粘贴处</w:t>
      </w:r>
    </w:p>
    <w:p w:rsidR="00D50848" w:rsidRPr="008E34F0" w:rsidP="00D50848">
      <w:pPr>
        <w:spacing w:line="360" w:lineRule="auto"/>
        <w:jc w:val="center"/>
        <w:rPr>
          <w:b/>
          <w:bCs/>
          <w:spacing w:val="72"/>
          <w:sz w:val="36"/>
        </w:rPr>
      </w:pPr>
      <w:r w:rsidRPr="008E34F0">
        <w:rPr>
          <w:b/>
          <w:bCs/>
          <w:spacing w:val="72"/>
          <w:sz w:val="36"/>
        </w:rPr>
        <w:t>～～～～～～～～～</w:t>
      </w:r>
    </w:p>
    <w:p w:rsidR="00D50848" w:rsidRPr="008E34F0" w:rsidP="00D50848">
      <w:pPr>
        <w:spacing w:line="360" w:lineRule="auto"/>
        <w:ind w:firstLine="1011"/>
        <w:rPr>
          <w:b/>
          <w:bCs/>
          <w:spacing w:val="72"/>
          <w:sz w:val="36"/>
        </w:rPr>
      </w:pPr>
    </w:p>
    <w:p w:rsidR="00D50848" w:rsidRPr="008E34F0" w:rsidP="00D50848">
      <w:pPr>
        <w:spacing w:line="360" w:lineRule="auto"/>
        <w:ind w:firstLine="1011"/>
        <w:rPr>
          <w:b/>
          <w:bCs/>
          <w:spacing w:val="72"/>
          <w:sz w:val="36"/>
        </w:rPr>
      </w:pPr>
    </w:p>
    <w:p w:rsidR="00D50848" w:rsidRPr="008E34F0" w:rsidP="00D50848">
      <w:pPr>
        <w:ind w:firstLine="723"/>
        <w:rPr>
          <w:rFonts w:eastAsia="仿宋"/>
          <w:b/>
          <w:bCs/>
          <w:sz w:val="36"/>
          <w:szCs w:val="36"/>
        </w:rPr>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p w:rsidR="00D50848" w:rsidRPr="008E34F0" w:rsidP="00D50848">
      <w:pPr>
        <w:pStyle w:val="BodyText2"/>
      </w:pPr>
    </w:p>
    <w:tbl>
      <w:tblPr>
        <w:tblStyle w:val="TableNormal"/>
        <w:tblpPr w:leftFromText="180" w:rightFromText="180" w:vertAnchor="text" w:horzAnchor="margin" w:tblpXSpec="center" w:tblpY="314"/>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8485"/>
      </w:tblGrid>
      <w:tr w:rsidTr="00357349">
        <w:tblPrEx>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Ex>
        <w:trPr>
          <w:trHeight w:val="5050"/>
        </w:trPr>
        <w:tc>
          <w:tcPr>
            <w:tcW w:w="8485" w:type="dxa"/>
          </w:tcPr>
          <w:p w:rsidR="00D50848" w:rsidRPr="008E34F0" w:rsidP="00357349">
            <w:pPr>
              <w:spacing w:line="360" w:lineRule="auto"/>
              <w:rPr>
                <w:spacing w:val="18"/>
                <w:sz w:val="30"/>
              </w:rPr>
            </w:pPr>
            <w:r w:rsidRPr="008E34F0">
              <w:rPr>
                <w:spacing w:val="18"/>
                <w:sz w:val="30"/>
              </w:rPr>
              <w:t>登记机关审查登记栏：</w:t>
            </w: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p>
          <w:p w:rsidR="00D50848" w:rsidRPr="008E34F0" w:rsidP="00357349">
            <w:pPr>
              <w:spacing w:line="360" w:lineRule="auto"/>
              <w:rPr>
                <w:spacing w:val="18"/>
                <w:sz w:val="30"/>
              </w:rPr>
            </w:pPr>
            <w:r w:rsidRPr="008E34F0">
              <w:rPr>
                <w:spacing w:val="18"/>
                <w:sz w:val="30"/>
              </w:rPr>
              <w:t>经办人：</w:t>
            </w:r>
            <w:r w:rsidRPr="008E34F0">
              <w:rPr>
                <w:spacing w:val="18"/>
                <w:sz w:val="30"/>
              </w:rPr>
              <w:t xml:space="preserve">          </w:t>
            </w:r>
            <w:r w:rsidRPr="008E34F0">
              <w:rPr>
                <w:spacing w:val="18"/>
                <w:sz w:val="30"/>
              </w:rPr>
              <w:t>技术合同登记处机关（专用章）</w:t>
            </w:r>
          </w:p>
          <w:p w:rsidR="00D50848" w:rsidRPr="003678A5" w:rsidP="00357349">
            <w:pPr>
              <w:spacing w:line="360" w:lineRule="auto"/>
              <w:rPr>
                <w:spacing w:val="18"/>
                <w:sz w:val="30"/>
              </w:rPr>
            </w:pPr>
            <w:r w:rsidRPr="008E34F0">
              <w:rPr>
                <w:spacing w:val="18"/>
                <w:sz w:val="30"/>
              </w:rPr>
              <w:t xml:space="preserve">                          </w:t>
            </w:r>
            <w:r w:rsidRPr="008E34F0">
              <w:rPr>
                <w:spacing w:val="18"/>
                <w:sz w:val="30"/>
              </w:rPr>
              <w:t>年</w:t>
            </w:r>
            <w:r w:rsidRPr="008E34F0">
              <w:rPr>
                <w:spacing w:val="18"/>
                <w:sz w:val="30"/>
              </w:rPr>
              <w:t xml:space="preserve">   </w:t>
            </w:r>
            <w:r w:rsidRPr="008E34F0">
              <w:rPr>
                <w:spacing w:val="18"/>
                <w:sz w:val="30"/>
              </w:rPr>
              <w:t>月</w:t>
            </w:r>
            <w:r w:rsidRPr="008E34F0">
              <w:rPr>
                <w:spacing w:val="18"/>
                <w:sz w:val="30"/>
              </w:rPr>
              <w:t xml:space="preserve">   </w:t>
            </w:r>
            <w:r w:rsidRPr="008E34F0">
              <w:rPr>
                <w:spacing w:val="18"/>
                <w:sz w:val="30"/>
              </w:rPr>
              <w:t>日</w:t>
            </w:r>
          </w:p>
        </w:tc>
      </w:tr>
    </w:tbl>
    <w:p w:rsidR="00D50848">
      <w:pPr>
        <w:ind w:firstLine="420" w:firstLineChars="200"/>
        <w:rPr>
          <w:rFonts w:ascii="宋体" w:eastAsia="宋体" w:hAnsi="宋体" w:cs="宋体"/>
          <w:snapToGrid w:val="0"/>
          <w:szCs w:val="21"/>
        </w:rPr>
      </w:pPr>
    </w:p>
    <w:p w:rsidR="00A77B3E"/>
    <w:p w:rsidR="00065744">
      <w:pPr>
        <w:numPr>
          <w:ilvl w:val="0"/>
          <w:numId w:val="6"/>
        </w:numPr>
        <w:spacing w:line="360" w:lineRule="auto"/>
        <w:ind w:firstLine="3066" w:firstLineChars="1460"/>
        <w:jc w:val="left"/>
        <w:rPr>
          <w:rFonts w:ascii="Times New Roman" w:eastAsia="宋体" w:hAnsi="Times New Roman" w:cs="Times New Roman"/>
          <w:b/>
          <w:bCs/>
          <w:szCs w:val="21"/>
        </w:rPr>
      </w:pPr>
      <w:bookmarkEnd w:id="137"/>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065744">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BD245E" w:rsidR="00BD245E">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065744">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74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BD245E" w:rsidR="00BD245E">
      <w:rPr>
        <w:rFonts w:ascii="宋体" w:eastAsia="宋体" w:hAnsi="宋体" w:cs="Times New Roman"/>
        <w:noProof/>
        <w:szCs w:val="21"/>
        <w:lang w:val="zh-CN"/>
      </w:rPr>
      <w:t>3</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3DD946C"/>
    <w:multiLevelType w:val="singleLevel"/>
    <w:tmpl w:val="13DD946C"/>
    <w:lvl w:ilvl="0">
      <w:start w:val="9"/>
      <w:numFmt w:val="chineseCounting"/>
      <w:suff w:val="space"/>
      <w:lvlText w:val="第%1章"/>
      <w:lvlJc w:val="left"/>
      <w:rPr>
        <w:rFonts w:hint="eastAsia"/>
      </w:r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1E608DE"/>
    <w:multiLevelType w:val="hybridMultilevel"/>
    <w:tmpl w:val="BA028786"/>
    <w:lvl w:ilvl="0">
      <w:start w:val="1"/>
      <w:numFmt w:val="decimal"/>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7">
    <w:nsid w:val="4D1149AA"/>
    <w:multiLevelType w:val="multilevel"/>
    <w:tmpl w:val="AB72A892"/>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4F32BF7"/>
    <w:multiLevelType w:val="multilevel"/>
    <w:tmpl w:val="54F32BF7"/>
    <w:lvl w:ilvl="0">
      <w:start w:val="1"/>
      <w:numFmt w:val="decimal"/>
      <w:lvlText w:val="%1、"/>
      <w:lvlJc w:val="left"/>
      <w:pPr>
        <w:ind w:left="840" w:hanging="420"/>
      </w:pPr>
      <w:rPr>
        <w:rFonts w:ascii="Times New Roman" w:eastAsia="宋体" w:hAnsi="Times New Roman" w:cs="Times New Roman"/>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F460124"/>
    <w:multiLevelType w:val="singleLevel"/>
    <w:tmpl w:val="5F460124"/>
    <w:lvl w:ilvl="0">
      <w:start w:val="2"/>
      <w:numFmt w:val="decimal"/>
      <w:suff w:val="nothing"/>
      <w:lvlText w:val="%1、"/>
      <w:lvlJc w:val="left"/>
    </w:lvl>
  </w:abstractNum>
  <w:abstractNum w:abstractNumId="10">
    <w:nsid w:val="677E3275"/>
    <w:multiLevelType w:val="singleLevel"/>
    <w:tmpl w:val="677E3275"/>
    <w:lvl w:ilvl="0">
      <w:start w:val="1"/>
      <w:numFmt w:val="chineseCounting"/>
      <w:suff w:val="nothing"/>
      <w:lvlText w:val="%1、"/>
      <w:lvlJc w:val="left"/>
      <w:rPr>
        <w:rFonts w:hint="eastAsia"/>
      </w:rPr>
    </w:lvl>
  </w:abstractNum>
  <w:num w:numId="1">
    <w:abstractNumId w:val="2"/>
  </w:num>
  <w:num w:numId="2">
    <w:abstractNumId w:val="1"/>
  </w:num>
  <w:num w:numId="3">
    <w:abstractNumId w:val="3"/>
  </w:num>
  <w:num w:numId="4">
    <w:abstractNumId w:val="6"/>
  </w:num>
  <w:num w:numId="5">
    <w:abstractNumId w:val="7"/>
  </w:num>
  <w:num w:numId="6">
    <w:abstractNumId w:val="4"/>
  </w:num>
  <w:num w:numId="7">
    <w:abstractNumId w:val="0"/>
  </w:num>
  <w:num w:numId="8">
    <w:abstractNumId w:val="10"/>
  </w:num>
  <w:num w:numId="9">
    <w:abstractNumId w:val="9"/>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4CF"/>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5744"/>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26D8"/>
    <w:rsid w:val="000E2D44"/>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35E7"/>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A52"/>
    <w:rsid w:val="00231EF6"/>
    <w:rsid w:val="00233646"/>
    <w:rsid w:val="00233E72"/>
    <w:rsid w:val="00234A0E"/>
    <w:rsid w:val="002367D2"/>
    <w:rsid w:val="00236CEF"/>
    <w:rsid w:val="00240213"/>
    <w:rsid w:val="002420E3"/>
    <w:rsid w:val="0024276F"/>
    <w:rsid w:val="002435A1"/>
    <w:rsid w:val="00244B6B"/>
    <w:rsid w:val="00244E24"/>
    <w:rsid w:val="00244FFE"/>
    <w:rsid w:val="00245EBD"/>
    <w:rsid w:val="00246AD2"/>
    <w:rsid w:val="00246B88"/>
    <w:rsid w:val="00250541"/>
    <w:rsid w:val="002515CA"/>
    <w:rsid w:val="00251C6B"/>
    <w:rsid w:val="00252714"/>
    <w:rsid w:val="00254188"/>
    <w:rsid w:val="00255D12"/>
    <w:rsid w:val="00256110"/>
    <w:rsid w:val="00257963"/>
    <w:rsid w:val="00257CD4"/>
    <w:rsid w:val="0026025A"/>
    <w:rsid w:val="00261F79"/>
    <w:rsid w:val="0026257E"/>
    <w:rsid w:val="0026398C"/>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168"/>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349"/>
    <w:rsid w:val="0035798A"/>
    <w:rsid w:val="00360252"/>
    <w:rsid w:val="00360577"/>
    <w:rsid w:val="00361DBD"/>
    <w:rsid w:val="003624BE"/>
    <w:rsid w:val="00362B7F"/>
    <w:rsid w:val="0036376B"/>
    <w:rsid w:val="003637AF"/>
    <w:rsid w:val="0036384D"/>
    <w:rsid w:val="00366679"/>
    <w:rsid w:val="003678A5"/>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ABA"/>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4D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5F94"/>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00FE"/>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5395"/>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57F77"/>
    <w:rsid w:val="00663788"/>
    <w:rsid w:val="00665215"/>
    <w:rsid w:val="00665DED"/>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5C5A"/>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6542"/>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34F0"/>
    <w:rsid w:val="008E462A"/>
    <w:rsid w:val="008E4B07"/>
    <w:rsid w:val="008E5891"/>
    <w:rsid w:val="008E6491"/>
    <w:rsid w:val="008F2626"/>
    <w:rsid w:val="008F3FDE"/>
    <w:rsid w:val="008F4BB1"/>
    <w:rsid w:val="008F55BE"/>
    <w:rsid w:val="008F58F5"/>
    <w:rsid w:val="008F59BA"/>
    <w:rsid w:val="008F61CD"/>
    <w:rsid w:val="008F6FDA"/>
    <w:rsid w:val="008F71C8"/>
    <w:rsid w:val="009005AF"/>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4B1A"/>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4434"/>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2C25"/>
    <w:rsid w:val="00B8337E"/>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45E"/>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669C"/>
    <w:rsid w:val="00C07F89"/>
    <w:rsid w:val="00C117E2"/>
    <w:rsid w:val="00C119A6"/>
    <w:rsid w:val="00C13C17"/>
    <w:rsid w:val="00C16233"/>
    <w:rsid w:val="00C173E0"/>
    <w:rsid w:val="00C20A23"/>
    <w:rsid w:val="00C21111"/>
    <w:rsid w:val="00C217D1"/>
    <w:rsid w:val="00C27B4D"/>
    <w:rsid w:val="00C27FEC"/>
    <w:rsid w:val="00C300CF"/>
    <w:rsid w:val="00C30E21"/>
    <w:rsid w:val="00C3140F"/>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76460"/>
    <w:rsid w:val="00C80272"/>
    <w:rsid w:val="00C81CD5"/>
    <w:rsid w:val="00C825D9"/>
    <w:rsid w:val="00C837E5"/>
    <w:rsid w:val="00C8385D"/>
    <w:rsid w:val="00C84334"/>
    <w:rsid w:val="00C869CE"/>
    <w:rsid w:val="00C8722A"/>
    <w:rsid w:val="00C909C1"/>
    <w:rsid w:val="00C94C23"/>
    <w:rsid w:val="00C94E7A"/>
    <w:rsid w:val="00C9619F"/>
    <w:rsid w:val="00C9790E"/>
    <w:rsid w:val="00C97D85"/>
    <w:rsid w:val="00CA1268"/>
    <w:rsid w:val="00CA18C9"/>
    <w:rsid w:val="00CA2504"/>
    <w:rsid w:val="00CA446C"/>
    <w:rsid w:val="00CA46FC"/>
    <w:rsid w:val="00CA4972"/>
    <w:rsid w:val="00CA725C"/>
    <w:rsid w:val="00CA74D8"/>
    <w:rsid w:val="00CB0102"/>
    <w:rsid w:val="00CB080F"/>
    <w:rsid w:val="00CB132E"/>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848"/>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23B"/>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1EED"/>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23CA"/>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47D8C"/>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176"/>
    <w:rsid w:val="00FF02CC"/>
    <w:rsid w:val="00FF0FE5"/>
    <w:rsid w:val="00FF19A7"/>
    <w:rsid w:val="00FF1D2D"/>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BodyText2">
    <w:name w:val="Body Text 2"/>
    <w:basedOn w:val="Normal"/>
    <w:next w:val="Normal"/>
    <w:link w:val="20"/>
    <w:uiPriority w:val="99"/>
    <w:unhideWhenUsed/>
    <w:qFormat/>
    <w:rsid w:val="00D50848"/>
    <w:pPr>
      <w:spacing w:after="120" w:line="480" w:lineRule="auto"/>
    </w:pPr>
    <w:rPr>
      <w:szCs w:val="24"/>
    </w:rPr>
  </w:style>
  <w:style w:type="character" w:customStyle="1" w:styleId="20">
    <w:name w:val="正文文本 2 字符"/>
    <w:basedOn w:val="DefaultParagraphFont"/>
    <w:link w:val="BodyText2"/>
    <w:uiPriority w:val="99"/>
    <w:qFormat/>
    <w:rsid w:val="00D50848"/>
    <w:rPr>
      <w:kern w:val="2"/>
      <w:sz w:val="21"/>
      <w:szCs w:val="24"/>
      <w:lang w:eastAsia="zh-CN"/>
    </w:rPr>
  </w:style>
  <w:style w:type="paragraph" w:customStyle="1" w:styleId="a2">
    <w:name w:val="!正文"/>
    <w:basedOn w:val="Normal"/>
    <w:qFormat/>
    <w:rsid w:val="00D50848"/>
    <w:rPr>
      <w:rFonts w:ascii="Calibri" w:hAnsi="Calibri"/>
      <w:szCs w:val="24"/>
    </w:rPr>
  </w:style>
  <w:style w:type="paragraph" w:customStyle="1" w:styleId="13">
    <w:name w:val="明显引用1"/>
    <w:basedOn w:val="Normal"/>
    <w:next w:val="Normal"/>
    <w:qFormat/>
    <w:rsid w:val="00D50848"/>
    <w:pPr>
      <w:pBdr>
        <w:bottom w:val="single" w:sz="4" w:space="4" w:color="4F81BD"/>
      </w:pBdr>
      <w:spacing w:before="200" w:after="280"/>
      <w:ind w:left="936" w:right="936"/>
    </w:pPr>
    <w:rPr>
      <w:rFonts w:asciiTheme="minorHAnsi" w:eastAsiaTheme="minorEastAsia" w:hAnsiTheme="minorHAnsi"/>
      <w:b/>
      <w:i/>
      <w:color w:val="4F81BD"/>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