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FBEFF4E">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2EED9819">
      <w:pPr>
        <w:spacing w:line="360" w:lineRule="auto"/>
        <w:jc w:val="center"/>
        <w:rPr>
          <w:rFonts w:ascii="Times New Roman" w:eastAsia="宋体" w:hAnsi="Times New Roman" w:cs="Times New Roman"/>
          <w:b/>
          <w:sz w:val="28"/>
          <w:szCs w:val="28"/>
        </w:rPr>
      </w:pPr>
    </w:p>
    <w:p w14:paraId="59FC7F8A">
      <w:pPr>
        <w:spacing w:line="360" w:lineRule="auto"/>
        <w:jc w:val="center"/>
        <w:rPr>
          <w:rFonts w:ascii="Times New Roman" w:eastAsia="宋体" w:hAnsi="Times New Roman" w:cs="Times New Roman"/>
          <w:b/>
          <w:sz w:val="28"/>
          <w:szCs w:val="28"/>
        </w:rPr>
      </w:pPr>
    </w:p>
    <w:p w14:paraId="2598A1E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2E5B5C20">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w:t>
      </w:r>
      <w:bookmarkStart w:id="0" w:name="_GoBack"/>
      <w:bookmarkEnd w:id="0"/>
      <w:r>
        <w:rPr>
          <w:rFonts w:ascii="宋体" w:eastAsia="宋体" w:hAnsi="宋体" w:cs="Times New Roman" w:hint="eastAsia"/>
          <w:b/>
          <w:sz w:val="48"/>
          <w:szCs w:val="20"/>
        </w:rPr>
        <w:t>务类适用）</w:t>
      </w:r>
    </w:p>
    <w:p w14:paraId="1ED9D550">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2026年基层气象台站配书项目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ZQCD-26061</w:t>
      </w:r>
      <w:bookmarkEnd w:id="2"/>
    </w:p>
    <w:p w14:paraId="01AA4B9B">
      <w:pPr>
        <w:adjustRightInd w:val="0"/>
        <w:snapToGrid w:val="0"/>
        <w:spacing w:line="360" w:lineRule="auto"/>
        <w:ind w:firstLine="0" w:firstLineChars="0"/>
        <w:jc w:val="left"/>
        <w:rPr>
          <w:rFonts w:ascii="仿宋_GB2312" w:eastAsia="仿宋_GB2312" w:hAnsi="宋体" w:cs="Times New Roman"/>
          <w:b/>
          <w:sz w:val="32"/>
          <w:szCs w:val="32"/>
        </w:rPr>
      </w:pPr>
    </w:p>
    <w:p w14:paraId="5B2E2270">
      <w:pPr>
        <w:adjustRightInd w:val="0"/>
        <w:snapToGrid w:val="0"/>
        <w:spacing w:line="360" w:lineRule="auto"/>
        <w:ind w:firstLine="470" w:firstLineChars="147"/>
        <w:jc w:val="left"/>
        <w:rPr>
          <w:rFonts w:ascii="仿宋_GB2312" w:eastAsia="仿宋_GB2312" w:hAnsi="宋体" w:cs="Times New Roman"/>
          <w:b/>
          <w:sz w:val="32"/>
          <w:szCs w:val="32"/>
        </w:rPr>
      </w:pPr>
    </w:p>
    <w:p w14:paraId="517D085F">
      <w:pPr>
        <w:adjustRightInd w:val="0"/>
        <w:snapToGrid w:val="0"/>
        <w:spacing w:line="360" w:lineRule="auto"/>
        <w:ind w:firstLine="470" w:firstLineChars="147"/>
        <w:jc w:val="left"/>
        <w:rPr>
          <w:rFonts w:ascii="仿宋_GB2312" w:eastAsia="仿宋_GB2312" w:hAnsi="宋体" w:cs="Times New Roman"/>
          <w:b/>
          <w:sz w:val="32"/>
          <w:szCs w:val="32"/>
        </w:rPr>
      </w:pPr>
    </w:p>
    <w:p w14:paraId="6F7C3C58">
      <w:pPr>
        <w:adjustRightInd w:val="0"/>
        <w:snapToGrid w:val="0"/>
        <w:spacing w:line="360" w:lineRule="auto"/>
        <w:ind w:firstLine="470" w:firstLineChars="147"/>
        <w:jc w:val="left"/>
        <w:rPr>
          <w:rFonts w:ascii="仿宋_GB2312" w:eastAsia="仿宋_GB2312" w:hAnsi="宋体" w:cs="Times New Roman"/>
          <w:b/>
          <w:sz w:val="32"/>
          <w:szCs w:val="32"/>
        </w:rPr>
      </w:pPr>
    </w:p>
    <w:p w14:paraId="21207868">
      <w:pPr>
        <w:adjustRightInd w:val="0"/>
        <w:snapToGrid w:val="0"/>
        <w:spacing w:line="360" w:lineRule="auto"/>
        <w:ind w:firstLine="470" w:firstLineChars="147"/>
        <w:jc w:val="left"/>
        <w:rPr>
          <w:rFonts w:ascii="仿宋_GB2312" w:eastAsia="仿宋_GB2312" w:hAnsi="宋体" w:cs="Times New Roman"/>
          <w:b/>
          <w:sz w:val="32"/>
          <w:szCs w:val="32"/>
        </w:rPr>
      </w:pPr>
    </w:p>
    <w:p w14:paraId="5AE0E5A1">
      <w:pPr>
        <w:adjustRightInd w:val="0"/>
        <w:snapToGrid w:val="0"/>
        <w:spacing w:line="360" w:lineRule="auto"/>
        <w:ind w:firstLine="470" w:firstLineChars="147"/>
        <w:jc w:val="left"/>
        <w:rPr>
          <w:rFonts w:ascii="仿宋_GB2312" w:eastAsia="仿宋_GB2312" w:hAnsi="Times New Roman" w:cs="Times New Roman"/>
          <w:b/>
          <w:sz w:val="32"/>
          <w:szCs w:val="32"/>
        </w:rPr>
      </w:pPr>
    </w:p>
    <w:p w14:paraId="069E0260">
      <w:pPr>
        <w:adjustRightInd w:val="0"/>
        <w:snapToGrid w:val="0"/>
        <w:spacing w:line="360" w:lineRule="auto"/>
        <w:jc w:val="left"/>
        <w:rPr>
          <w:rFonts w:ascii="仿宋_GB2312" w:eastAsia="仿宋_GB2312" w:hAnsi="Times New Roman" w:cs="Times New Roman"/>
          <w:b/>
          <w:szCs w:val="21"/>
        </w:rPr>
      </w:pPr>
    </w:p>
    <w:p w14:paraId="72F625C2">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742964B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2026年05月</w:t>
      </w:r>
      <w:bookmarkEnd w:id="3"/>
    </w:p>
    <w:p w14:paraId="7CCF67AC">
      <w:pPr>
        <w:spacing w:line="360" w:lineRule="auto"/>
        <w:jc w:val="center"/>
        <w:rPr>
          <w:rFonts w:ascii="Times New Roman" w:eastAsia="宋体" w:hAnsi="Times New Roman" w:cs="Times New Roman"/>
          <w:sz w:val="24"/>
          <w:szCs w:val="24"/>
        </w:rPr>
      </w:pPr>
    </w:p>
    <w:p w14:paraId="367D505E">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3E83641E">
      <w:pPr>
        <w:spacing w:line="360" w:lineRule="auto"/>
        <w:jc w:val="center"/>
        <w:rPr>
          <w:rFonts w:ascii="Times New Roman" w:eastAsia="宋体" w:hAnsi="Times New Roman" w:cs="Times New Roman"/>
          <w:sz w:val="24"/>
          <w:szCs w:val="24"/>
        </w:rPr>
      </w:pPr>
    </w:p>
    <w:p w14:paraId="4AB3D6BD">
      <w:pPr>
        <w:spacing w:line="360" w:lineRule="auto"/>
        <w:jc w:val="center"/>
        <w:rPr>
          <w:rFonts w:ascii="Times New Roman" w:eastAsia="宋体" w:hAnsi="Times New Roman" w:cs="Times New Roman"/>
          <w:sz w:val="24"/>
          <w:szCs w:val="24"/>
        </w:rPr>
      </w:pPr>
    </w:p>
    <w:p w14:paraId="54B17D3B">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748D6E6F">
      <w:pPr>
        <w:spacing w:line="360" w:lineRule="auto"/>
        <w:jc w:val="center"/>
        <w:rPr>
          <w:rFonts w:ascii="Times New Roman" w:eastAsia="宋体" w:hAnsi="Times New Roman" w:cs="Times New Roman"/>
          <w:b/>
          <w:sz w:val="28"/>
          <w:szCs w:val="28"/>
        </w:rPr>
      </w:pPr>
    </w:p>
    <w:p w14:paraId="6C9AB401">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28BF6E1A">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79EAA66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38C1C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388758B">
      <w:pPr>
        <w:spacing w:line="360" w:lineRule="auto"/>
        <w:jc w:val="center"/>
        <w:rPr>
          <w:rFonts w:ascii="宋体" w:eastAsia="宋体" w:hAnsi="宋体" w:cs="Times New Roman"/>
          <w:b/>
          <w:sz w:val="28"/>
          <w:szCs w:val="28"/>
        </w:rPr>
      </w:pPr>
    </w:p>
    <w:p w14:paraId="593FA513">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622CE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DC75D2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4A3AB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70CBD71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5B4E4F2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0567EC6">
      <w:pPr>
        <w:spacing w:line="360" w:lineRule="auto"/>
        <w:jc w:val="center"/>
        <w:rPr>
          <w:rFonts w:ascii="宋体" w:eastAsia="宋体" w:hAnsi="宋体" w:cs="Times New Roman"/>
          <w:b/>
          <w:sz w:val="28"/>
          <w:szCs w:val="28"/>
        </w:rPr>
      </w:pPr>
    </w:p>
    <w:p w14:paraId="72DFDAEF">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2F82DD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F2FB129">
      <w:pPr>
        <w:spacing w:line="360" w:lineRule="auto"/>
        <w:ind w:left="2520" w:firstLine="420"/>
        <w:jc w:val="left"/>
        <w:rPr>
          <w:rFonts w:ascii="Times New Roman" w:eastAsia="宋体" w:hAnsi="Times New Roman" w:cs="Times New Roman"/>
          <w:b/>
          <w:szCs w:val="21"/>
        </w:rPr>
      </w:pPr>
    </w:p>
    <w:p w14:paraId="6B6D863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4A87AD6B">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7D82FBD1">
      <w:pPr>
        <w:spacing w:line="360" w:lineRule="auto"/>
        <w:rPr>
          <w:rFonts w:ascii="Times New Roman" w:eastAsia="宋体" w:hAnsi="Times New Roman" w:cs="Times New Roman"/>
          <w:b/>
          <w:bCs/>
          <w:sz w:val="28"/>
          <w:szCs w:val="28"/>
        </w:rPr>
      </w:pPr>
    </w:p>
    <w:p w14:paraId="6363094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CA51154">
      <w:pPr>
        <w:spacing w:line="360" w:lineRule="auto"/>
        <w:jc w:val="center"/>
        <w:rPr>
          <w:rFonts w:ascii="Times New Roman" w:eastAsia="宋体" w:hAnsi="Times New Roman" w:cs="Times New Roman"/>
          <w:b/>
          <w:bCs/>
          <w:sz w:val="28"/>
          <w:szCs w:val="28"/>
        </w:rPr>
      </w:pPr>
    </w:p>
    <w:p w14:paraId="4F7AA398">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531A1D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D3C9666">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74B02DA9">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6B9C981C">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3FCE6E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A485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中所述服务及相关货物。本项目属性确定为服务类（不含软件开发）采购。</w:t>
      </w:r>
    </w:p>
    <w:p w14:paraId="1E7E2A5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3D4BBF3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2EFAB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所述所有服务内容、货物。</w:t>
      </w:r>
    </w:p>
    <w:p w14:paraId="639B0EB6">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0C2AA3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0FCEC09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122CCE0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270AB7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0042107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18B9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7956A0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4325CD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64DDB349">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E9B1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4BE724A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5D81A5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r>
        <w:rPr>
          <w:rFonts w:ascii="宋体" w:eastAsia="宋体" w:hAnsi="宋体" w:cs="Times New Roman" w:hint="eastAsia"/>
          <w:szCs w:val="21"/>
        </w:rPr>
        <w:t>。</w:t>
      </w:r>
    </w:p>
    <w:p w14:paraId="0C0986D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5C8A3E1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461BAF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3BF0DFF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07C372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63F17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5324F2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7AB2F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2256B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16E375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2C9A0E3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66E207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7D86613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59BF2D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499C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7932F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229595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E26C76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5EB73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58D01A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7A44528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69E678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A03DAA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2DB10A8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277132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7DD1854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4C2D86A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6FED2EF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8E986F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C4A694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5C9602B2">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1FD675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6BD2F7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239B4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4252BA4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10FEC94F">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7D70B2B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A9C014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054D0E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DC3332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5C8C1BA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2C72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54787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19165A7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60DE782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5EFF4B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6D7F3724">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20A5B1E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3F3A0AA2">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5A8452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34FE43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2CD6E4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B0BAA9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5BE46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1C83069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3B19FF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4421E1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3CFF9DA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548AF20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BEA64E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188CCA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4357DEF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3E328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72BA66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2CFF0B8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ADF5D9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4AABB4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672F41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637DCD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991D08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82E5481">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E1DF3EB">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7818A1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44D9DBF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19A4157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5A263D9">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13BE01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7F3A391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77FC0FE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w:t>
      </w:r>
    </w:p>
    <w:p w14:paraId="0D6101F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本项目磋商文件发出之日起至提交首次响应文件截止日不少于10日。本项目竞争性磋商公告的公告期限为5个工作日，成交结果公告的公告期限为1个工作日。</w:t>
      </w:r>
    </w:p>
    <w:p w14:paraId="5A6E782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7645D00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107E37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5520EF3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27869F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57BFC7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78B52F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E8B27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4C5F47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3629C5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7759BE4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229ADE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2F2206C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257E9E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506FD9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4852F5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2B3805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40BA0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350F0A1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75B6C2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28C1228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50B6EB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74871D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CAF8A2F">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2AA0996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AFAE11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262F1AC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343C25C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EFC980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42CAA7D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7570518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321E2F8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1EC6C7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537EC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A45316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592E6B2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667DCFD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406054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0F5812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FBE067C">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608C3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A31330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5443260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14ED82A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C5EEEC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48A4B3C1">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B34E5D9">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5D94700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3DEBF32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600039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w:t>
      </w:r>
      <w:r>
        <w:rPr>
          <w:rFonts w:ascii="Times New Roman" w:eastAsia="宋体" w:hAnsi="Times New Roman" w:cs="Times New Roman" w:hint="eastAsia"/>
          <w:b/>
          <w:szCs w:val="20"/>
          <w:highlight w:val="none"/>
        </w:rPr>
        <w:t>五章响应人须</w:t>
      </w:r>
      <w:r>
        <w:rPr>
          <w:rFonts w:ascii="Times New Roman" w:eastAsia="宋体" w:hAnsi="Times New Roman" w:cs="Times New Roman" w:hint="eastAsia"/>
          <w:b/>
          <w:szCs w:val="20"/>
        </w:rPr>
        <w:t>知专用部分5.2条</w:t>
      </w:r>
      <w:r>
        <w:rPr>
          <w:rFonts w:ascii="Times New Roman" w:eastAsia="宋体" w:hAnsi="Times New Roman" w:cs="Times New Roman" w:hint="eastAsia"/>
          <w:szCs w:val="20"/>
        </w:rPr>
        <w:t>规定应提交的特殊资质条件证明文件</w:t>
      </w:r>
    </w:p>
    <w:p w14:paraId="7C1FE43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bCs/>
          <w:szCs w:val="20"/>
        </w:rPr>
        <w:t xml:space="preserve">    </w:t>
      </w:r>
      <w:r>
        <w:rPr>
          <w:rFonts w:ascii="宋体" w:eastAsia="宋体" w:hAnsi="宋体" w:cs="Times New Roman" w:hint="eastAsia"/>
          <w:szCs w:val="21"/>
        </w:rPr>
        <w:t>（6）*银行保函或磋商保证金说明函（本项目不要求提交磋商保证金不提供）</w:t>
      </w:r>
    </w:p>
    <w:p w14:paraId="54DB208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36AE141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436A8F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5CAB79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171C6E2">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E847516">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2BF6F6C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39D486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1A93847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45526B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AF08DC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81206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FB2578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0AD14E2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7C4860D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1BC3834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4B826D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1950A3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CE872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22FF8F1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89F22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C8A8AB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22B0A7D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3B0AC13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0FDEBF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822DF2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3054CF2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593735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A753C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62CC79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6A3EFCB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0F4B4DD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51E2CDF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3479E01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2C8201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58C15AB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73C7992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3E579E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5B909D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56D404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37F95F4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6B5A611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2E4722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B0AF1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5E753BA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053CE8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r>
        <w:rPr>
          <w:rFonts w:ascii="宋体" w:eastAsia="宋体" w:hAnsi="宋体" w:cs="Times New Roman" w:hint="eastAsia"/>
          <w:szCs w:val="21"/>
        </w:rPr>
        <w:t>。</w:t>
      </w:r>
    </w:p>
    <w:p w14:paraId="2CC06C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0185AE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02393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6FD5F0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ED222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3A8FF9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77BF0C3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03C7B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62A5A0F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05777FF">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2E0965A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453667AB">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BA4C2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43FB11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777AC0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3F322D6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4E3D79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0EBCE30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34980D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628E58D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F0A7DA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0ECE8F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34DC05A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06A48F76">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FB765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4C271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814FE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5B5F01B4">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7007402B">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21F44D5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602AEB1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44416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9D68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73733D8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30653F1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713C32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7423D0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8DE15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23DDCB5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D93DC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792556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1D57F41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48D4FDE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技术偏离表、按照第五章响应人须知专用部分5.12条规定应提交的其他商务文件和技术文件、实质性*号条款响应等进行审查，以确定其是否满足磋商文件的实质性要求。没有通过初审的响应人不再进行详细评审。</w:t>
      </w:r>
    </w:p>
    <w:p w14:paraId="661F0413">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15ABEE7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742CDE6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07ABFD8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58443BD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54AD89C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5A78FEA3">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77A05A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5FDD47D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2579D526">
      <w:pPr>
        <w:widowControl/>
        <w:adjustRightInd/>
        <w:snapToGrid w:val="0"/>
        <w:spacing w:line="360" w:lineRule="auto"/>
        <w:ind w:left="0" w:firstLine="420" w:leftChars="0" w:firstLineChars="200"/>
        <w:jc w:val="left"/>
        <w:rPr>
          <w:rFonts w:ascii="宋体" w:eastAsia="宋体" w:hAnsi="宋体" w:cs="Times New Roman"/>
          <w:szCs w:val="21"/>
          <w:highlight w:val="none"/>
        </w:rPr>
      </w:pPr>
      <w:r>
        <w:rPr>
          <w:rFonts w:asciiTheme="minorEastAsia" w:hAnsiTheme="minorEastAsia" w:cs="Times New Roman" w:hint="eastAsia"/>
          <w:kern w:val="20"/>
          <w:szCs w:val="21"/>
          <w:lang w:val="zh-CN"/>
        </w:rPr>
        <w:t>1.27.2</w:t>
      </w:r>
      <w:r>
        <w:rPr>
          <w:rFonts w:eastAsia="宋体" w:asciiTheme="minorEastAsia" w:hAnsiTheme="minorEastAsia" w:cs="Times New Roman" w:hint="eastAsia"/>
          <w:kern w:val="20"/>
          <w:szCs w:val="21"/>
          <w:highlight w:val="none"/>
          <w:lang w:val="zh-CN"/>
        </w:rPr>
        <w:t>磋商</w:t>
      </w:r>
      <w:r>
        <w:rPr>
          <w:rFonts w:ascii="宋体" w:eastAsia="宋体" w:hAnsi="宋体" w:cs="Times New Roman" w:hint="eastAsia"/>
          <w:szCs w:val="21"/>
          <w:highlight w:val="none"/>
        </w:rPr>
        <w:t>中出现下列情形之一的，磋商</w:t>
      </w:r>
      <w:r>
        <w:rPr>
          <w:rFonts w:ascii="宋体" w:eastAsia="宋体" w:hAnsi="宋体" w:cs="Times New Roman"/>
          <w:szCs w:val="21"/>
          <w:highlight w:val="none"/>
        </w:rPr>
        <w:t>小组</w:t>
      </w:r>
      <w:r>
        <w:rPr>
          <w:rFonts w:ascii="宋体" w:eastAsia="宋体" w:hAnsi="宋体" w:cs="Times New Roman" w:hint="eastAsia"/>
          <w:szCs w:val="21"/>
          <w:highlight w:val="none"/>
        </w:rPr>
        <w:t>将启动异常低价响应审查程序：</w:t>
      </w:r>
    </w:p>
    <w:p w14:paraId="6C87EA38">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6E0C5B8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1722D1D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5B6B14D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0BDE36B">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C965776">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73E941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2459DADD">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2F115C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3C4BD6C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DF69B4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5DB444E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4235D45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46D9C4C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468CD00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206D878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1.28.8综合评分法服务类</w:t>
      </w:r>
      <w:r>
        <w:rPr>
          <w:rFonts w:asciiTheme="minorEastAsia" w:hAnsiTheme="minorEastAsia" w:cs="微软雅黑" w:hint="eastAsia"/>
          <w:kern w:val="20"/>
          <w:szCs w:val="21"/>
          <w:lang w:val="zh-CN"/>
        </w:rPr>
        <w:t>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0EF7930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01588D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6670CE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8D533CD">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7CEC216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BC20C6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4426C8A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1DADEF3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22F60AA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7A9429D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4CF0D7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35795BF">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3AB6232B">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33288F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5878EA0A">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9778282">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13E6BFE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956984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EBD03D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0CF3805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38D255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405A397D">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78C98C0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4E46896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125138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14E215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F0A60FE">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7AB3864">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DCBA5EF">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0D960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86E4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B627A5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4FC598E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B2FD797">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18C6A67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3D5CF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9D75BDB">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5E5E7FC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5E42E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32FE81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27A906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BAB42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7D50AF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5FEFA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0A421E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60E0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49B5838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476AF9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53E4E9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3486FD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D36BD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4719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0964C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DA4E2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B89F1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9428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62404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314557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F3100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74085F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3C21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454A62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2A98F5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9A0EA8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4DF546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031868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23C2F7C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F40FD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6D13B4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0DC19758">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C5235A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0DA13EE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7C2B20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F1C11D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4044378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7271EE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FF1F46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4D7AE8D">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01F3FBE4">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46351B4">
      <w:pPr>
        <w:tabs>
          <w:tab w:val="left" w:pos="709"/>
          <w:tab w:val="left" w:pos="1573"/>
        </w:tabs>
        <w:spacing w:line="360" w:lineRule="auto"/>
        <w:ind w:firstLine="420" w:firstLineChars="200"/>
        <w:rPr>
          <w:rFonts w:ascii="宋体" w:eastAsia="宋体" w:hAnsi="宋体" w:cs="Times New Roman"/>
          <w:szCs w:val="44"/>
        </w:rPr>
      </w:pPr>
    </w:p>
    <w:p w14:paraId="49D174B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F486AF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0A168C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C7DF1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7ACE7A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250474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65E1EB48">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39AF66B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FC20EC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FDA23F0">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3CE47354">
      <w:pPr>
        <w:tabs>
          <w:tab w:val="left" w:pos="5580"/>
        </w:tabs>
        <w:adjustRightInd w:val="0"/>
        <w:snapToGrid w:val="0"/>
        <w:spacing w:line="360" w:lineRule="auto"/>
        <w:jc w:val="center"/>
        <w:rPr>
          <w:rFonts w:ascii="华文楷体" w:eastAsia="华文楷体" w:hAnsi="华文楷体" w:cs="Times New Roman"/>
          <w:b/>
          <w:szCs w:val="21"/>
        </w:rPr>
      </w:pPr>
    </w:p>
    <w:p w14:paraId="5E37326B">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FAF1828">
      <w:pPr>
        <w:widowControl/>
        <w:adjustRightInd w:val="0"/>
        <w:snapToGrid w:val="0"/>
        <w:spacing w:line="360" w:lineRule="auto"/>
        <w:ind w:firstLine="420" w:firstLineChars="200"/>
        <w:jc w:val="left"/>
        <w:rPr>
          <w:rFonts w:ascii="华文楷体" w:eastAsia="华文楷体" w:hAnsi="华文楷体" w:cs="Times New Roman"/>
          <w:szCs w:val="21"/>
        </w:rPr>
      </w:pPr>
    </w:p>
    <w:p w14:paraId="28357C3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37C3F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906D8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04FB0AF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5099397">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03CB8A7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E8A2A2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C102316">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8D102F6">
      <w:pPr>
        <w:tabs>
          <w:tab w:val="left" w:pos="1573"/>
        </w:tabs>
        <w:adjustRightInd w:val="0"/>
        <w:snapToGrid w:val="0"/>
        <w:spacing w:line="360" w:lineRule="auto"/>
        <w:ind w:firstLine="420" w:firstLineChars="200"/>
        <w:rPr>
          <w:rFonts w:ascii="宋体" w:eastAsia="宋体" w:hAnsi="宋体" w:cs="Times New Roman"/>
          <w:szCs w:val="21"/>
        </w:rPr>
      </w:pPr>
    </w:p>
    <w:p w14:paraId="3009649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1326003C">
      <w:pPr>
        <w:tabs>
          <w:tab w:val="left" w:pos="1573"/>
        </w:tabs>
        <w:adjustRightInd w:val="0"/>
        <w:snapToGrid w:val="0"/>
        <w:spacing w:line="360" w:lineRule="auto"/>
        <w:ind w:firstLine="420" w:firstLineChars="200"/>
        <w:rPr>
          <w:rFonts w:ascii="宋体" w:eastAsia="宋体" w:hAnsi="宋体" w:cs="Times New Roman"/>
          <w:bCs/>
          <w:szCs w:val="20"/>
        </w:rPr>
      </w:pPr>
    </w:p>
    <w:p w14:paraId="5843A8A3">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255B45B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C239D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130546B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42EE53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71D63550">
      <w:pPr>
        <w:widowControl/>
        <w:adjustRightInd w:val="0"/>
        <w:snapToGrid w:val="0"/>
        <w:spacing w:line="360" w:lineRule="auto"/>
        <w:ind w:firstLine="420" w:firstLineChars="200"/>
        <w:jc w:val="left"/>
        <w:rPr>
          <w:rFonts w:ascii="华文楷体" w:eastAsia="华文楷体" w:hAnsi="华文楷体" w:cs="Times New Roman"/>
          <w:szCs w:val="21"/>
        </w:rPr>
      </w:pPr>
    </w:p>
    <w:p w14:paraId="3F1B11B4">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575521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18BE648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6A83998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0370BEA2">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2A77141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25D82AB"/>
    <w:p w14:paraId="693EF7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3128D74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05B36A5">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10E3C23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F8F676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4AE9B9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67E351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410B73A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890CA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6A7CE9E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5B0C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070036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FDA06F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8.完全理解磋商文件中的各项商务和服务、技术要求，若有偏差，已在响应文件商务条款和技术要求偏离表中予以明确特别说明。</w:t>
      </w:r>
    </w:p>
    <w:p w14:paraId="4CF34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04D0FC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6564F0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98C886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013027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2C98575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7FD029B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8BAC0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49D50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CA694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904DD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BAFCB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9BD14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23B8D0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042B68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A89DC4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ECDF8E">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525F65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2D18BE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3391C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6E6F45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6611CB2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5A0DAB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3F240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F3F01E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3D9632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261E145"/>
    <w:p w14:paraId="5A3EF50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16F1FC9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8251D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B6BF8BB">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156A8AC2">
            <w:pPr>
              <w:ind w:right="-42" w:rightChars="-20"/>
              <w:rPr>
                <w:rFonts w:ascii="Arial" w:eastAsia="宋体" w:hAnsi="Arial" w:cs="Arial"/>
                <w:szCs w:val="20"/>
              </w:rPr>
            </w:pPr>
          </w:p>
        </w:tc>
      </w:tr>
      <w:tr w14:paraId="3878FF91">
        <w:tblPrEx>
          <w:tblW w:w="5000" w:type="pct"/>
          <w:tblInd w:w="0" w:type="dxa"/>
          <w:tblCellMar>
            <w:top w:w="0" w:type="dxa"/>
            <w:left w:w="108" w:type="dxa"/>
            <w:bottom w:w="0" w:type="dxa"/>
            <w:right w:w="108" w:type="dxa"/>
          </w:tblCellMar>
        </w:tblPrEx>
        <w:trPr>
          <w:trHeight w:val="397"/>
        </w:trPr>
        <w:tc>
          <w:tcPr>
            <w:tcW w:w="796" w:type="pct"/>
            <w:vAlign w:val="center"/>
          </w:tcPr>
          <w:p w14:paraId="7AA61656">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0885E891">
            <w:pPr>
              <w:ind w:right="-42" w:rightChars="-20"/>
              <w:rPr>
                <w:rFonts w:ascii="Arial" w:eastAsia="宋体" w:hAnsi="Arial" w:cs="Arial"/>
                <w:szCs w:val="20"/>
              </w:rPr>
            </w:pPr>
          </w:p>
        </w:tc>
      </w:tr>
      <w:tr w14:paraId="7A1FDD21">
        <w:tblPrEx>
          <w:tblW w:w="5000" w:type="pct"/>
          <w:tblInd w:w="0" w:type="dxa"/>
          <w:tblCellMar>
            <w:top w:w="0" w:type="dxa"/>
            <w:left w:w="108" w:type="dxa"/>
            <w:bottom w:w="0" w:type="dxa"/>
            <w:right w:w="108" w:type="dxa"/>
          </w:tblCellMar>
        </w:tblPrEx>
        <w:trPr>
          <w:trHeight w:val="397"/>
        </w:trPr>
        <w:tc>
          <w:tcPr>
            <w:tcW w:w="796" w:type="pct"/>
            <w:vAlign w:val="center"/>
          </w:tcPr>
          <w:p w14:paraId="0430C840">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14CA36F9">
            <w:pPr>
              <w:ind w:right="-42" w:rightChars="-20"/>
              <w:rPr>
                <w:rFonts w:ascii="Arial" w:eastAsia="宋体" w:hAnsi="Arial" w:cs="Arial"/>
                <w:szCs w:val="20"/>
              </w:rPr>
            </w:pPr>
          </w:p>
        </w:tc>
      </w:tr>
      <w:tr w14:paraId="68B27A60">
        <w:tblPrEx>
          <w:tblW w:w="5000" w:type="pct"/>
          <w:tblInd w:w="0" w:type="dxa"/>
          <w:tblCellMar>
            <w:top w:w="0" w:type="dxa"/>
            <w:left w:w="108" w:type="dxa"/>
            <w:bottom w:w="0" w:type="dxa"/>
            <w:right w:w="108" w:type="dxa"/>
          </w:tblCellMar>
        </w:tblPrEx>
        <w:trPr>
          <w:trHeight w:val="397"/>
        </w:trPr>
        <w:tc>
          <w:tcPr>
            <w:tcW w:w="796" w:type="pct"/>
            <w:vAlign w:val="center"/>
          </w:tcPr>
          <w:p w14:paraId="1620BA8F">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15AD28C">
            <w:pPr>
              <w:ind w:right="-42" w:rightChars="-20"/>
              <w:rPr>
                <w:rFonts w:ascii="Arial" w:eastAsia="宋体" w:hAnsi="Arial" w:cs="Arial"/>
                <w:szCs w:val="20"/>
              </w:rPr>
            </w:pPr>
          </w:p>
        </w:tc>
        <w:tc>
          <w:tcPr>
            <w:tcW w:w="795" w:type="pct"/>
            <w:vAlign w:val="center"/>
          </w:tcPr>
          <w:p w14:paraId="375E704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62EA14AB">
            <w:pPr>
              <w:ind w:right="-42" w:rightChars="-20"/>
              <w:jc w:val="center"/>
              <w:rPr>
                <w:rFonts w:ascii="Arial" w:eastAsia="黑体" w:hAnsi="Arial" w:cs="Arial"/>
                <w:szCs w:val="20"/>
              </w:rPr>
            </w:pPr>
          </w:p>
        </w:tc>
        <w:tc>
          <w:tcPr>
            <w:tcW w:w="796" w:type="pct"/>
            <w:gridSpan w:val="2"/>
            <w:vAlign w:val="center"/>
          </w:tcPr>
          <w:p w14:paraId="112AA4FD">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7582A6EE">
            <w:pPr>
              <w:ind w:right="-42" w:rightChars="-20"/>
              <w:rPr>
                <w:rFonts w:ascii="Arial" w:eastAsia="宋体" w:hAnsi="Arial" w:cs="Arial"/>
                <w:szCs w:val="20"/>
              </w:rPr>
            </w:pPr>
          </w:p>
        </w:tc>
      </w:tr>
      <w:tr w14:paraId="0C77E204">
        <w:tblPrEx>
          <w:tblW w:w="5000" w:type="pct"/>
          <w:tblInd w:w="0" w:type="dxa"/>
          <w:tblCellMar>
            <w:top w:w="0" w:type="dxa"/>
            <w:left w:w="108" w:type="dxa"/>
            <w:bottom w:w="0" w:type="dxa"/>
            <w:right w:w="108" w:type="dxa"/>
          </w:tblCellMar>
        </w:tblPrEx>
        <w:trPr>
          <w:trHeight w:val="397"/>
        </w:trPr>
        <w:tc>
          <w:tcPr>
            <w:tcW w:w="796" w:type="pct"/>
            <w:vAlign w:val="center"/>
          </w:tcPr>
          <w:p w14:paraId="341A8A48">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DEB5DA9">
            <w:pPr>
              <w:ind w:right="-42" w:rightChars="-20"/>
              <w:rPr>
                <w:rFonts w:ascii="Arial" w:eastAsia="宋体" w:hAnsi="Arial" w:cs="Arial"/>
                <w:szCs w:val="20"/>
              </w:rPr>
            </w:pPr>
          </w:p>
        </w:tc>
        <w:tc>
          <w:tcPr>
            <w:tcW w:w="795" w:type="pct"/>
            <w:vAlign w:val="center"/>
          </w:tcPr>
          <w:p w14:paraId="36CB1773">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14DB1CE1">
            <w:pPr>
              <w:ind w:right="-42" w:rightChars="-20"/>
              <w:jc w:val="center"/>
              <w:rPr>
                <w:rFonts w:ascii="Arial" w:eastAsia="黑体" w:hAnsi="Arial" w:cs="Arial"/>
                <w:szCs w:val="20"/>
              </w:rPr>
            </w:pPr>
          </w:p>
        </w:tc>
        <w:tc>
          <w:tcPr>
            <w:tcW w:w="796" w:type="pct"/>
            <w:gridSpan w:val="2"/>
            <w:vAlign w:val="center"/>
          </w:tcPr>
          <w:p w14:paraId="69165A2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6208A0C1">
            <w:pPr>
              <w:ind w:right="-42" w:rightChars="-20"/>
              <w:rPr>
                <w:rFonts w:ascii="Arial" w:eastAsia="宋体" w:hAnsi="Arial" w:cs="Arial"/>
                <w:szCs w:val="20"/>
              </w:rPr>
            </w:pPr>
          </w:p>
        </w:tc>
      </w:tr>
      <w:tr w14:paraId="16605DA0">
        <w:tblPrEx>
          <w:tblW w:w="5000" w:type="pct"/>
          <w:tblInd w:w="0" w:type="dxa"/>
          <w:tblCellMar>
            <w:top w:w="0" w:type="dxa"/>
            <w:left w:w="108" w:type="dxa"/>
            <w:bottom w:w="0" w:type="dxa"/>
            <w:right w:w="108" w:type="dxa"/>
          </w:tblCellMar>
        </w:tblPrEx>
        <w:trPr>
          <w:trHeight w:val="397"/>
        </w:trPr>
        <w:tc>
          <w:tcPr>
            <w:tcW w:w="796" w:type="pct"/>
            <w:vAlign w:val="center"/>
          </w:tcPr>
          <w:p w14:paraId="498F46B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12DEA0DE">
            <w:pPr>
              <w:ind w:right="-42" w:rightChars="-20"/>
              <w:rPr>
                <w:rFonts w:ascii="Arial" w:eastAsia="宋体" w:hAnsi="Arial" w:cs="Arial"/>
                <w:szCs w:val="20"/>
              </w:rPr>
            </w:pPr>
          </w:p>
        </w:tc>
      </w:tr>
      <w:tr w14:paraId="6D8A8BA7">
        <w:tblPrEx>
          <w:tblW w:w="5000" w:type="pct"/>
          <w:tblInd w:w="0" w:type="dxa"/>
          <w:tblCellMar>
            <w:top w:w="0" w:type="dxa"/>
            <w:left w:w="108" w:type="dxa"/>
            <w:bottom w:w="0" w:type="dxa"/>
            <w:right w:w="108" w:type="dxa"/>
          </w:tblCellMar>
        </w:tblPrEx>
        <w:trPr>
          <w:trHeight w:val="397"/>
        </w:trPr>
        <w:tc>
          <w:tcPr>
            <w:tcW w:w="796" w:type="pct"/>
            <w:vAlign w:val="center"/>
          </w:tcPr>
          <w:p w14:paraId="3BE256AE">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05C3478F">
            <w:pPr>
              <w:ind w:right="-42" w:rightChars="-20"/>
              <w:rPr>
                <w:rFonts w:ascii="Arial" w:eastAsia="宋体" w:hAnsi="Arial" w:cs="Arial"/>
                <w:szCs w:val="20"/>
              </w:rPr>
            </w:pPr>
          </w:p>
        </w:tc>
      </w:tr>
      <w:tr w14:paraId="6DCDD83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E6BF73">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261459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40D3A4C">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6C937E4F">
            <w:pPr>
              <w:ind w:right="-42" w:rightChars="-20"/>
              <w:rPr>
                <w:rFonts w:ascii="Arial" w:eastAsia="黑体" w:hAnsi="Arial" w:cs="Arial"/>
                <w:szCs w:val="20"/>
              </w:rPr>
            </w:pPr>
            <w:r>
              <w:rPr>
                <w:rFonts w:ascii="Arial" w:eastAsia="黑体" w:hAnsi="Arial" w:cs="Arial" w:hint="eastAsia"/>
                <w:szCs w:val="20"/>
              </w:rPr>
              <w:t>管理人员     人</w:t>
            </w:r>
          </w:p>
        </w:tc>
      </w:tr>
      <w:tr w14:paraId="396F7472">
        <w:tblPrEx>
          <w:tblW w:w="5000" w:type="pct"/>
          <w:tblInd w:w="0" w:type="dxa"/>
          <w:tblCellMar>
            <w:top w:w="0" w:type="dxa"/>
            <w:left w:w="108" w:type="dxa"/>
            <w:bottom w:w="0" w:type="dxa"/>
            <w:right w:w="108" w:type="dxa"/>
          </w:tblCellMar>
        </w:tblPrEx>
        <w:trPr>
          <w:trHeight w:val="397"/>
        </w:trPr>
        <w:tc>
          <w:tcPr>
            <w:tcW w:w="796" w:type="pct"/>
            <w:vMerge/>
            <w:vAlign w:val="center"/>
          </w:tcPr>
          <w:p w14:paraId="0324845D">
            <w:pPr>
              <w:ind w:right="-42" w:rightChars="-20"/>
              <w:jc w:val="center"/>
              <w:rPr>
                <w:rFonts w:ascii="Arial" w:eastAsia="黑体" w:hAnsi="Arial" w:cs="Arial"/>
                <w:szCs w:val="20"/>
              </w:rPr>
            </w:pPr>
          </w:p>
        </w:tc>
        <w:tc>
          <w:tcPr>
            <w:tcW w:w="678" w:type="pct"/>
            <w:vMerge/>
            <w:vAlign w:val="center"/>
          </w:tcPr>
          <w:p w14:paraId="2D3FB547">
            <w:pPr>
              <w:snapToGrid w:val="0"/>
              <w:ind w:right="-42" w:rightChars="-20"/>
              <w:jc w:val="center"/>
              <w:rPr>
                <w:rFonts w:ascii="Arial" w:eastAsia="黑体" w:hAnsi="Arial" w:cs="Arial"/>
                <w:szCs w:val="20"/>
              </w:rPr>
            </w:pPr>
          </w:p>
        </w:tc>
        <w:tc>
          <w:tcPr>
            <w:tcW w:w="940" w:type="pct"/>
            <w:gridSpan w:val="3"/>
            <w:vMerge/>
            <w:vAlign w:val="center"/>
          </w:tcPr>
          <w:p w14:paraId="6A268B89">
            <w:pPr>
              <w:snapToGrid w:val="0"/>
              <w:ind w:right="-42" w:rightChars="-20"/>
              <w:jc w:val="center"/>
              <w:rPr>
                <w:rFonts w:ascii="Arial" w:eastAsia="黑体" w:hAnsi="Arial" w:cs="Arial"/>
                <w:szCs w:val="20"/>
              </w:rPr>
            </w:pPr>
          </w:p>
        </w:tc>
        <w:tc>
          <w:tcPr>
            <w:tcW w:w="2586" w:type="pct"/>
            <w:gridSpan w:val="4"/>
          </w:tcPr>
          <w:p w14:paraId="4BADAAE0">
            <w:pPr>
              <w:ind w:right="-42" w:rightChars="-20"/>
              <w:rPr>
                <w:rFonts w:ascii="Arial" w:eastAsia="黑体" w:hAnsi="Arial" w:cs="Arial"/>
                <w:szCs w:val="20"/>
              </w:rPr>
            </w:pPr>
            <w:r>
              <w:rPr>
                <w:rFonts w:ascii="Arial" w:eastAsia="黑体" w:hAnsi="Arial" w:cs="Arial" w:hint="eastAsia"/>
                <w:szCs w:val="20"/>
              </w:rPr>
              <w:t>技术人员     人</w:t>
            </w:r>
          </w:p>
        </w:tc>
      </w:tr>
      <w:tr w14:paraId="6932ECD9">
        <w:tblPrEx>
          <w:tblW w:w="5000" w:type="pct"/>
          <w:tblInd w:w="0" w:type="dxa"/>
          <w:tblCellMar>
            <w:top w:w="0" w:type="dxa"/>
            <w:left w:w="108" w:type="dxa"/>
            <w:bottom w:w="0" w:type="dxa"/>
            <w:right w:w="108" w:type="dxa"/>
          </w:tblCellMar>
        </w:tblPrEx>
        <w:trPr>
          <w:trHeight w:val="397"/>
        </w:trPr>
        <w:tc>
          <w:tcPr>
            <w:tcW w:w="796" w:type="pct"/>
            <w:vMerge/>
            <w:vAlign w:val="center"/>
          </w:tcPr>
          <w:p w14:paraId="6C5C2C36">
            <w:pPr>
              <w:ind w:right="-42" w:rightChars="-20"/>
              <w:jc w:val="center"/>
              <w:rPr>
                <w:rFonts w:ascii="Arial" w:eastAsia="黑体" w:hAnsi="Arial" w:cs="Arial"/>
                <w:szCs w:val="20"/>
              </w:rPr>
            </w:pPr>
          </w:p>
        </w:tc>
        <w:tc>
          <w:tcPr>
            <w:tcW w:w="678" w:type="pct"/>
            <w:vAlign w:val="center"/>
          </w:tcPr>
          <w:p w14:paraId="3AF23B8D">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87E62FD">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168404FC">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1F80A9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0DB1500D">
            <w:pPr>
              <w:ind w:right="-42" w:rightChars="-20"/>
              <w:jc w:val="center"/>
              <w:rPr>
                <w:rFonts w:ascii="Arial" w:eastAsia="黑体" w:hAnsi="Arial" w:cs="Arial"/>
                <w:szCs w:val="20"/>
              </w:rPr>
            </w:pPr>
            <w:r>
              <w:rPr>
                <w:rFonts w:ascii="Arial" w:eastAsia="黑体" w:hAnsi="Arial" w:cs="Arial"/>
                <w:szCs w:val="20"/>
              </w:rPr>
              <w:t>技工</w:t>
            </w:r>
          </w:p>
        </w:tc>
      </w:tr>
      <w:tr w14:paraId="39453C08">
        <w:tblPrEx>
          <w:tblW w:w="5000" w:type="pct"/>
          <w:tblInd w:w="0" w:type="dxa"/>
          <w:tblCellMar>
            <w:top w:w="0" w:type="dxa"/>
            <w:left w:w="108" w:type="dxa"/>
            <w:bottom w:w="0" w:type="dxa"/>
            <w:right w:w="108" w:type="dxa"/>
          </w:tblCellMar>
        </w:tblPrEx>
        <w:trPr>
          <w:trHeight w:val="397"/>
        </w:trPr>
        <w:tc>
          <w:tcPr>
            <w:tcW w:w="796" w:type="pct"/>
            <w:vMerge/>
            <w:vAlign w:val="center"/>
          </w:tcPr>
          <w:p w14:paraId="553EB453">
            <w:pPr>
              <w:ind w:right="-42" w:rightChars="-20"/>
              <w:jc w:val="center"/>
              <w:rPr>
                <w:rFonts w:ascii="Arial" w:eastAsia="黑体" w:hAnsi="Arial" w:cs="Arial"/>
                <w:szCs w:val="20"/>
              </w:rPr>
            </w:pPr>
          </w:p>
        </w:tc>
        <w:tc>
          <w:tcPr>
            <w:tcW w:w="678" w:type="pct"/>
            <w:vAlign w:val="center"/>
          </w:tcPr>
          <w:p w14:paraId="2C722740">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2C01D29">
            <w:pPr>
              <w:snapToGrid w:val="0"/>
              <w:ind w:right="-42" w:rightChars="-20"/>
              <w:rPr>
                <w:rFonts w:ascii="Arial" w:eastAsia="黑体" w:hAnsi="Arial" w:cs="Arial"/>
                <w:szCs w:val="20"/>
              </w:rPr>
            </w:pPr>
          </w:p>
        </w:tc>
        <w:tc>
          <w:tcPr>
            <w:tcW w:w="806" w:type="pct"/>
            <w:gridSpan w:val="2"/>
          </w:tcPr>
          <w:p w14:paraId="0A9C01C6">
            <w:pPr>
              <w:ind w:right="-42" w:rightChars="-20"/>
              <w:rPr>
                <w:rFonts w:ascii="Arial" w:eastAsia="黑体" w:hAnsi="Arial" w:cs="Arial"/>
                <w:szCs w:val="20"/>
              </w:rPr>
            </w:pPr>
          </w:p>
        </w:tc>
        <w:tc>
          <w:tcPr>
            <w:tcW w:w="757" w:type="pct"/>
          </w:tcPr>
          <w:p w14:paraId="484FF5CF">
            <w:pPr>
              <w:ind w:right="-42" w:rightChars="-20"/>
              <w:rPr>
                <w:rFonts w:ascii="Arial" w:eastAsia="黑体" w:hAnsi="Arial" w:cs="Arial"/>
                <w:szCs w:val="20"/>
              </w:rPr>
            </w:pPr>
          </w:p>
        </w:tc>
        <w:tc>
          <w:tcPr>
            <w:tcW w:w="1023" w:type="pct"/>
          </w:tcPr>
          <w:p w14:paraId="413C514A">
            <w:pPr>
              <w:ind w:right="-42" w:rightChars="-20"/>
              <w:rPr>
                <w:rFonts w:ascii="Arial" w:eastAsia="黑体" w:hAnsi="Arial" w:cs="Arial"/>
                <w:szCs w:val="20"/>
              </w:rPr>
            </w:pPr>
          </w:p>
        </w:tc>
      </w:tr>
      <w:tr w14:paraId="51030047">
        <w:tblPrEx>
          <w:tblW w:w="5000" w:type="pct"/>
          <w:tblInd w:w="0" w:type="dxa"/>
          <w:tblCellMar>
            <w:top w:w="0" w:type="dxa"/>
            <w:left w:w="108" w:type="dxa"/>
            <w:bottom w:w="0" w:type="dxa"/>
            <w:right w:w="108" w:type="dxa"/>
          </w:tblCellMar>
        </w:tblPrEx>
        <w:trPr>
          <w:trHeight w:val="397"/>
        </w:trPr>
        <w:tc>
          <w:tcPr>
            <w:tcW w:w="796" w:type="pct"/>
            <w:vMerge/>
            <w:vAlign w:val="center"/>
          </w:tcPr>
          <w:p w14:paraId="0547E18F">
            <w:pPr>
              <w:ind w:right="-42" w:rightChars="-20"/>
              <w:jc w:val="center"/>
              <w:rPr>
                <w:rFonts w:ascii="Arial" w:eastAsia="黑体" w:hAnsi="Arial" w:cs="Arial"/>
                <w:szCs w:val="20"/>
              </w:rPr>
            </w:pPr>
          </w:p>
        </w:tc>
        <w:tc>
          <w:tcPr>
            <w:tcW w:w="678" w:type="pct"/>
            <w:vMerge w:val="restart"/>
            <w:vAlign w:val="center"/>
          </w:tcPr>
          <w:p w14:paraId="2223B991">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5515CD">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5897952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31D527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7891A00">
            <w:pPr>
              <w:ind w:right="-42" w:firstLine="840" w:rightChars="-20" w:firstLineChars="400"/>
              <w:rPr>
                <w:rFonts w:ascii="Arial" w:eastAsia="黑体" w:hAnsi="Arial" w:cs="Arial"/>
                <w:szCs w:val="20"/>
              </w:rPr>
            </w:pPr>
            <w:r>
              <w:rPr>
                <w:rFonts w:ascii="Arial" w:eastAsia="黑体" w:hAnsi="Arial" w:cs="Arial"/>
                <w:szCs w:val="20"/>
              </w:rPr>
              <w:t>万元</w:t>
            </w:r>
          </w:p>
        </w:tc>
      </w:tr>
      <w:tr w14:paraId="6AB1BC75">
        <w:tblPrEx>
          <w:tblW w:w="5000" w:type="pct"/>
          <w:tblInd w:w="0" w:type="dxa"/>
          <w:tblCellMar>
            <w:top w:w="0" w:type="dxa"/>
            <w:left w:w="108" w:type="dxa"/>
            <w:bottom w:w="0" w:type="dxa"/>
            <w:right w:w="108" w:type="dxa"/>
          </w:tblCellMar>
        </w:tblPrEx>
        <w:trPr>
          <w:trHeight w:val="397"/>
        </w:trPr>
        <w:tc>
          <w:tcPr>
            <w:tcW w:w="796" w:type="pct"/>
            <w:vMerge/>
            <w:vAlign w:val="center"/>
          </w:tcPr>
          <w:p w14:paraId="202D8898">
            <w:pPr>
              <w:ind w:right="-42" w:rightChars="-20"/>
              <w:jc w:val="center"/>
              <w:rPr>
                <w:rFonts w:ascii="Arial" w:eastAsia="黑体" w:hAnsi="Arial" w:cs="Arial"/>
                <w:szCs w:val="20"/>
              </w:rPr>
            </w:pPr>
          </w:p>
        </w:tc>
        <w:tc>
          <w:tcPr>
            <w:tcW w:w="678" w:type="pct"/>
            <w:vMerge/>
            <w:vAlign w:val="center"/>
          </w:tcPr>
          <w:p w14:paraId="40D7A802">
            <w:pPr>
              <w:snapToGrid w:val="0"/>
              <w:ind w:right="-42" w:rightChars="-20"/>
              <w:rPr>
                <w:rFonts w:ascii="Arial" w:eastAsia="黑体" w:hAnsi="Arial" w:cs="Arial"/>
                <w:szCs w:val="20"/>
              </w:rPr>
            </w:pPr>
          </w:p>
        </w:tc>
        <w:tc>
          <w:tcPr>
            <w:tcW w:w="940" w:type="pct"/>
            <w:gridSpan w:val="3"/>
            <w:vMerge/>
            <w:vAlign w:val="center"/>
          </w:tcPr>
          <w:p w14:paraId="326D8D71">
            <w:pPr>
              <w:snapToGrid w:val="0"/>
              <w:ind w:right="-42" w:rightChars="-20"/>
              <w:rPr>
                <w:rFonts w:ascii="Arial" w:eastAsia="黑体" w:hAnsi="Arial" w:cs="Arial"/>
                <w:szCs w:val="20"/>
              </w:rPr>
            </w:pPr>
          </w:p>
        </w:tc>
        <w:tc>
          <w:tcPr>
            <w:tcW w:w="806" w:type="pct"/>
            <w:gridSpan w:val="2"/>
            <w:vMerge/>
            <w:vAlign w:val="center"/>
          </w:tcPr>
          <w:p w14:paraId="61AFF642">
            <w:pPr>
              <w:ind w:right="-42" w:rightChars="-20"/>
              <w:jc w:val="center"/>
              <w:rPr>
                <w:rFonts w:ascii="Arial" w:eastAsia="黑体" w:hAnsi="Arial" w:cs="Arial"/>
                <w:szCs w:val="20"/>
              </w:rPr>
            </w:pPr>
          </w:p>
        </w:tc>
        <w:tc>
          <w:tcPr>
            <w:tcW w:w="757" w:type="pct"/>
            <w:vAlign w:val="center"/>
          </w:tcPr>
          <w:p w14:paraId="066484A8">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43C0A365">
            <w:pPr>
              <w:ind w:right="-42" w:firstLine="840" w:rightChars="-20" w:firstLineChars="400"/>
              <w:rPr>
                <w:rFonts w:ascii="Arial" w:eastAsia="黑体" w:hAnsi="Arial" w:cs="Arial"/>
                <w:szCs w:val="20"/>
              </w:rPr>
            </w:pPr>
            <w:r>
              <w:rPr>
                <w:rFonts w:ascii="Arial" w:eastAsia="黑体" w:hAnsi="Arial" w:cs="Arial"/>
                <w:szCs w:val="20"/>
              </w:rPr>
              <w:t>万元</w:t>
            </w:r>
          </w:p>
        </w:tc>
      </w:tr>
      <w:tr w14:paraId="3C06734A">
        <w:tblPrEx>
          <w:tblW w:w="5000" w:type="pct"/>
          <w:tblInd w:w="0" w:type="dxa"/>
          <w:tblCellMar>
            <w:top w:w="0" w:type="dxa"/>
            <w:left w:w="108" w:type="dxa"/>
            <w:bottom w:w="0" w:type="dxa"/>
            <w:right w:w="108" w:type="dxa"/>
          </w:tblCellMar>
        </w:tblPrEx>
        <w:trPr>
          <w:trHeight w:val="397"/>
        </w:trPr>
        <w:tc>
          <w:tcPr>
            <w:tcW w:w="796" w:type="pct"/>
            <w:vMerge/>
            <w:vAlign w:val="center"/>
          </w:tcPr>
          <w:p w14:paraId="5AA964C2">
            <w:pPr>
              <w:ind w:right="-42" w:rightChars="-20"/>
              <w:jc w:val="center"/>
              <w:rPr>
                <w:rFonts w:ascii="Arial" w:eastAsia="黑体" w:hAnsi="Arial" w:cs="Arial"/>
                <w:szCs w:val="20"/>
              </w:rPr>
            </w:pPr>
          </w:p>
        </w:tc>
        <w:tc>
          <w:tcPr>
            <w:tcW w:w="678" w:type="pct"/>
            <w:vAlign w:val="center"/>
          </w:tcPr>
          <w:p w14:paraId="28867F6C">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812BF4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7B5371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92E2804">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115C54B">
            <w:pPr>
              <w:ind w:right="-42" w:firstLine="840" w:rightChars="-20" w:firstLineChars="400"/>
              <w:rPr>
                <w:rFonts w:ascii="Arial" w:eastAsia="黑体" w:hAnsi="Arial" w:cs="Arial"/>
                <w:szCs w:val="20"/>
              </w:rPr>
            </w:pPr>
            <w:r>
              <w:rPr>
                <w:rFonts w:ascii="Arial" w:eastAsia="黑体" w:hAnsi="Arial" w:cs="Arial"/>
                <w:szCs w:val="20"/>
              </w:rPr>
              <w:t>万元</w:t>
            </w:r>
          </w:p>
        </w:tc>
      </w:tr>
      <w:tr w14:paraId="04B79F39">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98B38A8">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11412498">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44E1EB14">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443BD0DA">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01D9C8D">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54F4893D">
            <w:pPr>
              <w:ind w:right="-42" w:rightChars="-20"/>
              <w:jc w:val="center"/>
              <w:rPr>
                <w:rFonts w:ascii="Arial" w:eastAsia="黑体" w:hAnsi="Arial" w:cs="Arial"/>
                <w:szCs w:val="20"/>
              </w:rPr>
            </w:pPr>
            <w:r>
              <w:rPr>
                <w:rFonts w:ascii="Arial" w:eastAsia="黑体" w:hAnsi="Arial" w:cs="Arial"/>
                <w:szCs w:val="20"/>
              </w:rPr>
              <w:t>负债总额</w:t>
            </w:r>
          </w:p>
        </w:tc>
      </w:tr>
      <w:tr w14:paraId="74A7C81B">
        <w:tblPrEx>
          <w:tblW w:w="5000" w:type="pct"/>
          <w:tblInd w:w="0" w:type="dxa"/>
          <w:tblCellMar>
            <w:top w:w="0" w:type="dxa"/>
            <w:left w:w="108" w:type="dxa"/>
            <w:bottom w:w="0" w:type="dxa"/>
            <w:right w:w="108" w:type="dxa"/>
          </w:tblCellMar>
        </w:tblPrEx>
        <w:trPr>
          <w:trHeight w:val="397"/>
        </w:trPr>
        <w:tc>
          <w:tcPr>
            <w:tcW w:w="796" w:type="pct"/>
            <w:vMerge/>
            <w:vAlign w:val="center"/>
          </w:tcPr>
          <w:p w14:paraId="1EB37F40">
            <w:pPr>
              <w:ind w:right="-42" w:rightChars="-20"/>
              <w:jc w:val="center"/>
              <w:rPr>
                <w:rFonts w:ascii="Arial" w:eastAsia="黑体" w:hAnsi="Arial" w:cs="Arial"/>
                <w:szCs w:val="20"/>
              </w:rPr>
            </w:pPr>
          </w:p>
        </w:tc>
        <w:tc>
          <w:tcPr>
            <w:tcW w:w="678" w:type="pct"/>
            <w:vAlign w:val="center"/>
          </w:tcPr>
          <w:p w14:paraId="58397238">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777F63">
            <w:pPr>
              <w:snapToGrid w:val="0"/>
              <w:ind w:right="-42" w:rightChars="-20"/>
              <w:rPr>
                <w:rFonts w:ascii="Arial" w:eastAsia="黑体" w:hAnsi="Arial" w:cs="Arial"/>
                <w:szCs w:val="20"/>
              </w:rPr>
            </w:pPr>
          </w:p>
        </w:tc>
        <w:tc>
          <w:tcPr>
            <w:tcW w:w="806" w:type="pct"/>
            <w:gridSpan w:val="2"/>
            <w:vAlign w:val="center"/>
          </w:tcPr>
          <w:p w14:paraId="687AB8F1">
            <w:pPr>
              <w:ind w:right="-42" w:rightChars="-20"/>
              <w:rPr>
                <w:rFonts w:ascii="Arial" w:eastAsia="黑体" w:hAnsi="Arial" w:cs="Arial"/>
                <w:szCs w:val="20"/>
              </w:rPr>
            </w:pPr>
          </w:p>
        </w:tc>
        <w:tc>
          <w:tcPr>
            <w:tcW w:w="757" w:type="pct"/>
            <w:vAlign w:val="center"/>
          </w:tcPr>
          <w:p w14:paraId="14FFB406">
            <w:pPr>
              <w:ind w:right="-42" w:rightChars="-20"/>
              <w:rPr>
                <w:rFonts w:ascii="Arial" w:eastAsia="黑体" w:hAnsi="Arial" w:cs="Arial"/>
                <w:szCs w:val="20"/>
              </w:rPr>
            </w:pPr>
          </w:p>
        </w:tc>
        <w:tc>
          <w:tcPr>
            <w:tcW w:w="1023" w:type="pct"/>
            <w:vAlign w:val="center"/>
          </w:tcPr>
          <w:p w14:paraId="00BAD8EE">
            <w:pPr>
              <w:ind w:right="-42" w:rightChars="-20"/>
              <w:rPr>
                <w:rFonts w:ascii="Arial" w:eastAsia="黑体" w:hAnsi="Arial" w:cs="Arial"/>
                <w:szCs w:val="20"/>
              </w:rPr>
            </w:pPr>
          </w:p>
        </w:tc>
      </w:tr>
    </w:tbl>
    <w:p w14:paraId="1449904C">
      <w:pPr>
        <w:tabs>
          <w:tab w:val="left" w:pos="5580"/>
        </w:tabs>
        <w:adjustRightInd w:val="0"/>
        <w:snapToGrid w:val="0"/>
        <w:spacing w:line="360" w:lineRule="auto"/>
        <w:jc w:val="center"/>
        <w:rPr>
          <w:rFonts w:ascii="宋体" w:eastAsia="宋体" w:hAnsi="宋体" w:cs="Times New Roman"/>
          <w:szCs w:val="21"/>
        </w:rPr>
      </w:pPr>
    </w:p>
    <w:p w14:paraId="4CC3A25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565ABAE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733E434"/>
    <w:p w14:paraId="164093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4CD5BF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A2F2B02">
      <w:pPr>
        <w:tabs>
          <w:tab w:val="left" w:pos="1573"/>
        </w:tabs>
        <w:adjustRightInd w:val="0"/>
        <w:snapToGrid w:val="0"/>
        <w:spacing w:line="360" w:lineRule="auto"/>
        <w:ind w:firstLine="412" w:firstLineChars="196"/>
        <w:rPr>
          <w:rFonts w:ascii="宋体" w:eastAsia="宋体" w:hAnsi="宋体" w:cs="Times New Roman"/>
          <w:szCs w:val="21"/>
        </w:rPr>
      </w:pPr>
    </w:p>
    <w:p w14:paraId="6CBD10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201D4A0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238F35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77A67FD7">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32F3F37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A1447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0F7411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418DBC3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5A261D62">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510A168">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025A2F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129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2B460D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D243DE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4C224B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EFD6AF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8FFA8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563ED1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C82A5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9D2394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09CA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E7FEE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A45947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3124DDF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4A5669">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15C08665">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A9C01A7">
      <w:pPr>
        <w:tabs>
          <w:tab w:val="left" w:pos="1260"/>
        </w:tabs>
        <w:adjustRightInd w:val="0"/>
        <w:snapToGrid w:val="0"/>
        <w:spacing w:line="360" w:lineRule="auto"/>
        <w:ind w:firstLine="735" w:firstLineChars="350"/>
        <w:rPr>
          <w:rFonts w:ascii="华文楷体" w:eastAsia="华文楷体" w:hAnsi="华文楷体" w:cs="Times New Roman"/>
          <w:szCs w:val="21"/>
        </w:rPr>
      </w:pPr>
    </w:p>
    <w:p w14:paraId="4C3F976C"/>
    <w:p w14:paraId="1E53E50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285D77B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1ABBAA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7485405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4D3B34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3C58B4F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7FE6102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6D020F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1516F2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039904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EEF64A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7BCEF1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300207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AC48BC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4D3AF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4343E872">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47B88A0">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D38E334">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36EED20">
      <w:pPr>
        <w:adjustRightInd w:val="0"/>
        <w:snapToGrid w:val="0"/>
        <w:spacing w:line="360" w:lineRule="auto"/>
        <w:ind w:firstLine="412" w:firstLineChars="196"/>
        <w:rPr>
          <w:rFonts w:ascii="Times New Roman" w:eastAsia="宋体" w:hAnsi="Times New Roman" w:cs="Times New Roman"/>
          <w:szCs w:val="20"/>
        </w:rPr>
      </w:pPr>
    </w:p>
    <w:p w14:paraId="24A949E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2135525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5CA4E46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54452EC2">
      <w:pPr>
        <w:tabs>
          <w:tab w:val="left" w:pos="5580"/>
        </w:tabs>
        <w:adjustRightInd w:val="0"/>
        <w:snapToGrid w:val="0"/>
        <w:spacing w:line="360" w:lineRule="auto"/>
        <w:ind w:firstLine="420" w:firstLineChars="200"/>
        <w:jc w:val="left"/>
        <w:rPr>
          <w:rFonts w:ascii="Times New Roman" w:eastAsia="宋体" w:hAnsi="Times New Roman" w:cs="Times New Roman"/>
          <w:kern w:val="0"/>
          <w:szCs w:val="20"/>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p>
    <w:p w14:paraId="3AF0876B">
      <w:pPr>
        <w:tabs>
          <w:tab w:val="left" w:pos="558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46D5525F">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189BEAE">
      <w:pPr>
        <w:adjustRightInd w:val="0"/>
        <w:snapToGrid w:val="0"/>
        <w:spacing w:line="360" w:lineRule="auto"/>
        <w:ind w:firstLine="412" w:firstLineChars="196"/>
        <w:rPr>
          <w:rFonts w:ascii="宋体" w:eastAsia="宋体" w:hAnsi="宋体" w:cs="Times New Roman"/>
          <w:szCs w:val="20"/>
        </w:rPr>
      </w:pPr>
    </w:p>
    <w:p w14:paraId="3A39EAFE">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5170B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5BDB49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029BF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7CFD581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40F45F7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25295A5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E84ED3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2B38E0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F038C4C">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C9EC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B2EBD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500506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8A5264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82A995B">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194E9F3">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666DFE1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31763881">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4BD857A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BB7E0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639A13D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676179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50AD7D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1CABC9F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F18B03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78EF736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1E2BDBF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470853BC">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FF03677">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5A8EE7A6">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4423ED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1B6D59">
      <w:pPr>
        <w:autoSpaceDN w:val="0"/>
        <w:spacing w:line="440" w:lineRule="exact"/>
        <w:ind w:firstLine="420" w:firstLineChars="200"/>
        <w:rPr>
          <w:rFonts w:ascii="宋体" w:eastAsia="宋体" w:hAnsi="宋体" w:cs="仿宋_GB2312"/>
          <w:b/>
          <w:szCs w:val="21"/>
        </w:rPr>
      </w:pPr>
    </w:p>
    <w:p w14:paraId="60A4990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4BB53F9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580793B">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EF0C67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B63F7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0EA629E0">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7F7EDC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11A2C3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919A9E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2EB84B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FF0901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AC4EC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32880AF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C78DB6F">
      <w:pPr>
        <w:tabs>
          <w:tab w:val="left" w:pos="1573"/>
        </w:tabs>
        <w:autoSpaceDN w:val="0"/>
        <w:adjustRightInd w:val="0"/>
        <w:snapToGrid w:val="0"/>
        <w:spacing w:line="360" w:lineRule="auto"/>
        <w:rPr>
          <w:rFonts w:ascii="宋体" w:eastAsia="宋体" w:hAnsi="宋体" w:cs="Times New Roman"/>
          <w:b/>
          <w:szCs w:val="21"/>
        </w:rPr>
      </w:pPr>
    </w:p>
    <w:p w14:paraId="2793C67B">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FC6C979">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6C5426F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089AA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B1D3D7C">
      <w:pPr>
        <w:spacing w:line="360" w:lineRule="auto"/>
        <w:ind w:firstLine="420" w:firstLineChars="200"/>
        <w:rPr>
          <w:rFonts w:ascii="华文楷体" w:eastAsia="华文楷体" w:hAnsi="华文楷体" w:cs="仿宋_GB2312"/>
          <w:szCs w:val="21"/>
          <w:u w:val="single"/>
        </w:rPr>
      </w:pPr>
      <w:bookmarkStart w:id="13" w:name="_Toc15561_WPSOffice_Level2"/>
      <w:bookmarkStart w:id="14" w:name="_Toc23749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36130CC5">
      <w:pPr>
        <w:spacing w:line="360" w:lineRule="auto"/>
        <w:ind w:firstLine="420" w:firstLineChars="200"/>
        <w:rPr>
          <w:rFonts w:ascii="华文楷体" w:eastAsia="华文楷体" w:hAnsi="华文楷体" w:cs="仿宋_GB2312"/>
          <w:szCs w:val="21"/>
        </w:rPr>
      </w:pPr>
      <w:bookmarkStart w:id="15" w:name="_Toc22173_WPSOffice_Level2"/>
      <w:bookmarkStart w:id="16" w:name="_Toc405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63DE52FB">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2A4FDA2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BDA4EC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AAF73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2EF3673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6A74E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3367E6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1F0FE3E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2ED4855F">
      <w:pPr>
        <w:spacing w:line="360" w:lineRule="auto"/>
        <w:ind w:firstLine="420" w:firstLineChars="200"/>
        <w:rPr>
          <w:rFonts w:ascii="华文楷体" w:eastAsia="华文楷体" w:hAnsi="华文楷体" w:cs="仿宋_GB2312"/>
          <w:szCs w:val="21"/>
        </w:rPr>
      </w:pPr>
    </w:p>
    <w:p w14:paraId="3F99481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4BA98A8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479937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9C98D99">
      <w:pPr>
        <w:spacing w:line="360" w:lineRule="exact"/>
        <w:ind w:right="1050" w:firstLine="2835" w:rightChars="500" w:firstLineChars="1350"/>
        <w:jc w:val="left"/>
        <w:rPr>
          <w:rFonts w:ascii="华文楷体" w:eastAsia="华文楷体" w:hAnsi="华文楷体" w:cs="仿宋_GB2312"/>
          <w:szCs w:val="21"/>
        </w:rPr>
      </w:pPr>
    </w:p>
    <w:p w14:paraId="3E5AD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9FB0C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538266FF">
      <w:pPr>
        <w:spacing w:line="360" w:lineRule="exact"/>
        <w:ind w:right="1050" w:firstLine="2835" w:rightChars="500" w:firstLineChars="1350"/>
        <w:jc w:val="left"/>
        <w:rPr>
          <w:rFonts w:ascii="华文楷体" w:eastAsia="华文楷体" w:hAnsi="华文楷体" w:cs="仿宋_GB2312"/>
          <w:szCs w:val="21"/>
        </w:rPr>
      </w:pPr>
    </w:p>
    <w:p w14:paraId="157FB29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5C00843D">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555D6AF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162C0D3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1C3B2B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33BB17C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01CA1CA4">
      <w:pPr>
        <w:autoSpaceDN w:val="0"/>
        <w:spacing w:line="440" w:lineRule="exact"/>
        <w:ind w:firstLine="420" w:firstLineChars="200"/>
        <w:rPr>
          <w:rFonts w:ascii="华文楷体" w:eastAsia="华文楷体" w:hAnsi="华文楷体" w:cs="仿宋_GB2312"/>
          <w:szCs w:val="21"/>
        </w:rPr>
      </w:pPr>
    </w:p>
    <w:p w14:paraId="3190945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8FCD1B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089324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41865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E8B525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95EC485">
      <w:pPr>
        <w:tabs>
          <w:tab w:val="left" w:pos="1573"/>
        </w:tabs>
        <w:autoSpaceDN w:val="0"/>
        <w:adjustRightInd w:val="0"/>
        <w:snapToGrid w:val="0"/>
        <w:spacing w:line="360" w:lineRule="auto"/>
        <w:rPr>
          <w:rFonts w:ascii="宋体" w:eastAsia="宋体" w:hAnsi="宋体" w:cs="Times New Roman"/>
          <w:b/>
          <w:szCs w:val="21"/>
        </w:rPr>
      </w:pPr>
    </w:p>
    <w:bookmarkEnd w:id="12"/>
    <w:p w14:paraId="1EB645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61BD8695">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587BDED5"/>
    <w:p w14:paraId="09673AC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19FFEAFD">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69613B8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0BD4D22B">
      <w:pPr>
        <w:rPr>
          <w:rFonts w:ascii="宋体" w:eastAsia="宋体" w:hAnsi="Courier New" w:cs="Times New Roman"/>
          <w:szCs w:val="21"/>
        </w:rPr>
      </w:pPr>
    </w:p>
    <w:p w14:paraId="7443EF9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DDBD13C">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5DB02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3CBAEA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3C232C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0787FCC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10DAA2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404EACA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45D3347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38CD44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37744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4D862F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1C40F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F2F8C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22A516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1A05B1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D3D1C5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7FBCED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9EBE40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9DD2E83">
      <w:pPr>
        <w:adjustRightInd w:val="0"/>
        <w:snapToGrid w:val="0"/>
        <w:spacing w:line="360" w:lineRule="auto"/>
        <w:ind w:firstLine="420" w:firstLineChars="200"/>
        <w:jc w:val="left"/>
        <w:rPr>
          <w:rFonts w:ascii="宋体" w:eastAsia="宋体" w:hAnsi="宋体" w:cs="Times New Roman"/>
          <w:szCs w:val="21"/>
        </w:rPr>
      </w:pPr>
    </w:p>
    <w:p w14:paraId="268A926A">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151B9249">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5766D9AD">
      <w:pPr>
        <w:adjustRightInd w:val="0"/>
        <w:snapToGrid w:val="0"/>
        <w:spacing w:line="360" w:lineRule="auto"/>
        <w:ind w:firstLine="420" w:firstLineChars="200"/>
        <w:jc w:val="left"/>
        <w:rPr>
          <w:rFonts w:ascii="宋体" w:eastAsia="宋体" w:hAnsi="宋体" w:cs="Times New Roman"/>
          <w:szCs w:val="21"/>
        </w:rPr>
      </w:pPr>
    </w:p>
    <w:p w14:paraId="1C346B9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EBC73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67305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76AB0E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33098F6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EDBF2B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5CC20A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0C95CD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009BC6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E7063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1A1DFC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469939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2104572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D4D13AA"/>
    <w:p w14:paraId="27524E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03BF7C9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按照第五章响应人须知专用部分5.12条规定应提交的各种商务文件。</w:t>
      </w:r>
    </w:p>
    <w:p w14:paraId="530F3F1B"/>
    <w:p w14:paraId="6860812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048BCF56">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0B899016"/>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017740C">
      <w:pPr>
        <w:adjustRightInd w:val="0"/>
        <w:snapToGrid w:val="0"/>
        <w:spacing w:line="360" w:lineRule="auto"/>
        <w:ind w:firstLine="420"/>
        <w:outlineLvl w:val="9"/>
        <w:rPr>
          <w:rFonts w:ascii="宋体" w:eastAsia="宋体" w:hAnsi="宋体" w:cs="Times New Roman"/>
          <w:b/>
          <w:bCs/>
          <w:szCs w:val="44"/>
        </w:rPr>
      </w:pPr>
    </w:p>
    <w:p w14:paraId="4C31989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2ECB9B73">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2.14报价一览表</w:t>
      </w:r>
    </w:p>
    <w:p w14:paraId="21931FCE">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745449D8">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65D88FC">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6F1F70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BBC79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FF2C8F9">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D13AF3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7099FB17">
            <w:pPr>
              <w:tabs>
                <w:tab w:val="left" w:pos="5580"/>
              </w:tabs>
              <w:adjustRightInd w:val="0"/>
              <w:snapToGrid w:val="0"/>
              <w:spacing w:line="360" w:lineRule="auto"/>
              <w:jc w:val="center"/>
              <w:rPr>
                <w:rFonts w:ascii="华文楷体" w:eastAsia="华文楷体" w:hAnsi="华文楷体" w:cs="Times New Roman"/>
                <w:szCs w:val="21"/>
              </w:rPr>
            </w:pPr>
          </w:p>
        </w:tc>
      </w:tr>
      <w:tr w14:paraId="653E6E21">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38765F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31056913">
            <w:pPr>
              <w:tabs>
                <w:tab w:val="left" w:pos="5580"/>
              </w:tabs>
              <w:adjustRightInd w:val="0"/>
              <w:snapToGrid w:val="0"/>
              <w:spacing w:line="360" w:lineRule="auto"/>
              <w:jc w:val="center"/>
              <w:rPr>
                <w:rFonts w:ascii="华文楷体" w:eastAsia="华文楷体" w:hAnsi="华文楷体" w:cs="Times New Roman"/>
                <w:szCs w:val="21"/>
              </w:rPr>
            </w:pPr>
          </w:p>
        </w:tc>
      </w:tr>
    </w:tbl>
    <w:p w14:paraId="07A93884">
      <w:pPr>
        <w:adjustRightInd w:val="0"/>
        <w:snapToGrid w:val="0"/>
        <w:spacing w:line="360" w:lineRule="auto"/>
        <w:rPr>
          <w:rFonts w:ascii="华文楷体" w:eastAsia="华文楷体" w:hAnsi="华文楷体" w:cs="Times New Roman"/>
          <w:szCs w:val="21"/>
        </w:rPr>
      </w:pPr>
    </w:p>
    <w:p w14:paraId="6DCE4412">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16C6E5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3FC56FA">
      <w:pPr>
        <w:tabs>
          <w:tab w:val="left" w:pos="5580"/>
        </w:tabs>
        <w:adjustRightInd w:val="0"/>
        <w:snapToGrid w:val="0"/>
        <w:spacing w:line="360" w:lineRule="auto"/>
        <w:jc w:val="left"/>
        <w:rPr>
          <w:rFonts w:ascii="华文楷体" w:eastAsia="华文楷体" w:hAnsi="华文楷体" w:cs="Times New Roman"/>
          <w:szCs w:val="21"/>
        </w:rPr>
      </w:pPr>
    </w:p>
    <w:p w14:paraId="2A1E07F7">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058A422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6CD3660">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2E16EB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6E1D608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12A2A84"/>
    <w:p w14:paraId="4D60BB7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260BC66">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7CE64CE8">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6FDD5E5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78CD362">
      <w:pPr>
        <w:adjustRightInd w:val="0"/>
        <w:snapToGrid w:val="0"/>
        <w:spacing w:line="360" w:lineRule="auto"/>
        <w:ind w:firstLine="420" w:firstLineChars="200"/>
        <w:rPr>
          <w:rFonts w:ascii="Times New Roman" w:eastAsia="宋体" w:hAnsi="Times New Roman" w:cs="Times New Roman"/>
          <w:b/>
          <w:szCs w:val="20"/>
        </w:rPr>
      </w:pPr>
    </w:p>
    <w:p w14:paraId="28EE0EC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FA6F17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54691B24">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3BC2866">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360E96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6379DF7E">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49C032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3A59A52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60BF09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CFB0FF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4D1FC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0DFAD6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4B19069">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A7FC20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087EC4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C16185D">
            <w:pPr>
              <w:snapToGrid w:val="0"/>
              <w:spacing w:line="360" w:lineRule="auto"/>
              <w:rPr>
                <w:rFonts w:ascii="华文楷体" w:eastAsia="华文楷体" w:hAnsi="华文楷体" w:cs="Times New Roman"/>
                <w:szCs w:val="21"/>
              </w:rPr>
            </w:pPr>
          </w:p>
        </w:tc>
      </w:tr>
      <w:tr w14:paraId="4EFDCAA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314EF4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82E0DD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D8E25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BDDB1B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1BF39B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8AFE91A">
            <w:pPr>
              <w:snapToGrid w:val="0"/>
              <w:spacing w:line="360" w:lineRule="auto"/>
              <w:rPr>
                <w:rFonts w:ascii="华文楷体" w:eastAsia="华文楷体" w:hAnsi="华文楷体" w:cs="Times New Roman"/>
                <w:szCs w:val="21"/>
              </w:rPr>
            </w:pPr>
          </w:p>
        </w:tc>
      </w:tr>
      <w:tr w14:paraId="1EF238C6">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584D82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3094B22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F148C5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D127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3D977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EEC1D74">
            <w:pPr>
              <w:snapToGrid w:val="0"/>
              <w:spacing w:line="360" w:lineRule="auto"/>
              <w:rPr>
                <w:rFonts w:ascii="华文楷体" w:eastAsia="华文楷体" w:hAnsi="华文楷体" w:cs="Times New Roman"/>
                <w:szCs w:val="21"/>
              </w:rPr>
            </w:pPr>
          </w:p>
        </w:tc>
      </w:tr>
      <w:tr w14:paraId="4540A0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CB3CCC5">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8C8AA99">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6F95FC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CAB4E3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9B67FF6">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1AFD64D">
            <w:pPr>
              <w:snapToGrid w:val="0"/>
              <w:spacing w:line="360" w:lineRule="auto"/>
              <w:rPr>
                <w:rFonts w:ascii="华文楷体" w:eastAsia="华文楷体" w:hAnsi="华文楷体" w:cs="Times New Roman"/>
                <w:szCs w:val="21"/>
              </w:rPr>
            </w:pPr>
          </w:p>
        </w:tc>
      </w:tr>
      <w:tr w14:paraId="7759C17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4977CF8">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697376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579B1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D538E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AC2F08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1C367D5">
            <w:pPr>
              <w:snapToGrid w:val="0"/>
              <w:spacing w:line="360" w:lineRule="auto"/>
              <w:rPr>
                <w:rFonts w:ascii="华文楷体" w:eastAsia="华文楷体" w:hAnsi="华文楷体" w:cs="Times New Roman"/>
                <w:szCs w:val="21"/>
              </w:rPr>
            </w:pPr>
          </w:p>
        </w:tc>
      </w:tr>
      <w:tr w14:paraId="41EDD194">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D40135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5204D8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CCB25D4">
      <w:pPr>
        <w:adjustRightInd w:val="0"/>
        <w:snapToGrid w:val="0"/>
        <w:spacing w:line="360" w:lineRule="auto"/>
        <w:rPr>
          <w:rFonts w:ascii="华文楷体" w:eastAsia="华文楷体" w:hAnsi="华文楷体" w:cs="Times New Roman"/>
          <w:b/>
          <w:szCs w:val="21"/>
        </w:rPr>
      </w:pPr>
    </w:p>
    <w:p w14:paraId="3CD07FA4">
      <w:pPr>
        <w:adjustRightInd w:val="0"/>
        <w:snapToGrid w:val="0"/>
        <w:spacing w:line="360" w:lineRule="auto"/>
        <w:rPr>
          <w:rFonts w:ascii="华文楷体" w:eastAsia="华文楷体" w:hAnsi="华文楷体" w:cs="Times New Roman"/>
          <w:b/>
          <w:szCs w:val="21"/>
        </w:rPr>
      </w:pPr>
    </w:p>
    <w:p w14:paraId="7ED2E7D1">
      <w:pPr>
        <w:adjustRightInd w:val="0"/>
        <w:snapToGrid w:val="0"/>
        <w:spacing w:line="360" w:lineRule="auto"/>
        <w:rPr>
          <w:rFonts w:ascii="华文楷体" w:eastAsia="华文楷体" w:hAnsi="华文楷体" w:cs="Times New Roman"/>
          <w:b/>
          <w:szCs w:val="21"/>
        </w:rPr>
      </w:pPr>
    </w:p>
    <w:p w14:paraId="2E1F5EF6">
      <w:pPr>
        <w:adjustRightInd w:val="0"/>
        <w:snapToGrid w:val="0"/>
        <w:spacing w:line="360" w:lineRule="auto"/>
        <w:rPr>
          <w:rFonts w:ascii="华文楷体" w:eastAsia="华文楷体" w:hAnsi="华文楷体" w:cs="Times New Roman"/>
          <w:b/>
          <w:szCs w:val="21"/>
        </w:rPr>
      </w:pPr>
    </w:p>
    <w:p w14:paraId="3E7EE56F">
      <w:pPr>
        <w:adjustRightInd w:val="0"/>
        <w:snapToGrid w:val="0"/>
        <w:spacing w:line="360" w:lineRule="auto"/>
        <w:rPr>
          <w:rFonts w:ascii="华文楷体" w:eastAsia="华文楷体" w:hAnsi="华文楷体" w:cs="Times New Roman"/>
          <w:b/>
          <w:szCs w:val="21"/>
        </w:rPr>
      </w:pPr>
    </w:p>
    <w:p w14:paraId="159CC599">
      <w:pPr>
        <w:adjustRightInd w:val="0"/>
        <w:snapToGrid w:val="0"/>
        <w:spacing w:line="360" w:lineRule="auto"/>
        <w:jc w:val="center"/>
        <w:rPr>
          <w:rFonts w:ascii="华文楷体" w:eastAsia="华文楷体" w:hAnsi="华文楷体" w:cs="Times New Roman"/>
          <w:b/>
          <w:szCs w:val="21"/>
        </w:rPr>
      </w:pPr>
    </w:p>
    <w:p w14:paraId="15E4BE7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CA9549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65BB0D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D31780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4B961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2D182A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772E04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B3CAF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0C273FD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9D7B0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12B196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640227D">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1AE0C90">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24140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5D7379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D4A55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2B7B1D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99791A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A5B0C1">
            <w:pPr>
              <w:adjustRightInd w:val="0"/>
              <w:snapToGrid w:val="0"/>
              <w:spacing w:line="360" w:lineRule="auto"/>
              <w:jc w:val="left"/>
              <w:rPr>
                <w:rFonts w:ascii="华文楷体" w:eastAsia="华文楷体" w:hAnsi="华文楷体" w:cs="Times New Roman"/>
                <w:szCs w:val="21"/>
              </w:rPr>
            </w:pPr>
          </w:p>
        </w:tc>
      </w:tr>
      <w:tr w14:paraId="4FA550D7">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5349F5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BB304D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FAC9AF1">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7B5EE3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7D4E8">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DAD71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A687523">
            <w:pPr>
              <w:adjustRightInd w:val="0"/>
              <w:snapToGrid w:val="0"/>
              <w:spacing w:line="360" w:lineRule="auto"/>
              <w:jc w:val="left"/>
              <w:rPr>
                <w:rFonts w:ascii="华文楷体" w:eastAsia="华文楷体" w:hAnsi="华文楷体" w:cs="Times New Roman"/>
                <w:szCs w:val="21"/>
              </w:rPr>
            </w:pPr>
          </w:p>
        </w:tc>
      </w:tr>
      <w:tr w14:paraId="071646C8">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9B839E">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3A6647A">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46357E9A">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7695A45">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2A37C1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387A1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0DEC308">
            <w:pPr>
              <w:adjustRightInd w:val="0"/>
              <w:snapToGrid w:val="0"/>
              <w:spacing w:line="360" w:lineRule="auto"/>
              <w:jc w:val="left"/>
              <w:rPr>
                <w:rFonts w:ascii="华文楷体" w:eastAsia="华文楷体" w:hAnsi="华文楷体" w:cs="Times New Roman"/>
                <w:szCs w:val="21"/>
              </w:rPr>
            </w:pPr>
          </w:p>
        </w:tc>
      </w:tr>
      <w:tr w14:paraId="36BC179F">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DF0DA8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DED5C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FE859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B9F4416">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B84ABE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D0E3F8">
            <w:pPr>
              <w:adjustRightInd w:val="0"/>
              <w:snapToGrid w:val="0"/>
              <w:spacing w:line="360" w:lineRule="auto"/>
              <w:jc w:val="left"/>
              <w:rPr>
                <w:rFonts w:ascii="华文楷体" w:eastAsia="华文楷体" w:hAnsi="华文楷体" w:cs="Times New Roman"/>
                <w:szCs w:val="21"/>
              </w:rPr>
            </w:pPr>
          </w:p>
        </w:tc>
      </w:tr>
      <w:tr w14:paraId="5CF8B2D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30B94BF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695A60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52D0469">
      <w:pPr>
        <w:adjustRightInd w:val="0"/>
        <w:snapToGrid w:val="0"/>
        <w:spacing w:line="360" w:lineRule="auto"/>
        <w:outlineLvl w:val="9"/>
        <w:rPr>
          <w:rFonts w:ascii="宋体" w:eastAsia="宋体" w:hAnsi="宋体" w:cs="Times New Roman"/>
          <w:b/>
          <w:szCs w:val="21"/>
        </w:rPr>
      </w:pPr>
    </w:p>
    <w:p w14:paraId="7323600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59DF67E3">
      <w:pPr>
        <w:adjustRightInd w:val="0"/>
        <w:snapToGrid w:val="0"/>
        <w:spacing w:line="360" w:lineRule="auto"/>
        <w:jc w:val="left"/>
        <w:rPr>
          <w:rFonts w:ascii="宋体" w:eastAsia="宋体" w:hAnsi="宋体" w:cs="Times New Roman"/>
          <w:b/>
          <w:szCs w:val="21"/>
        </w:rPr>
      </w:pPr>
    </w:p>
    <w:p w14:paraId="3B0AB2C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240454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6B880CF">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302D27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468BF5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53AC88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29809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71A8498">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73DECEA2">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954C9F1">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0E28FBB">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639C672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FDBB4E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3CF8B5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48A518">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7F98F9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046579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8320887">
            <w:pPr>
              <w:adjustRightInd w:val="0"/>
              <w:snapToGrid w:val="0"/>
              <w:spacing w:line="360" w:lineRule="auto"/>
              <w:jc w:val="left"/>
              <w:rPr>
                <w:rFonts w:ascii="华文楷体" w:eastAsia="华文楷体" w:hAnsi="华文楷体" w:cs="Times New Roman"/>
                <w:szCs w:val="21"/>
              </w:rPr>
            </w:pPr>
          </w:p>
        </w:tc>
      </w:tr>
      <w:tr w14:paraId="04F7268D">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77A4F07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44ED206">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11C2A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6C4A63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EFE52E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F829CD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55CCBF7">
            <w:pPr>
              <w:adjustRightInd w:val="0"/>
              <w:snapToGrid w:val="0"/>
              <w:spacing w:line="360" w:lineRule="auto"/>
              <w:jc w:val="left"/>
              <w:rPr>
                <w:rFonts w:ascii="华文楷体" w:eastAsia="华文楷体" w:hAnsi="华文楷体" w:cs="Times New Roman"/>
                <w:szCs w:val="21"/>
              </w:rPr>
            </w:pPr>
          </w:p>
        </w:tc>
      </w:tr>
      <w:tr w14:paraId="17B4144D">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CF29FB8">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7AB5A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1369B2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CE7EA26">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06F7675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A57FFC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32BC71D">
            <w:pPr>
              <w:adjustRightInd w:val="0"/>
              <w:snapToGrid w:val="0"/>
              <w:spacing w:line="360" w:lineRule="auto"/>
              <w:jc w:val="left"/>
              <w:rPr>
                <w:rFonts w:ascii="华文楷体" w:eastAsia="华文楷体" w:hAnsi="华文楷体" w:cs="Times New Roman"/>
                <w:szCs w:val="21"/>
              </w:rPr>
            </w:pPr>
          </w:p>
        </w:tc>
      </w:tr>
    </w:tbl>
    <w:p w14:paraId="471E5D5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1213AFD">
      <w:pPr>
        <w:adjustRightInd w:val="0"/>
        <w:snapToGrid w:val="0"/>
        <w:spacing w:line="360" w:lineRule="auto"/>
        <w:jc w:val="left"/>
        <w:rPr>
          <w:rFonts w:ascii="宋体" w:eastAsia="宋体" w:hAnsi="宋体" w:cs="Times New Roman"/>
          <w:b/>
          <w:szCs w:val="21"/>
        </w:rPr>
      </w:pPr>
    </w:p>
    <w:p w14:paraId="29656A9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3F13A6E6">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33FA2B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344608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6037988E">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00557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ED31F3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C0ED2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C4579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1C098F1">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7C866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4BB63F3A">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58F3BEA4">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79C96744">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C47406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4674922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40F65761">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765AB8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9EAF72F">
            <w:pPr>
              <w:adjustRightInd w:val="0"/>
              <w:snapToGrid w:val="0"/>
              <w:jc w:val="center"/>
              <w:rPr>
                <w:rFonts w:ascii="华文楷体" w:eastAsia="华文楷体" w:hAnsi="华文楷体" w:cs="Times New Roman"/>
                <w:szCs w:val="21"/>
              </w:rPr>
            </w:pPr>
          </w:p>
        </w:tc>
      </w:tr>
      <w:tr w14:paraId="20A5F558">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3545C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6EF614A0">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A3227F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0ED2775E">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6B03953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AC0151F">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DABD9E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4FF688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6D71370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B3D0C7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59BBF50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CEBA5A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74ABE93">
            <w:pPr>
              <w:adjustRightInd w:val="0"/>
              <w:snapToGrid w:val="0"/>
              <w:jc w:val="center"/>
              <w:rPr>
                <w:rFonts w:ascii="华文楷体" w:eastAsia="华文楷体" w:hAnsi="华文楷体" w:cs="Times New Roman"/>
                <w:szCs w:val="21"/>
              </w:rPr>
            </w:pPr>
          </w:p>
          <w:p w14:paraId="605C59AB">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75E1DF6">
            <w:pPr>
              <w:adjustRightInd w:val="0"/>
              <w:snapToGrid w:val="0"/>
              <w:jc w:val="center"/>
              <w:rPr>
                <w:rFonts w:ascii="华文楷体" w:eastAsia="华文楷体" w:hAnsi="华文楷体" w:cs="Times New Roman"/>
                <w:szCs w:val="21"/>
              </w:rPr>
            </w:pPr>
          </w:p>
          <w:p w14:paraId="50053035">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144C11C">
            <w:pPr>
              <w:adjustRightInd w:val="0"/>
              <w:snapToGrid w:val="0"/>
              <w:jc w:val="center"/>
              <w:rPr>
                <w:rFonts w:ascii="华文楷体" w:eastAsia="华文楷体" w:hAnsi="华文楷体" w:cs="Times New Roman"/>
                <w:szCs w:val="21"/>
              </w:rPr>
            </w:pPr>
          </w:p>
          <w:p w14:paraId="421BFB0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A56F75C">
            <w:pPr>
              <w:adjustRightInd w:val="0"/>
              <w:snapToGrid w:val="0"/>
              <w:jc w:val="center"/>
              <w:rPr>
                <w:rFonts w:ascii="华文楷体" w:eastAsia="华文楷体" w:hAnsi="华文楷体" w:cs="Times New Roman"/>
                <w:szCs w:val="21"/>
              </w:rPr>
            </w:pPr>
          </w:p>
          <w:p w14:paraId="08E5930D">
            <w:pPr>
              <w:adjustRightInd w:val="0"/>
              <w:snapToGrid w:val="0"/>
              <w:jc w:val="center"/>
              <w:rPr>
                <w:rFonts w:ascii="华文楷体" w:eastAsia="华文楷体" w:hAnsi="华文楷体" w:cs="Times New Roman"/>
                <w:szCs w:val="21"/>
              </w:rPr>
            </w:pPr>
          </w:p>
        </w:tc>
      </w:tr>
    </w:tbl>
    <w:p w14:paraId="7C40ABF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1990BC2">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59C5F4E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5614429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344D47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6B445901">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9A7BEB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563453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6F5F71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6A078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F9C92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55E21C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85CF0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604DFC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8A63C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4F727D0E">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E811646">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993330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FDD1B6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2D51AC1">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84F5CD7">
            <w:pPr>
              <w:adjustRightInd w:val="0"/>
              <w:snapToGrid w:val="0"/>
              <w:spacing w:line="360" w:lineRule="auto"/>
              <w:jc w:val="left"/>
              <w:rPr>
                <w:rFonts w:ascii="华文楷体" w:eastAsia="华文楷体" w:hAnsi="华文楷体" w:cs="Times New Roman"/>
                <w:szCs w:val="21"/>
              </w:rPr>
            </w:pPr>
          </w:p>
        </w:tc>
      </w:tr>
      <w:tr w14:paraId="7595E556">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18B3554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6B53D15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40F9734">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86BFBA9">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91B7AC8">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91FD6FF">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CA1279D">
            <w:pPr>
              <w:adjustRightInd w:val="0"/>
              <w:snapToGrid w:val="0"/>
              <w:spacing w:line="360" w:lineRule="auto"/>
              <w:jc w:val="left"/>
              <w:rPr>
                <w:rFonts w:ascii="华文楷体" w:eastAsia="华文楷体" w:hAnsi="华文楷体" w:cs="Times New Roman"/>
                <w:szCs w:val="21"/>
              </w:rPr>
            </w:pPr>
          </w:p>
        </w:tc>
      </w:tr>
      <w:tr w14:paraId="2C1D751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3E4838D6">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B2612F">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C2D89D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5339F58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0256930">
            <w:pPr>
              <w:adjustRightInd w:val="0"/>
              <w:snapToGrid w:val="0"/>
              <w:spacing w:line="360" w:lineRule="auto"/>
              <w:jc w:val="left"/>
              <w:rPr>
                <w:rFonts w:ascii="华文楷体" w:eastAsia="华文楷体" w:hAnsi="华文楷体" w:cs="Times New Roman"/>
                <w:szCs w:val="21"/>
              </w:rPr>
            </w:pPr>
          </w:p>
        </w:tc>
      </w:tr>
    </w:tbl>
    <w:p w14:paraId="078CFA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247CB94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69A3E8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6AC8BA6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BE8AED3">
      <w:r>
        <w:rPr>
          <w:rFonts w:ascii="华文楷体" w:eastAsia="华文楷体" w:hAnsi="华文楷体" w:cs="Times New Roman" w:hint="eastAsia"/>
          <w:szCs w:val="21"/>
        </w:rPr>
        <w:t>示例：如某应答内容在响应人自行编制的技术文件10-13页，则填列“响应人自行编制的技术文件10-13页”。</w:t>
      </w:r>
    </w:p>
    <w:p w14:paraId="6F29B7FE">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2.18主要标的信息表</w:t>
      </w:r>
      <w:bookmarkEnd w:id="20"/>
    </w:p>
    <w:p w14:paraId="00576FB8">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FF1DD43">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93FD5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28D7E3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794F18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4213473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2F2DE56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1F6E63D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7DEA2F7C">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4F34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522DE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32ECA5B">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0D152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6438B9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BE43517">
            <w:pPr>
              <w:adjustRightInd w:val="0"/>
              <w:snapToGrid w:val="0"/>
              <w:spacing w:line="360" w:lineRule="auto"/>
              <w:jc w:val="center"/>
              <w:rPr>
                <w:rFonts w:ascii="华文楷体" w:eastAsia="华文楷体" w:hAnsi="华文楷体" w:cs="Times New Roman"/>
                <w:szCs w:val="21"/>
              </w:rPr>
            </w:pPr>
          </w:p>
        </w:tc>
      </w:tr>
      <w:tr w14:paraId="13C84338">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1889D61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1A7E65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F650A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2EECE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9194E2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E1255C5">
            <w:pPr>
              <w:adjustRightInd w:val="0"/>
              <w:snapToGrid w:val="0"/>
              <w:spacing w:line="360" w:lineRule="auto"/>
              <w:jc w:val="center"/>
              <w:rPr>
                <w:rFonts w:ascii="华文楷体" w:eastAsia="华文楷体" w:hAnsi="华文楷体" w:cs="Times New Roman"/>
                <w:szCs w:val="21"/>
              </w:rPr>
            </w:pPr>
          </w:p>
        </w:tc>
      </w:tr>
      <w:tr w14:paraId="25FEBED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CE3831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367A7E5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88C632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8F66D7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9420FF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F16533">
            <w:pPr>
              <w:adjustRightInd w:val="0"/>
              <w:snapToGrid w:val="0"/>
              <w:spacing w:line="360" w:lineRule="auto"/>
              <w:jc w:val="center"/>
              <w:rPr>
                <w:rFonts w:ascii="华文楷体" w:eastAsia="华文楷体" w:hAnsi="华文楷体" w:cs="Times New Roman"/>
                <w:szCs w:val="21"/>
              </w:rPr>
            </w:pPr>
          </w:p>
        </w:tc>
      </w:tr>
      <w:tr w14:paraId="6E0A858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1AAE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36E34DB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6197B5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13B7EE5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94CF1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AD639F">
            <w:pPr>
              <w:adjustRightInd w:val="0"/>
              <w:snapToGrid w:val="0"/>
              <w:spacing w:line="360" w:lineRule="auto"/>
              <w:jc w:val="center"/>
              <w:rPr>
                <w:rFonts w:ascii="华文楷体" w:eastAsia="华文楷体" w:hAnsi="华文楷体" w:cs="Times New Roman"/>
                <w:szCs w:val="21"/>
              </w:rPr>
            </w:pPr>
          </w:p>
        </w:tc>
      </w:tr>
    </w:tbl>
    <w:p w14:paraId="5C16EF67">
      <w:pPr>
        <w:keepNext/>
        <w:tabs>
          <w:tab w:val="left" w:pos="5580"/>
        </w:tabs>
        <w:adjustRightInd w:val="0"/>
        <w:snapToGrid w:val="0"/>
        <w:spacing w:line="360" w:lineRule="auto"/>
        <w:ind w:left="1525" w:hanging="1254"/>
        <w:jc w:val="center"/>
        <w:rPr>
          <w:rFonts w:ascii="宋体" w:eastAsia="宋体" w:hAnsi="宋体" w:cs="Times New Roman"/>
          <w:szCs w:val="21"/>
        </w:rPr>
      </w:pPr>
    </w:p>
    <w:p w14:paraId="799A3E0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5E126D67">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4604C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315DDF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31E2DF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BC0482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B6612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4A930C7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11156F2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644EC3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A03D2D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F8A12E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B560AE5">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EB838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0398D3A4">
            <w:pPr>
              <w:adjustRightInd w:val="0"/>
              <w:snapToGrid w:val="0"/>
              <w:spacing w:line="360" w:lineRule="auto"/>
              <w:jc w:val="center"/>
              <w:rPr>
                <w:rFonts w:ascii="华文楷体" w:eastAsia="华文楷体" w:hAnsi="华文楷体" w:cs="Times New Roman"/>
                <w:szCs w:val="21"/>
              </w:rPr>
            </w:pPr>
          </w:p>
        </w:tc>
      </w:tr>
      <w:tr w14:paraId="4BCDE25A">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02D780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074AD13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D31699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7FFDA6FF">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57EF8E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73ECF0D">
            <w:pPr>
              <w:adjustRightInd w:val="0"/>
              <w:snapToGrid w:val="0"/>
              <w:spacing w:line="360" w:lineRule="auto"/>
              <w:jc w:val="center"/>
              <w:rPr>
                <w:rFonts w:ascii="华文楷体" w:eastAsia="华文楷体" w:hAnsi="华文楷体" w:cs="Times New Roman"/>
                <w:szCs w:val="21"/>
              </w:rPr>
            </w:pPr>
          </w:p>
        </w:tc>
      </w:tr>
      <w:tr w14:paraId="5A274EC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4F51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36C3504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BB4986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7CA3C5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C523E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070900C">
            <w:pPr>
              <w:adjustRightInd w:val="0"/>
              <w:snapToGrid w:val="0"/>
              <w:spacing w:line="360" w:lineRule="auto"/>
              <w:jc w:val="center"/>
              <w:rPr>
                <w:rFonts w:ascii="华文楷体" w:eastAsia="华文楷体" w:hAnsi="华文楷体" w:cs="Times New Roman"/>
                <w:szCs w:val="21"/>
              </w:rPr>
            </w:pPr>
          </w:p>
        </w:tc>
      </w:tr>
      <w:tr w14:paraId="219A365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45621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0159D4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05FA1DE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29530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E4356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6B56F93">
            <w:pPr>
              <w:adjustRightInd w:val="0"/>
              <w:snapToGrid w:val="0"/>
              <w:spacing w:line="360" w:lineRule="auto"/>
              <w:jc w:val="center"/>
              <w:rPr>
                <w:rFonts w:ascii="华文楷体" w:eastAsia="华文楷体" w:hAnsi="华文楷体" w:cs="Times New Roman"/>
                <w:szCs w:val="21"/>
              </w:rPr>
            </w:pPr>
          </w:p>
        </w:tc>
      </w:tr>
    </w:tbl>
    <w:p w14:paraId="16C603F1">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41EC5EC0">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72FBF6C6"/>
    <w:p w14:paraId="38707E3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2.19响应人项目实施和售后服务方案</w:t>
      </w:r>
    </w:p>
    <w:p w14:paraId="7C376D13">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17D47557"/>
    <w:p w14:paraId="6C4EE39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2.20其他技术文件</w:t>
      </w:r>
    </w:p>
    <w:p w14:paraId="49511D7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按照第五章响应人须知专用部分5.12条规定应提交的各种技术文件。如磋商文件第七章采购需求等章节中有专门格式要求，按专门格式编写。如无专门格式要求，由响应人自拟格式编写。</w:t>
      </w:r>
    </w:p>
    <w:p w14:paraId="70BB8DD9"/>
    <w:p w14:paraId="3DB6A2C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2.21响应人自行编写的技术文件。</w:t>
      </w:r>
    </w:p>
    <w:p w14:paraId="638C671E">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4C0C4EB3"/>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9"/>
    </w:p>
    <w:bookmarkEnd w:id="7"/>
    <w:p w14:paraId="0C7E2879">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33854CEF">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6B04C435">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A00D2A4">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F1496C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A329BF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6F09B1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7F5566B2">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F77E6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31533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BEA5B7">
            <w:pPr>
              <w:numPr>
                <w:ilvl w:val="0"/>
                <w:numId w:val="3"/>
              </w:numPr>
              <w:jc w:val="left"/>
              <w:rPr>
                <w:rFonts w:ascii="宋体" w:eastAsia="宋体" w:hAnsi="宋体" w:cs="Times New Roman"/>
                <w:sz w:val="18"/>
                <w:szCs w:val="18"/>
              </w:rPr>
            </w:pPr>
          </w:p>
        </w:tc>
        <w:tc>
          <w:tcPr>
            <w:tcW w:w="850" w:type="dxa"/>
            <w:gridSpan w:val="2"/>
            <w:vAlign w:val="center"/>
          </w:tcPr>
          <w:p w14:paraId="10586BCA">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52D7EB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257AB0C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01BC669">
            <w:pPr>
              <w:numPr>
                <w:ilvl w:val="0"/>
                <w:numId w:val="3"/>
              </w:numPr>
              <w:jc w:val="left"/>
              <w:rPr>
                <w:rFonts w:ascii="宋体" w:eastAsia="宋体" w:hAnsi="宋体" w:cs="Times New Roman"/>
                <w:sz w:val="18"/>
                <w:szCs w:val="18"/>
              </w:rPr>
            </w:pPr>
          </w:p>
        </w:tc>
        <w:tc>
          <w:tcPr>
            <w:tcW w:w="850" w:type="dxa"/>
            <w:gridSpan w:val="2"/>
            <w:vAlign w:val="center"/>
          </w:tcPr>
          <w:p w14:paraId="44A28BA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4550F7F3">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3D9CD3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5984C6">
            <w:pPr>
              <w:numPr>
                <w:ilvl w:val="0"/>
                <w:numId w:val="3"/>
              </w:numPr>
              <w:jc w:val="left"/>
              <w:rPr>
                <w:rFonts w:ascii="宋体" w:eastAsia="宋体" w:hAnsi="宋体" w:cs="Times New Roman"/>
                <w:sz w:val="18"/>
                <w:szCs w:val="18"/>
              </w:rPr>
            </w:pPr>
          </w:p>
        </w:tc>
        <w:tc>
          <w:tcPr>
            <w:tcW w:w="850" w:type="dxa"/>
            <w:gridSpan w:val="2"/>
            <w:vAlign w:val="center"/>
          </w:tcPr>
          <w:p w14:paraId="65C0633B">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2B904583">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64E12E7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A7C4E0">
            <w:pPr>
              <w:numPr>
                <w:ilvl w:val="0"/>
                <w:numId w:val="3"/>
              </w:numPr>
              <w:jc w:val="left"/>
              <w:rPr>
                <w:rFonts w:ascii="宋体" w:eastAsia="宋体" w:hAnsi="宋体" w:cs="Times New Roman"/>
                <w:sz w:val="18"/>
                <w:szCs w:val="18"/>
              </w:rPr>
            </w:pPr>
          </w:p>
        </w:tc>
        <w:tc>
          <w:tcPr>
            <w:tcW w:w="850" w:type="dxa"/>
            <w:gridSpan w:val="2"/>
            <w:vAlign w:val="center"/>
          </w:tcPr>
          <w:p w14:paraId="1DFF5609">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7A2FA2B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42F751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9B1365">
            <w:pPr>
              <w:numPr>
                <w:ilvl w:val="0"/>
                <w:numId w:val="3"/>
              </w:numPr>
              <w:jc w:val="left"/>
              <w:rPr>
                <w:rFonts w:ascii="宋体" w:eastAsia="宋体" w:hAnsi="宋体" w:cs="Times New Roman"/>
                <w:sz w:val="18"/>
                <w:szCs w:val="18"/>
              </w:rPr>
            </w:pPr>
          </w:p>
        </w:tc>
        <w:tc>
          <w:tcPr>
            <w:tcW w:w="850" w:type="dxa"/>
            <w:gridSpan w:val="2"/>
            <w:vAlign w:val="center"/>
          </w:tcPr>
          <w:p w14:paraId="01BF2836">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38AF93AD">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575CE1F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118C8F">
            <w:pPr>
              <w:numPr>
                <w:ilvl w:val="0"/>
                <w:numId w:val="3"/>
              </w:numPr>
              <w:jc w:val="left"/>
              <w:rPr>
                <w:rFonts w:ascii="宋体" w:eastAsia="宋体" w:hAnsi="宋体" w:cs="Times New Roman"/>
                <w:sz w:val="18"/>
                <w:szCs w:val="18"/>
              </w:rPr>
            </w:pPr>
          </w:p>
        </w:tc>
        <w:tc>
          <w:tcPr>
            <w:tcW w:w="850" w:type="dxa"/>
            <w:gridSpan w:val="2"/>
            <w:vAlign w:val="center"/>
          </w:tcPr>
          <w:p w14:paraId="0DDC8200">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746BF2B1">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C6957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E959CD">
            <w:pPr>
              <w:numPr>
                <w:ilvl w:val="0"/>
                <w:numId w:val="3"/>
              </w:numPr>
              <w:jc w:val="left"/>
              <w:rPr>
                <w:rFonts w:ascii="宋体" w:eastAsia="宋体" w:hAnsi="宋体" w:cs="Times New Roman"/>
                <w:sz w:val="18"/>
                <w:szCs w:val="18"/>
              </w:rPr>
            </w:pPr>
          </w:p>
        </w:tc>
        <w:tc>
          <w:tcPr>
            <w:tcW w:w="850" w:type="dxa"/>
            <w:gridSpan w:val="2"/>
            <w:vAlign w:val="center"/>
          </w:tcPr>
          <w:p w14:paraId="3AA110A5">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5273BC7C">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1CB0A0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333382">
            <w:pPr>
              <w:numPr>
                <w:ilvl w:val="0"/>
                <w:numId w:val="3"/>
              </w:numPr>
              <w:jc w:val="left"/>
              <w:rPr>
                <w:rFonts w:ascii="宋体" w:eastAsia="宋体" w:hAnsi="宋体" w:cs="Times New Roman"/>
                <w:sz w:val="18"/>
                <w:szCs w:val="18"/>
              </w:rPr>
            </w:pPr>
          </w:p>
        </w:tc>
        <w:tc>
          <w:tcPr>
            <w:tcW w:w="850" w:type="dxa"/>
            <w:gridSpan w:val="2"/>
            <w:vAlign w:val="center"/>
          </w:tcPr>
          <w:p w14:paraId="1B6A243B">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3262D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EB093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5989C">
            <w:pPr>
              <w:numPr>
                <w:ilvl w:val="0"/>
                <w:numId w:val="3"/>
              </w:numPr>
              <w:jc w:val="left"/>
              <w:rPr>
                <w:rFonts w:ascii="宋体" w:eastAsia="宋体" w:hAnsi="宋体" w:cs="Times New Roman"/>
                <w:sz w:val="18"/>
                <w:szCs w:val="18"/>
              </w:rPr>
            </w:pPr>
          </w:p>
        </w:tc>
        <w:tc>
          <w:tcPr>
            <w:tcW w:w="850" w:type="dxa"/>
            <w:gridSpan w:val="2"/>
            <w:vAlign w:val="center"/>
          </w:tcPr>
          <w:p w14:paraId="1F3661D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9B7C7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695D1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B6FA6A">
            <w:pPr>
              <w:numPr>
                <w:ilvl w:val="0"/>
                <w:numId w:val="3"/>
              </w:numPr>
              <w:jc w:val="left"/>
              <w:rPr>
                <w:rFonts w:ascii="宋体" w:eastAsia="宋体" w:hAnsi="宋体" w:cs="Times New Roman"/>
                <w:sz w:val="18"/>
                <w:szCs w:val="18"/>
              </w:rPr>
            </w:pPr>
          </w:p>
        </w:tc>
        <w:tc>
          <w:tcPr>
            <w:tcW w:w="850" w:type="dxa"/>
            <w:gridSpan w:val="2"/>
            <w:vAlign w:val="center"/>
          </w:tcPr>
          <w:p w14:paraId="14AA2991">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02D8BA5">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2B51DC1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22DC71">
            <w:pPr>
              <w:numPr>
                <w:ilvl w:val="0"/>
                <w:numId w:val="3"/>
              </w:numPr>
              <w:jc w:val="left"/>
              <w:rPr>
                <w:rFonts w:ascii="宋体" w:eastAsia="宋体" w:hAnsi="宋体" w:cs="Times New Roman"/>
                <w:sz w:val="18"/>
                <w:szCs w:val="18"/>
              </w:rPr>
            </w:pPr>
          </w:p>
        </w:tc>
        <w:tc>
          <w:tcPr>
            <w:tcW w:w="850" w:type="dxa"/>
            <w:gridSpan w:val="2"/>
            <w:vAlign w:val="center"/>
          </w:tcPr>
          <w:p w14:paraId="52E0A9B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62717E91">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441A44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A1945CF">
            <w:pPr>
              <w:numPr>
                <w:ilvl w:val="0"/>
                <w:numId w:val="3"/>
              </w:numPr>
              <w:jc w:val="left"/>
              <w:rPr>
                <w:rFonts w:ascii="宋体" w:eastAsia="宋体" w:hAnsi="宋体" w:cs="Times New Roman"/>
                <w:sz w:val="18"/>
                <w:szCs w:val="18"/>
              </w:rPr>
            </w:pPr>
          </w:p>
        </w:tc>
        <w:tc>
          <w:tcPr>
            <w:tcW w:w="850" w:type="dxa"/>
            <w:gridSpan w:val="2"/>
            <w:vAlign w:val="center"/>
          </w:tcPr>
          <w:p w14:paraId="46FA7110">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179B5F79">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26266C4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E893C7">
            <w:pPr>
              <w:numPr>
                <w:ilvl w:val="0"/>
                <w:numId w:val="3"/>
              </w:numPr>
              <w:jc w:val="left"/>
              <w:rPr>
                <w:rFonts w:ascii="宋体" w:eastAsia="宋体" w:hAnsi="宋体" w:cs="Times New Roman"/>
                <w:sz w:val="18"/>
                <w:szCs w:val="18"/>
              </w:rPr>
            </w:pPr>
          </w:p>
        </w:tc>
        <w:tc>
          <w:tcPr>
            <w:tcW w:w="850" w:type="dxa"/>
            <w:gridSpan w:val="2"/>
            <w:vAlign w:val="center"/>
          </w:tcPr>
          <w:p w14:paraId="00A5A290">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0C43350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138E9EB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40699D">
            <w:pPr>
              <w:numPr>
                <w:ilvl w:val="0"/>
                <w:numId w:val="3"/>
              </w:numPr>
              <w:jc w:val="left"/>
              <w:rPr>
                <w:rFonts w:ascii="宋体" w:eastAsia="宋体" w:hAnsi="宋体" w:cs="Times New Roman"/>
                <w:sz w:val="18"/>
                <w:szCs w:val="18"/>
              </w:rPr>
            </w:pPr>
          </w:p>
        </w:tc>
        <w:tc>
          <w:tcPr>
            <w:tcW w:w="850" w:type="dxa"/>
            <w:gridSpan w:val="2"/>
            <w:vAlign w:val="center"/>
          </w:tcPr>
          <w:p w14:paraId="3CD8BD3C">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683238A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7251E7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2A1C9D">
            <w:pPr>
              <w:numPr>
                <w:ilvl w:val="0"/>
                <w:numId w:val="3"/>
              </w:numPr>
              <w:jc w:val="left"/>
              <w:rPr>
                <w:rFonts w:ascii="宋体" w:eastAsia="宋体" w:hAnsi="宋体" w:cs="Times New Roman"/>
                <w:sz w:val="18"/>
                <w:szCs w:val="18"/>
              </w:rPr>
            </w:pPr>
          </w:p>
        </w:tc>
        <w:tc>
          <w:tcPr>
            <w:tcW w:w="850" w:type="dxa"/>
            <w:gridSpan w:val="2"/>
            <w:vAlign w:val="center"/>
          </w:tcPr>
          <w:p w14:paraId="3179BD2A">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5751A45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05A862B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4A3189">
            <w:pPr>
              <w:numPr>
                <w:ilvl w:val="0"/>
                <w:numId w:val="3"/>
              </w:numPr>
              <w:jc w:val="left"/>
              <w:rPr>
                <w:rFonts w:ascii="宋体" w:eastAsia="宋体" w:hAnsi="宋体" w:cs="Times New Roman"/>
                <w:sz w:val="18"/>
                <w:szCs w:val="18"/>
              </w:rPr>
            </w:pPr>
          </w:p>
        </w:tc>
        <w:tc>
          <w:tcPr>
            <w:tcW w:w="850" w:type="dxa"/>
            <w:gridSpan w:val="2"/>
            <w:vAlign w:val="center"/>
          </w:tcPr>
          <w:p w14:paraId="57376AD1">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5A38A32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50361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818ED4">
            <w:pPr>
              <w:numPr>
                <w:ilvl w:val="0"/>
                <w:numId w:val="3"/>
              </w:numPr>
              <w:jc w:val="left"/>
              <w:rPr>
                <w:rFonts w:ascii="宋体" w:eastAsia="宋体" w:hAnsi="宋体" w:cs="Times New Roman"/>
                <w:sz w:val="18"/>
                <w:szCs w:val="18"/>
              </w:rPr>
            </w:pPr>
          </w:p>
        </w:tc>
        <w:tc>
          <w:tcPr>
            <w:tcW w:w="850" w:type="dxa"/>
            <w:gridSpan w:val="2"/>
            <w:vAlign w:val="center"/>
          </w:tcPr>
          <w:p w14:paraId="6186B216">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508EA91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283514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3748F2">
            <w:pPr>
              <w:numPr>
                <w:ilvl w:val="0"/>
                <w:numId w:val="3"/>
              </w:numPr>
              <w:jc w:val="left"/>
              <w:rPr>
                <w:rFonts w:ascii="宋体" w:eastAsia="宋体" w:hAnsi="宋体" w:cs="Times New Roman"/>
                <w:sz w:val="18"/>
                <w:szCs w:val="18"/>
              </w:rPr>
            </w:pPr>
          </w:p>
        </w:tc>
        <w:tc>
          <w:tcPr>
            <w:tcW w:w="850" w:type="dxa"/>
            <w:gridSpan w:val="2"/>
            <w:vAlign w:val="center"/>
          </w:tcPr>
          <w:p w14:paraId="29F8678C">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64D3EFA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01B0BDB1">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318861A1">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74044F9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3D801AE2">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1803AE5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4DB538">
            <w:pPr>
              <w:numPr>
                <w:ilvl w:val="0"/>
                <w:numId w:val="3"/>
              </w:numPr>
              <w:jc w:val="left"/>
              <w:rPr>
                <w:rFonts w:ascii="宋体" w:eastAsia="宋体" w:hAnsi="宋体" w:cs="Times New Roman"/>
                <w:sz w:val="18"/>
                <w:szCs w:val="18"/>
              </w:rPr>
            </w:pPr>
          </w:p>
        </w:tc>
        <w:tc>
          <w:tcPr>
            <w:tcW w:w="850" w:type="dxa"/>
            <w:gridSpan w:val="2"/>
            <w:vAlign w:val="center"/>
          </w:tcPr>
          <w:p w14:paraId="730AB9E1">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767E972">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CE868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09410D">
            <w:pPr>
              <w:numPr>
                <w:ilvl w:val="0"/>
                <w:numId w:val="3"/>
              </w:numPr>
              <w:jc w:val="left"/>
              <w:rPr>
                <w:rFonts w:ascii="宋体" w:eastAsia="宋体" w:hAnsi="宋体" w:cs="Times New Roman"/>
                <w:sz w:val="18"/>
                <w:szCs w:val="18"/>
              </w:rPr>
            </w:pPr>
          </w:p>
        </w:tc>
        <w:tc>
          <w:tcPr>
            <w:tcW w:w="850" w:type="dxa"/>
            <w:gridSpan w:val="2"/>
            <w:vAlign w:val="center"/>
          </w:tcPr>
          <w:p w14:paraId="3A6BB4EB">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789B4DD">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第五章响</w:t>
            </w:r>
            <w:r>
              <w:rPr>
                <w:rFonts w:hint="eastAsia"/>
                <w:b/>
                <w:sz w:val="18"/>
                <w:szCs w:val="18"/>
              </w:rPr>
              <w:t>应</w:t>
            </w:r>
            <w:r>
              <w:rPr>
                <w:rFonts w:hint="eastAsia"/>
                <w:b/>
                <w:sz w:val="18"/>
                <w:szCs w:val="18"/>
              </w:rPr>
              <w:t>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218FB4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8FD536">
            <w:pPr>
              <w:numPr>
                <w:ilvl w:val="0"/>
                <w:numId w:val="3"/>
              </w:numPr>
              <w:jc w:val="left"/>
              <w:rPr>
                <w:rFonts w:ascii="宋体" w:eastAsia="宋体" w:hAnsi="宋体" w:cs="Times New Roman"/>
                <w:sz w:val="18"/>
                <w:szCs w:val="18"/>
              </w:rPr>
            </w:pPr>
          </w:p>
        </w:tc>
        <w:tc>
          <w:tcPr>
            <w:tcW w:w="850" w:type="dxa"/>
            <w:gridSpan w:val="2"/>
            <w:vAlign w:val="center"/>
          </w:tcPr>
          <w:p w14:paraId="6ED7C4FB">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76066FC4">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5.12条规定应提交的其他技术文件。</w:t>
            </w:r>
          </w:p>
        </w:tc>
      </w:tr>
      <w:tr w14:paraId="625309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04B48D">
            <w:pPr>
              <w:numPr>
                <w:ilvl w:val="0"/>
                <w:numId w:val="3"/>
              </w:numPr>
              <w:jc w:val="left"/>
              <w:rPr>
                <w:rFonts w:ascii="宋体" w:eastAsia="宋体" w:hAnsi="宋体" w:cs="Times New Roman"/>
                <w:sz w:val="18"/>
                <w:szCs w:val="18"/>
              </w:rPr>
            </w:pPr>
          </w:p>
        </w:tc>
        <w:tc>
          <w:tcPr>
            <w:tcW w:w="850" w:type="dxa"/>
            <w:gridSpan w:val="2"/>
            <w:vAlign w:val="center"/>
          </w:tcPr>
          <w:p w14:paraId="3CA9F3B7">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100F9586">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C74029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078E39">
            <w:pPr>
              <w:numPr>
                <w:ilvl w:val="0"/>
                <w:numId w:val="3"/>
              </w:numPr>
              <w:jc w:val="left"/>
              <w:rPr>
                <w:rFonts w:ascii="宋体" w:eastAsia="宋体" w:hAnsi="宋体" w:cs="Times New Roman"/>
                <w:sz w:val="18"/>
                <w:szCs w:val="18"/>
              </w:rPr>
            </w:pPr>
          </w:p>
        </w:tc>
        <w:tc>
          <w:tcPr>
            <w:tcW w:w="850" w:type="dxa"/>
            <w:gridSpan w:val="2"/>
            <w:vAlign w:val="center"/>
          </w:tcPr>
          <w:p w14:paraId="4A6EED4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4CCF45">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E22798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E75BCBE">
            <w:pPr>
              <w:numPr>
                <w:ilvl w:val="0"/>
                <w:numId w:val="3"/>
              </w:numPr>
              <w:jc w:val="left"/>
              <w:rPr>
                <w:rFonts w:ascii="宋体" w:eastAsia="宋体" w:hAnsi="宋体" w:cs="Times New Roman"/>
                <w:sz w:val="18"/>
                <w:szCs w:val="18"/>
              </w:rPr>
            </w:pPr>
          </w:p>
        </w:tc>
        <w:tc>
          <w:tcPr>
            <w:tcW w:w="850" w:type="dxa"/>
            <w:gridSpan w:val="2"/>
            <w:vAlign w:val="center"/>
          </w:tcPr>
          <w:p w14:paraId="6E4A1EB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157AB9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380E15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51A705">
            <w:pPr>
              <w:numPr>
                <w:ilvl w:val="0"/>
                <w:numId w:val="3"/>
              </w:numPr>
              <w:jc w:val="left"/>
              <w:rPr>
                <w:rFonts w:ascii="宋体" w:eastAsia="宋体" w:hAnsi="宋体" w:cs="Times New Roman"/>
                <w:sz w:val="18"/>
                <w:szCs w:val="18"/>
              </w:rPr>
            </w:pPr>
          </w:p>
        </w:tc>
        <w:tc>
          <w:tcPr>
            <w:tcW w:w="850" w:type="dxa"/>
            <w:gridSpan w:val="2"/>
            <w:vAlign w:val="center"/>
          </w:tcPr>
          <w:p w14:paraId="306DE0A0">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72A654E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4025D2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0B6C5F">
            <w:pPr>
              <w:numPr>
                <w:ilvl w:val="0"/>
                <w:numId w:val="3"/>
              </w:numPr>
              <w:jc w:val="left"/>
              <w:rPr>
                <w:rFonts w:ascii="宋体" w:eastAsia="宋体" w:hAnsi="宋体" w:cs="Times New Roman"/>
                <w:sz w:val="18"/>
                <w:szCs w:val="18"/>
              </w:rPr>
            </w:pPr>
          </w:p>
        </w:tc>
        <w:tc>
          <w:tcPr>
            <w:tcW w:w="850" w:type="dxa"/>
            <w:gridSpan w:val="2"/>
            <w:vAlign w:val="center"/>
          </w:tcPr>
          <w:p w14:paraId="425ACD8C">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C340025">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025DA5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5975D7">
            <w:pPr>
              <w:numPr>
                <w:ilvl w:val="0"/>
                <w:numId w:val="3"/>
              </w:numPr>
              <w:jc w:val="left"/>
              <w:rPr>
                <w:rFonts w:ascii="宋体" w:eastAsia="宋体" w:hAnsi="宋体" w:cs="Times New Roman"/>
                <w:sz w:val="18"/>
                <w:szCs w:val="18"/>
              </w:rPr>
            </w:pPr>
          </w:p>
        </w:tc>
        <w:tc>
          <w:tcPr>
            <w:tcW w:w="850" w:type="dxa"/>
            <w:gridSpan w:val="2"/>
            <w:vAlign w:val="center"/>
          </w:tcPr>
          <w:p w14:paraId="7CABABB8">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2A48E05C">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3369AB4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AC66953">
            <w:pPr>
              <w:numPr>
                <w:ilvl w:val="0"/>
                <w:numId w:val="3"/>
              </w:numPr>
              <w:jc w:val="left"/>
              <w:rPr>
                <w:rFonts w:ascii="宋体" w:eastAsia="宋体" w:hAnsi="宋体" w:cs="Times New Roman"/>
                <w:sz w:val="18"/>
                <w:szCs w:val="18"/>
              </w:rPr>
            </w:pPr>
          </w:p>
        </w:tc>
        <w:tc>
          <w:tcPr>
            <w:tcW w:w="850" w:type="dxa"/>
            <w:gridSpan w:val="2"/>
            <w:vAlign w:val="center"/>
          </w:tcPr>
          <w:p w14:paraId="4F6B5EB3">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CA4AC0E">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2C2AFB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32BE59D">
            <w:pPr>
              <w:numPr>
                <w:ilvl w:val="0"/>
                <w:numId w:val="3"/>
              </w:numPr>
              <w:jc w:val="left"/>
              <w:rPr>
                <w:rFonts w:ascii="宋体" w:eastAsia="宋体" w:hAnsi="宋体" w:cs="Times New Roman"/>
                <w:sz w:val="18"/>
                <w:szCs w:val="18"/>
              </w:rPr>
            </w:pPr>
          </w:p>
        </w:tc>
        <w:tc>
          <w:tcPr>
            <w:tcW w:w="850" w:type="dxa"/>
            <w:gridSpan w:val="2"/>
            <w:vAlign w:val="center"/>
          </w:tcPr>
          <w:p w14:paraId="5089B027">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8B75194">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DD1CE4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97FF5F5">
            <w:pPr>
              <w:numPr>
                <w:ilvl w:val="0"/>
                <w:numId w:val="3"/>
              </w:numPr>
              <w:jc w:val="left"/>
              <w:rPr>
                <w:rFonts w:ascii="宋体" w:eastAsia="宋体" w:hAnsi="宋体" w:cs="Times New Roman"/>
                <w:sz w:val="18"/>
                <w:szCs w:val="18"/>
              </w:rPr>
            </w:pPr>
          </w:p>
        </w:tc>
        <w:tc>
          <w:tcPr>
            <w:tcW w:w="850" w:type="dxa"/>
            <w:gridSpan w:val="2"/>
            <w:vAlign w:val="center"/>
          </w:tcPr>
          <w:p w14:paraId="0E7E93AF">
            <w:pPr>
              <w:rPr>
                <w:rFonts w:asciiTheme="minorEastAsia" w:hAnsiTheme="minorEastAsia" w:cs="Times New Roman" w:hint="eastAsia"/>
                <w:kern w:val="20"/>
                <w:sz w:val="18"/>
                <w:szCs w:val="18"/>
                <w:lang w:val="zh-CN"/>
              </w:rPr>
            </w:pPr>
            <w:r>
              <w:rPr>
                <w:rFonts w:asciiTheme="minorEastAsia" w:hAnsiTheme="minorEastAsia" w:cs="Times New Roman" w:hint="eastAsia"/>
                <w:kern w:val="20"/>
                <w:sz w:val="18"/>
                <w:szCs w:val="18"/>
                <w:lang w:val="zh-CN"/>
              </w:rPr>
              <w:t>1.27.3</w:t>
            </w:r>
          </w:p>
        </w:tc>
        <w:tc>
          <w:tcPr>
            <w:tcW w:w="7723" w:type="dxa"/>
            <w:vAlign w:val="center"/>
          </w:tcPr>
          <w:p w14:paraId="42CD3C4E">
            <w:pPr>
              <w:rPr>
                <w:rFonts w:asciiTheme="minorEastAsia" w:hAnsiTheme="minorEastAsia" w:cs="Times New Roman" w:hint="eastAsia"/>
                <w:kern w:val="20"/>
                <w:sz w:val="18"/>
                <w:szCs w:val="18"/>
                <w:lang w:val="zh-CN"/>
              </w:rPr>
            </w:pPr>
            <w:r>
              <w:rPr>
                <w:rFonts w:asciiTheme="minorEastAsia" w:hAnsiTheme="minorEastAsia" w:cs="Times New Roman" w:hint="eastAsia"/>
                <w:kern w:val="20"/>
                <w:sz w:val="18"/>
                <w:szCs w:val="18"/>
                <w:lang w:val="zh-CN"/>
              </w:rPr>
              <w:t>如相关供应商不能提供书面说明、证明材料，或者提供的书面说明、证明材料不能证明其报价合理性的，磋商小组应当将其作为无效响应处理。</w:t>
            </w:r>
          </w:p>
        </w:tc>
      </w:tr>
      <w:tr w14:paraId="4639D511">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33940101">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1CB447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27869D">
            <w:pPr>
              <w:numPr>
                <w:ilvl w:val="0"/>
                <w:numId w:val="3"/>
              </w:numPr>
              <w:jc w:val="left"/>
              <w:rPr>
                <w:rFonts w:ascii="宋体" w:eastAsia="宋体" w:hAnsi="宋体" w:cs="Times New Roman"/>
                <w:sz w:val="18"/>
                <w:szCs w:val="18"/>
              </w:rPr>
            </w:pPr>
          </w:p>
        </w:tc>
        <w:tc>
          <w:tcPr>
            <w:tcW w:w="850" w:type="dxa"/>
            <w:gridSpan w:val="2"/>
            <w:vAlign w:val="center"/>
          </w:tcPr>
          <w:p w14:paraId="6D727C94">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71B1286B">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79EC300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2CB50C2">
            <w:pPr>
              <w:numPr>
                <w:ilvl w:val="0"/>
                <w:numId w:val="3"/>
              </w:numPr>
              <w:jc w:val="left"/>
              <w:rPr>
                <w:rFonts w:ascii="宋体" w:eastAsia="宋体" w:hAnsi="宋体" w:cs="Times New Roman"/>
                <w:sz w:val="18"/>
                <w:szCs w:val="18"/>
              </w:rPr>
            </w:pPr>
          </w:p>
        </w:tc>
        <w:tc>
          <w:tcPr>
            <w:tcW w:w="850" w:type="dxa"/>
            <w:gridSpan w:val="2"/>
            <w:vAlign w:val="center"/>
          </w:tcPr>
          <w:p w14:paraId="71782197">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36FFAB">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5AFBBA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A7D793C">
            <w:pPr>
              <w:numPr>
                <w:ilvl w:val="0"/>
                <w:numId w:val="3"/>
              </w:numPr>
              <w:jc w:val="left"/>
              <w:rPr>
                <w:rFonts w:ascii="宋体" w:eastAsia="宋体" w:hAnsi="宋体" w:cs="Times New Roman"/>
                <w:sz w:val="18"/>
                <w:szCs w:val="18"/>
              </w:rPr>
            </w:pPr>
          </w:p>
        </w:tc>
        <w:tc>
          <w:tcPr>
            <w:tcW w:w="850" w:type="dxa"/>
            <w:gridSpan w:val="2"/>
            <w:vAlign w:val="center"/>
          </w:tcPr>
          <w:p w14:paraId="0E07E833">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2296CE9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43039D8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51B0444">
            <w:pPr>
              <w:numPr>
                <w:ilvl w:val="0"/>
                <w:numId w:val="3"/>
              </w:numPr>
              <w:jc w:val="left"/>
              <w:rPr>
                <w:rFonts w:ascii="宋体" w:eastAsia="宋体" w:hAnsi="宋体" w:cs="Times New Roman"/>
                <w:sz w:val="18"/>
                <w:szCs w:val="18"/>
              </w:rPr>
            </w:pPr>
          </w:p>
        </w:tc>
        <w:tc>
          <w:tcPr>
            <w:tcW w:w="850" w:type="dxa"/>
            <w:gridSpan w:val="2"/>
            <w:vAlign w:val="center"/>
          </w:tcPr>
          <w:p w14:paraId="3F9D2370">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1600876C">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55860CA6">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5974622F">
      <w:pPr>
        <w:spacing w:line="360" w:lineRule="auto"/>
        <w:jc w:val="left"/>
        <w:rPr>
          <w:rFonts w:ascii="Times New Roman" w:eastAsia="宋体" w:hAnsi="Times New Roman" w:cs="Times New Roman"/>
          <w:b/>
          <w:bCs/>
          <w:sz w:val="44"/>
          <w:szCs w:val="44"/>
        </w:rPr>
      </w:pPr>
    </w:p>
    <w:p w14:paraId="7B768F60">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3796837">
      <w:pPr>
        <w:spacing w:line="360" w:lineRule="auto"/>
        <w:rPr>
          <w:rFonts w:ascii="Times New Roman" w:eastAsia="宋体" w:hAnsi="Times New Roman" w:cs="Times New Roman"/>
          <w:szCs w:val="20"/>
        </w:rPr>
      </w:pPr>
    </w:p>
    <w:p w14:paraId="51146CA5">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5D4085C5">
      <w:pPr>
        <w:spacing w:line="360" w:lineRule="auto"/>
        <w:rPr>
          <w:rFonts w:ascii="Times New Roman" w:eastAsia="宋体" w:hAnsi="Times New Roman" w:cs="Times New Roman"/>
          <w:b/>
          <w:bCs/>
          <w:szCs w:val="21"/>
        </w:rPr>
      </w:pPr>
    </w:p>
    <w:p w14:paraId="63938C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0A63F53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215460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4F8D778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99D8698">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630FA202">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1E4A80D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中国气象局气象宣传与科普中心（中国气象报社）</w:t>
      </w:r>
      <w:bookmarkEnd w:id="21"/>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E78E71D">
      <w:pPr>
        <w:spacing w:line="360" w:lineRule="auto"/>
        <w:ind w:firstLine="420" w:firstLineChars="200"/>
        <w:rPr>
          <w:rFonts w:ascii="宋体" w:eastAsia="宋体" w:hAnsi="宋体" w:cs="宋体"/>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2026年基层气象台站配书项目</w:t>
      </w:r>
      <w:bookmarkEnd w:id="22"/>
      <w:r>
        <w:rPr>
          <w:rFonts w:ascii="宋体" w:eastAsia="宋体" w:hAnsi="宋体" w:cs="宋体" w:hint="eastAsia"/>
          <w:b/>
          <w:bCs/>
          <w:szCs w:val="21"/>
        </w:rPr>
        <w:t>。</w:t>
      </w:r>
    </w:p>
    <w:p w14:paraId="1D3F9F02">
      <w:pPr>
        <w:spacing w:line="360" w:lineRule="auto"/>
        <w:ind w:firstLine="420" w:firstLineChars="200"/>
        <w:rPr>
          <w:rFonts w:ascii="宋体" w:eastAsia="宋体" w:hAnsi="宋体" w:cs="宋体"/>
          <w:b/>
          <w:bCs/>
          <w:szCs w:val="21"/>
        </w:rPr>
      </w:pPr>
      <w:r>
        <w:rPr>
          <w:rFonts w:ascii="宋体" w:eastAsia="宋体" w:hAnsi="宋体" w:cs="宋体" w:hint="eastAsia"/>
          <w:b/>
          <w:bCs/>
          <w:szCs w:val="21"/>
        </w:rPr>
        <w:t>二、</w:t>
      </w:r>
      <w:r>
        <w:rPr>
          <w:rFonts w:ascii="宋体" w:eastAsia="宋体" w:hAnsi="宋体" w:cs="Times New Roman" w:hint="eastAsia"/>
          <w:b/>
          <w:szCs w:val="21"/>
        </w:rPr>
        <w:t>项目编号：</w:t>
      </w:r>
      <w:r>
        <w:rPr>
          <w:rFonts w:ascii="宋体" w:eastAsia="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ZQCD-26061</w:t>
      </w:r>
      <w:bookmarkEnd w:id="23"/>
      <w:r>
        <w:rPr>
          <w:rFonts w:ascii="宋体" w:eastAsia="宋体" w:hAnsi="宋体" w:cs="宋体" w:hint="eastAsia"/>
          <w:b/>
          <w:bCs/>
          <w:szCs w:val="21"/>
        </w:rPr>
        <w:t>。</w:t>
      </w:r>
    </w:p>
    <w:p w14:paraId="3913BA45">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6BC5901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eastAsia="宋体" w:hAnsi="宋体" w:cs="微软雅黑" w:hint="eastAsia"/>
          <w:b/>
          <w:color w:val="0000FF"/>
          <w:kern w:val="0"/>
          <w:szCs w:val="21"/>
        </w:rPr>
        <w:t>包</w:t>
      </w:r>
      <w:r>
        <w:rPr>
          <w:rFonts w:ascii="宋体" w:eastAsia="宋体" w:hAnsi="宋体" w:cs="宋体" w:hint="eastAsia"/>
          <w:szCs w:val="21"/>
        </w:rPr>
        <w:t>。</w:t>
      </w:r>
    </w:p>
    <w:p w14:paraId="6C9A5FEF">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57A131E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331C400A">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1A727F5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5" w:name="合同履约期限_contractPerformancePeriod"/>
      <w:r>
        <w:rPr>
          <w:rFonts w:ascii="宋体" w:hAnsi="宋体" w:cs="微软雅黑" w:hint="eastAsia"/>
          <w:b/>
          <w:color w:val="0000FF"/>
          <w:kern w:val="0"/>
          <w:szCs w:val="21"/>
        </w:rPr>
        <w:t>2026年12月10日前交付，并验收</w:t>
      </w:r>
      <w:bookmarkEnd w:id="25"/>
      <w:r>
        <w:rPr>
          <w:rFonts w:ascii="宋体" w:hAnsi="宋体" w:cs="微软雅黑" w:hint="eastAsia"/>
          <w:b/>
          <w:color w:val="0000FF"/>
          <w:kern w:val="0"/>
          <w:szCs w:val="21"/>
        </w:rPr>
        <w:t>。</w:t>
      </w:r>
    </w:p>
    <w:p w14:paraId="75BAE8B8">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各省气象台站</w:t>
      </w:r>
      <w:bookmarkEnd w:id="26"/>
      <w:r>
        <w:rPr>
          <w:rFonts w:ascii="宋体" w:eastAsia="宋体" w:hAnsi="宋体" w:cs="微软雅黑" w:hint="eastAsia"/>
          <w:b/>
          <w:color w:val="0000FF"/>
          <w:kern w:val="0"/>
          <w:szCs w:val="21"/>
        </w:rPr>
        <w:t>。</w:t>
      </w:r>
    </w:p>
    <w:p w14:paraId="42C1F9AE">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79947A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50F476A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B04BA4">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26FEDD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7" w:name="项目公告_signUpFirstTime"/>
      <w:r>
        <w:rPr>
          <w:rFonts w:ascii="宋体" w:eastAsia="宋体" w:hAnsi="Times New Roman" w:cs="Times New Roman" w:hint="eastAsia"/>
          <w:szCs w:val="21"/>
          <w:highlight w:val="none"/>
        </w:rPr>
        <w:t>2026年05月29日 00:00:00</w:t>
      </w:r>
      <w:bookmarkEnd w:id="27"/>
      <w:r>
        <w:rPr>
          <w:rFonts w:ascii="宋体" w:eastAsia="宋体" w:hAnsi="Times New Roman" w:cs="Times New Roman" w:hint="eastAsia"/>
          <w:szCs w:val="21"/>
          <w:highlight w:val="none"/>
        </w:rPr>
        <w:t>至</w:t>
      </w:r>
      <w:bookmarkStart w:id="28" w:name="项目公告_signUpLastTime"/>
      <w:r>
        <w:rPr>
          <w:rFonts w:ascii="宋体" w:eastAsia="宋体" w:hAnsi="Times New Roman" w:cs="Times New Roman" w:hint="eastAsia"/>
          <w:szCs w:val="21"/>
          <w:highlight w:val="none"/>
        </w:rPr>
        <w:t>2026年06月08日 23:59:59</w:t>
      </w:r>
      <w:bookmarkEnd w:id="28"/>
      <w:r>
        <w:rPr>
          <w:rFonts w:ascii="宋体" w:hint="eastAsia"/>
          <w:szCs w:val="21"/>
          <w:highlight w:val="white"/>
        </w:rPr>
        <w:t>（</w:t>
      </w:r>
      <w:r>
        <w:rPr>
          <w:rFonts w:ascii="宋体" w:eastAsia="宋体" w:hAnsi="宋体" w:cs="Times New Roman" w:hint="eastAsia"/>
          <w:szCs w:val="21"/>
        </w:rPr>
        <w:t>北京时间）。请潜在响应人务必在网上报名截止时间前进行报名并按包号下载磋商文件，超过报名截止时间的将无法报名。</w:t>
      </w:r>
    </w:p>
    <w:p w14:paraId="0B1B2E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3B2845E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017A69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31951FFD">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00AF9725">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9" w:name="项目公告_openBidTime"/>
      <w:r>
        <w:rPr>
          <w:rFonts w:ascii="宋体" w:eastAsia="宋体" w:hAnsi="Times New Roman" w:cs="微软雅黑" w:hint="eastAsia"/>
          <w:bCs w:val="0"/>
          <w:szCs w:val="21"/>
          <w:highlight w:val="none"/>
        </w:rPr>
        <w:t>2026年06月11日 14:00:00</w:t>
      </w:r>
      <w:bookmarkEnd w:id="29"/>
      <w:r>
        <w:rPr>
          <w:rFonts w:ascii="宋体" w:eastAsia="宋体" w:hAnsi="Times New Roman" w:cs="微软雅黑"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56A16724">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7A49807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6FCA018C">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EEF9E63">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北京市海淀区中关村南大街46号中国气象局北区7号楼2层小会议室（科技大楼前草坪西侧），请投标人的法定代表人或其授权的投标人授权代表到场参加。</w:t>
      </w:r>
      <w:bookmarkEnd w:id="30"/>
    </w:p>
    <w:p w14:paraId="0757508E">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22DE38C2">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52892224">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2CE0C8B6">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6A4BE5A4">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局北区7号楼301</w:t>
      </w:r>
      <w:r>
        <w:rPr>
          <w:rFonts w:ascii="宋体" w:hAnsi="宋体" w:hint="eastAsia"/>
          <w:b/>
          <w:szCs w:val="21"/>
          <w:u w:val="single"/>
        </w:rPr>
        <w:t>室（中国气象局政府采购中心），</w:t>
      </w:r>
    </w:p>
    <w:p w14:paraId="388EFC1B">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88CEBD2">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刘亚明</w:t>
      </w:r>
      <w:bookmarkEnd w:id="31"/>
    </w:p>
    <w:p w14:paraId="57634478">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010-68400081</w:t>
      </w:r>
      <w:bookmarkEnd w:id="32"/>
    </w:p>
    <w:p w14:paraId="3137B649">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5FE32642">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6A9FFE54">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中国气象局气象宣传与科普中心（中国气象报社）</w:t>
      </w:r>
      <w:bookmarkEnd w:id="33"/>
    </w:p>
    <w:p w14:paraId="698027AA">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肖红雷</w:t>
      </w:r>
      <w:bookmarkEnd w:id="34"/>
    </w:p>
    <w:p w14:paraId="5E60C5CB">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010-58993402</w:t>
      </w:r>
      <w:bookmarkEnd w:id="35"/>
    </w:p>
    <w:p w14:paraId="3F213F9F">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w:t>
      </w:r>
      <w:bookmarkEnd w:id="36"/>
    </w:p>
    <w:p w14:paraId="4569425C">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2A037E45">
      <w:pPr>
        <w:adjustRightInd w:val="0"/>
        <w:snapToGrid w:val="0"/>
        <w:spacing w:line="360" w:lineRule="auto"/>
        <w:ind w:firstLine="420" w:firstLineChars="200"/>
        <w:rPr>
          <w:rFonts w:ascii="宋体" w:hAnsi="宋体" w:cs="宋体"/>
          <w:szCs w:val="21"/>
        </w:rPr>
      </w:pPr>
      <w:r>
        <w:rPr>
          <w:rFonts w:ascii="宋体" w:eastAsia="宋体" w:hAnsi="宋体" w:cs="Times New Roman" w:hint="eastAsia"/>
          <w:b/>
          <w:bCs/>
          <w:szCs w:val="21"/>
          <w:highlight w:val="none"/>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43AF6F24">
      <w:pPr>
        <w:tabs>
          <w:tab w:val="left" w:pos="943"/>
          <w:tab w:val="left" w:pos="1573"/>
        </w:tabs>
        <w:adjustRightInd w:val="0"/>
        <w:snapToGrid w:val="0"/>
        <w:spacing w:line="360" w:lineRule="auto"/>
        <w:rPr>
          <w:rFonts w:ascii="宋体" w:eastAsia="宋体" w:hAnsi="宋体" w:cs="Times New Roman"/>
          <w:bCs/>
          <w:szCs w:val="21"/>
        </w:rPr>
      </w:pPr>
    </w:p>
    <w:p w14:paraId="71C29353">
      <w:pPr>
        <w:adjustRightInd w:val="0"/>
        <w:snapToGrid w:val="0"/>
        <w:spacing w:line="360" w:lineRule="auto"/>
        <w:jc w:val="center"/>
        <w:outlineLvl w:val="1"/>
        <w:rPr>
          <w:rFonts w:ascii="Times New Roman" w:eastAsia="宋体" w:hAnsi="Times New Roman" w:cs="Times New Roman"/>
          <w:bCs/>
          <w:szCs w:val="21"/>
        </w:rPr>
        <w:sectPr>
          <w:headerReference w:type="even" r:id="rId8"/>
          <w:headerReference w:type="default" r:id="rId9"/>
          <w:footerReference w:type="default" r:id="rId10"/>
          <w:headerReference w:type="first" r:id="rId11"/>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2D6E5330">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69ACAB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0113208">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118B76F6">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FD71649">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406F4A3">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58F2F79F">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4032CC2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B6479EA">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F7B31C0">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0F73F9A7">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B49A65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08E876B">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5A3B5177">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中国气象局气象宣传与科普中心（中国气象报社）</w:t>
            </w:r>
            <w:bookmarkEnd w:id="39"/>
          </w:p>
        </w:tc>
      </w:tr>
      <w:tr w14:paraId="2CFD485D">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924C6A">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3CFE88A0">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711A10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A39CF2B">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180F3542">
        <w:tblPrEx>
          <w:tblW w:w="9003" w:type="dxa"/>
          <w:tblInd w:w="0" w:type="dxa"/>
          <w:tblLayout w:type="fixed"/>
          <w:tblCellMar>
            <w:top w:w="0" w:type="dxa"/>
            <w:left w:w="108" w:type="dxa"/>
            <w:bottom w:w="0" w:type="dxa"/>
            <w:right w:w="108" w:type="dxa"/>
          </w:tblCellMar>
        </w:tblPrEx>
        <w:trPr>
          <w:trHeight w:val="449"/>
        </w:trPr>
        <w:tc>
          <w:tcPr>
            <w:tcW w:w="675" w:type="dxa"/>
          </w:tcPr>
          <w:p w14:paraId="27D3E967">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200E9F7C">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537E980">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494496D2">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2D19F9C">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22A16626">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26845A2">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3 人的服务团队，具体要求详见第七章采购需求。</w:t>
            </w:r>
            <w:bookmarkEnd w:id="42"/>
          </w:p>
        </w:tc>
      </w:tr>
      <w:tr w14:paraId="29424B89">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14FF0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278B2296">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5ABEBDE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否</w:t>
            </w:r>
            <w:bookmarkEnd w:id="43"/>
          </w:p>
        </w:tc>
      </w:tr>
      <w:tr w14:paraId="073546D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372EB103">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DA65A0">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0D887F2B">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Times New Roman" w:eastAsia="宋体" w:hAnsi="Times New Roman" w:cs="Times New Roman" w:hint="eastAsia"/>
                <w:szCs w:val="20"/>
                <w:highlight w:val="none"/>
              </w:rPr>
            </w:pPr>
            <w:bookmarkStart w:id="44" w:name="选择是否为货物_includingGoodsFlagText"/>
            <w:r>
              <w:rPr>
                <w:rFonts w:ascii="Times New Roman" w:eastAsia="宋体" w:hAnsi="Times New Roman" w:cs="Times New Roman" w:hint="eastAsia"/>
                <w:szCs w:val="20"/>
                <w:highlight w:val="none"/>
              </w:rPr>
              <w:t>是</w:t>
            </w:r>
          </w:p>
          <w:p>
            <w:pPr>
              <w:tabs>
                <w:tab w:val="left" w:pos="8460"/>
              </w:tabs>
              <w:adjustRightInd w:val="0"/>
              <w:snapToGrid w:val="0"/>
              <w:spacing w:line="360" w:lineRule="auto"/>
              <w:jc w:val="left"/>
              <w:rPr>
                <w:rFonts w:ascii="Times New Roman" w:eastAsia="宋体" w:hAnsi="Times New Roman" w:cs="Times New Roman" w:hint="eastAsia"/>
                <w:szCs w:val="20"/>
                <w:highlight w:val="none"/>
              </w:rPr>
            </w:pPr>
            <w:r>
              <w:rPr>
                <w:rFonts w:ascii="Times New Roman" w:eastAsia="宋体" w:hAnsi="Times New Roman" w:cs="Times New Roman" w:hint="eastAsia"/>
                <w:szCs w:val="20"/>
                <w:highlight w:val="none"/>
              </w:rPr>
              <w:t>响应货物（不必须）取得《气象专用技术装备使用许可证》</w:t>
            </w:r>
          </w:p>
          <w:p>
            <w:pPr>
              <w:tabs>
                <w:tab w:val="left" w:pos="8460"/>
              </w:tabs>
              <w:adjustRightInd w:val="0"/>
              <w:snapToGrid w:val="0"/>
              <w:spacing w:line="360" w:lineRule="auto"/>
              <w:jc w:val="left"/>
              <w:rPr>
                <w:rFonts w:ascii="Times New Roman" w:eastAsia="宋体" w:hAnsi="Times New Roman" w:cs="Times New Roman" w:hint="eastAsia"/>
                <w:szCs w:val="20"/>
                <w:highlight w:val="none"/>
              </w:rPr>
            </w:pPr>
            <w:r>
              <w:rPr>
                <w:rFonts w:ascii="Times New Roman" w:eastAsia="宋体" w:hAnsi="Times New Roman" w:cs="Times New Roman" w:hint="eastAsia"/>
                <w:szCs w:val="20"/>
                <w:highlight w:val="none"/>
              </w:rPr>
              <w:t xml:space="preserve">（允许）代理商响应 </w:t>
            </w:r>
          </w:p>
          <w:p>
            <w:pPr>
              <w:tabs>
                <w:tab w:val="left" w:pos="8460"/>
              </w:tabs>
              <w:adjustRightInd w:val="0"/>
              <w:snapToGrid w:val="0"/>
              <w:spacing w:line="360" w:lineRule="auto"/>
              <w:jc w:val="left"/>
              <w:rPr>
                <w:rFonts w:ascii="Times New Roman" w:eastAsia="宋体" w:hAnsi="Times New Roman" w:cs="Times New Roman" w:hint="eastAsia"/>
                <w:szCs w:val="20"/>
                <w:highlight w:val="none"/>
              </w:rPr>
            </w:pPr>
            <w:r>
              <w:rPr>
                <w:rFonts w:ascii="Times New Roman" w:eastAsia="宋体" w:hAnsi="Times New Roman" w:cs="Times New Roman" w:hint="eastAsia"/>
                <w:szCs w:val="20"/>
                <w:highlight w:val="none"/>
              </w:rPr>
              <w:t>针对以下产品允许代理商响应：图书；</w:t>
            </w:r>
          </w:p>
          <w:p>
            <w:pPr>
              <w:tabs>
                <w:tab w:val="left" w:pos="8460"/>
              </w:tabs>
              <w:adjustRightInd w:val="0"/>
              <w:snapToGrid w:val="0"/>
              <w:spacing w:line="360" w:lineRule="auto"/>
              <w:jc w:val="left"/>
              <w:rPr>
                <w:rFonts w:ascii="Times New Roman" w:eastAsia="宋体" w:hAnsi="Times New Roman" w:cs="Times New Roman" w:hint="eastAsia"/>
                <w:szCs w:val="20"/>
                <w:highlight w:val="none"/>
              </w:rPr>
            </w:pPr>
          </w:p>
          <w:p>
            <w:pPr>
              <w:tabs>
                <w:tab w:val="left" w:pos="8460"/>
              </w:tabs>
              <w:adjustRightInd w:val="0"/>
              <w:snapToGrid w:val="0"/>
              <w:spacing w:line="360" w:lineRule="auto"/>
              <w:jc w:val="left"/>
              <w:rPr>
                <w:rFonts w:ascii="Times New Roman" w:eastAsia="宋体" w:hAnsi="Times New Roman" w:cs="Times New Roman" w:hint="eastAsia"/>
                <w:szCs w:val="20"/>
                <w:highlight w:val="none"/>
              </w:rPr>
            </w:pPr>
            <w:r>
              <w:rPr>
                <w:rFonts w:ascii="Times New Roman" w:eastAsia="宋体" w:hAnsi="Times New Roman" w:cs="Times New Roman" w:hint="eastAsia"/>
                <w:szCs w:val="20"/>
                <w:highlight w:val="none"/>
              </w:rPr>
              <w:t>（不允许）进口产品响应</w:t>
            </w:r>
          </w:p>
          <w:p>
            <w:pPr>
              <w:tabs>
                <w:tab w:val="left" w:pos="8460"/>
              </w:tabs>
              <w:adjustRightInd w:val="0"/>
              <w:snapToGrid w:val="0"/>
              <w:spacing w:line="360" w:lineRule="auto"/>
              <w:jc w:val="left"/>
              <w:rPr>
                <w:rFonts w:ascii="Times New Roman" w:eastAsia="宋体" w:hAnsi="Times New Roman" w:cs="Times New Roman" w:hint="eastAsia"/>
                <w:szCs w:val="20"/>
                <w:highlight w:val="none"/>
              </w:rPr>
            </w:pPr>
            <w:bookmarkEnd w:id="44"/>
          </w:p>
        </w:tc>
      </w:tr>
      <w:tr w14:paraId="1F8C9D31">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0BD6EEA">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6F236F4">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5F41ADB4">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4D7A32B9">
            <w:pPr>
              <w:rPr>
                <w:rFonts w:ascii="宋体" w:eastAsia="宋体" w:hAnsi="宋体" w:cs="微软雅黑"/>
                <w:b/>
                <w:color w:val="0000FF"/>
                <w:kern w:val="0"/>
                <w:szCs w:val="21"/>
              </w:rPr>
            </w:pPr>
            <w:bookmarkStart w:id="45" w:name="进口产品_agentMaterials"/>
            <w:r>
              <w:rPr>
                <w:rFonts w:ascii="宋体" w:hAnsi="宋体" w:cs="微软雅黑" w:hint="eastAsia"/>
                <w:kern w:val="0"/>
                <w:szCs w:val="21"/>
                <w:highlight w:val="none"/>
              </w:rPr>
              <w:t>本项目不涉及</w:t>
            </w:r>
            <w:bookmarkEnd w:id="45"/>
          </w:p>
        </w:tc>
      </w:tr>
      <w:tr w14:paraId="1F9B874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1FE3514">
            <w:pPr>
              <w:rPr>
                <w:rFonts w:ascii="Calibri" w:eastAsia="宋体" w:hAnsi="Calibri" w:cs="Times New Roman"/>
              </w:rPr>
            </w:pPr>
            <w:r>
              <w:rPr>
                <w:rFonts w:ascii="Calibri" w:eastAsia="宋体" w:hAnsi="Calibri" w:cs="Times New Roman" w:hint="eastAsia"/>
              </w:rPr>
              <w:t>5.8</w:t>
            </w:r>
          </w:p>
        </w:tc>
        <w:tc>
          <w:tcPr>
            <w:tcW w:w="1418" w:type="dxa"/>
            <w:vAlign w:val="center"/>
          </w:tcPr>
          <w:p w14:paraId="4EFE456B">
            <w:pPr>
              <w:rPr>
                <w:rFonts w:ascii="Calibri" w:eastAsia="宋体" w:hAnsi="Calibri" w:cs="Times New Roman"/>
              </w:rPr>
            </w:pPr>
            <w:r>
              <w:rPr>
                <w:rFonts w:ascii="Calibri" w:eastAsia="宋体" w:hAnsi="Calibri" w:cs="Times New Roman" w:hint="eastAsia"/>
              </w:rPr>
              <w:t>1.6.1</w:t>
            </w:r>
          </w:p>
        </w:tc>
        <w:tc>
          <w:tcPr>
            <w:tcW w:w="1701" w:type="dxa"/>
            <w:vAlign w:val="center"/>
          </w:tcPr>
          <w:p w14:paraId="66DCFF2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2CEAF36C">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（1）标的：2026年基层气象台站配书，属于 文化、体育和娱乐业 行业；</w:t>
            </w:r>
            <w:bookmarkEnd w:id="46"/>
          </w:p>
        </w:tc>
      </w:tr>
      <w:tr w14:paraId="53F1A11B">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75327B6">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F668ABB">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79AD3B2B">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宋体" w:hAnsi="宋体" w:hint="eastAsia"/>
                <w:szCs w:val="21"/>
                <w:highlight w:val="none"/>
              </w:rPr>
            </w:pPr>
            <w:bookmarkStart w:id="47" w:name="中小企业_minorEnterprisesFlagText"/>
            <w:r>
              <w:rPr>
                <w:rFonts w:ascii="宋体" w:hAnsi="宋体" w:hint="eastAsia"/>
                <w:szCs w:val="21"/>
                <w:highlight w:val="none"/>
                <w:lang w:eastAsia="zh-CN"/>
              </w:rPr>
              <w:t>是（不接受 中小企业以联合体或合同分包方式参加）</w:t>
            </w:r>
            <w:bookmarkEnd w:id="47"/>
          </w:p>
        </w:tc>
      </w:tr>
      <w:tr w14:paraId="6BC3A5BA">
        <w:tblPrEx>
          <w:tblW w:w="9003" w:type="dxa"/>
          <w:tblInd w:w="0" w:type="dxa"/>
          <w:tblLayout w:type="fixed"/>
          <w:tblCellMar>
            <w:top w:w="0" w:type="dxa"/>
            <w:left w:w="108" w:type="dxa"/>
            <w:bottom w:w="0" w:type="dxa"/>
            <w:right w:w="108" w:type="dxa"/>
          </w:tblCellMar>
        </w:tblPrEx>
        <w:tc>
          <w:tcPr>
            <w:tcW w:w="675" w:type="dxa"/>
            <w:vAlign w:val="center"/>
          </w:tcPr>
          <w:p w14:paraId="1EC3DE0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4BB4303">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65F5DAB">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是，中标服务费：2.3万元。</w:t>
            </w:r>
            <w:bookmarkEnd w:id="48"/>
            <w:r>
              <w:rPr>
                <w:rFonts w:ascii="宋体" w:eastAsia="宋体" w:hAnsi="宋体" w:cs="微软雅黑" w:hint="eastAsia"/>
                <w:kern w:val="0"/>
                <w:szCs w:val="21"/>
              </w:rPr>
              <w:t xml:space="preserve"> </w:t>
            </w:r>
          </w:p>
        </w:tc>
      </w:tr>
      <w:tr w14:paraId="771D0B9E">
        <w:tblPrEx>
          <w:tblW w:w="9003" w:type="dxa"/>
          <w:tblInd w:w="0" w:type="dxa"/>
          <w:tblLayout w:type="fixed"/>
          <w:tblCellMar>
            <w:top w:w="0" w:type="dxa"/>
            <w:left w:w="108" w:type="dxa"/>
            <w:bottom w:w="0" w:type="dxa"/>
            <w:right w:w="108" w:type="dxa"/>
          </w:tblCellMar>
        </w:tblPrEx>
        <w:tc>
          <w:tcPr>
            <w:tcW w:w="675" w:type="dxa"/>
          </w:tcPr>
          <w:p w14:paraId="4379D680">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3A3FDD68">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377AE039">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6D670706">
        <w:tblPrEx>
          <w:tblW w:w="9003" w:type="dxa"/>
          <w:tblInd w:w="0" w:type="dxa"/>
          <w:tblLayout w:type="fixed"/>
          <w:tblCellMar>
            <w:top w:w="0" w:type="dxa"/>
            <w:left w:w="108" w:type="dxa"/>
            <w:bottom w:w="0" w:type="dxa"/>
            <w:right w:w="108" w:type="dxa"/>
          </w:tblCellMar>
        </w:tblPrEx>
        <w:tc>
          <w:tcPr>
            <w:tcW w:w="675" w:type="dxa"/>
          </w:tcPr>
          <w:p w14:paraId="02010C0E">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0B292F7">
            <w:pPr>
              <w:rPr>
                <w:rFonts w:ascii="Calibri" w:eastAsia="宋体" w:hAnsi="Calibri" w:cs="Times New Roman"/>
              </w:rPr>
            </w:pPr>
            <w:r>
              <w:rPr>
                <w:rFonts w:ascii="Calibri" w:eastAsia="宋体" w:hAnsi="Calibri" w:cs="Times New Roman" w:hint="eastAsia"/>
              </w:rPr>
              <w:t>1.14.2、1.14.3</w:t>
            </w:r>
          </w:p>
        </w:tc>
        <w:tc>
          <w:tcPr>
            <w:tcW w:w="1701" w:type="dxa"/>
          </w:tcPr>
          <w:p w14:paraId="24170882">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433FF304">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78AF35B6">
            <w:pPr>
              <w:rPr>
                <w:rFonts w:ascii="Calibri" w:eastAsia="宋体" w:hAnsi="Calibri" w:cs="Times New Roman"/>
              </w:rPr>
            </w:pPr>
            <w:r>
              <w:rPr>
                <w:rFonts w:ascii="宋体" w:eastAsia="宋体" w:hAnsi="宋体" w:cs="微软雅黑" w:hint="eastAsia"/>
                <w:kern w:val="0"/>
                <w:szCs w:val="21"/>
              </w:rPr>
              <w:t>无</w:t>
            </w:r>
          </w:p>
        </w:tc>
      </w:tr>
      <w:tr w14:paraId="1634FD9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72D30B8">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9051F0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6EACFE65">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C6692D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6E14675F">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3287A815">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BE8046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6DB68B9">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197.000000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197.000000 万元</w:t>
            </w:r>
            <w:bookmarkEnd w:id="52"/>
            <w:r>
              <w:rPr>
                <w:rFonts w:hint="eastAsia"/>
                <w:szCs w:val="21"/>
                <w:highlight w:val="none"/>
              </w:rPr>
              <w:t>。</w:t>
            </w:r>
          </w:p>
        </w:tc>
      </w:tr>
      <w:tr w14:paraId="07F47D49">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5ACF1DF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BEFAA74">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163D1EA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7765DD00">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39356C42">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5FFCBCBD">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50694FED">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78F54AC">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411FD50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BC49D65">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4DE5DE25">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C0F20D7">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D9DAAE3">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2FC73226">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D0A1E73">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CB92F3D">
            <w:pPr>
              <w:rPr>
                <w:rFonts w:ascii="Times New Roman" w:eastAsia="宋体" w:hAnsi="Times New Roman" w:cs="Times New Roman"/>
                <w:szCs w:val="21"/>
              </w:rPr>
            </w:pPr>
          </w:p>
        </w:tc>
        <w:tc>
          <w:tcPr>
            <w:tcW w:w="1701" w:type="dxa"/>
            <w:vAlign w:val="center"/>
          </w:tcPr>
          <w:p w14:paraId="1922731E">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2A95E7B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641D32FF">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3288D4F">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3E6CEB9D">
            <w:pPr>
              <w:rPr>
                <w:rFonts w:ascii="Times New Roman" w:eastAsia="宋体" w:hAnsi="Times New Roman" w:cs="Times New Roman"/>
                <w:szCs w:val="21"/>
              </w:rPr>
            </w:pPr>
          </w:p>
        </w:tc>
        <w:tc>
          <w:tcPr>
            <w:tcW w:w="1701" w:type="dxa"/>
            <w:vAlign w:val="center"/>
          </w:tcPr>
          <w:p w14:paraId="7E4E6850">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031672DE">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04F7EC40"/>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9C8DC8">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4BFD1C68">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40DBB6E5">
      <w:pPr>
        <w:spacing w:line="360" w:lineRule="auto"/>
        <w:ind w:firstLine="311" w:firstLineChars="148"/>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AD4E9DF">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72E34125">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(50)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投标人具有出版物经营许可证得4分。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勾选打分</w:t>
            </w:r>
            <w:r>
              <w:t>(4)</w:t>
            </w:r>
          </w:p>
        </w:tc>
        <w:tc>
          <w:tcPr/>
          <w:p>
            <w:r>
              <w:t>评审标准：</w:t>
            </w:r>
          </w:p>
          <w:p>
            <w:r>
              <w:t>投标人应组成不少于3人的本项目服务团队，团队组织结构清晰，应设服务团队负责人（项目经理），人员专业背景齐全。</w:t>
              <w:cr/>
              <w:t>在此基础上每增加1人得2分，最高得4分；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(5)</w:t>
            </w:r>
          </w:p>
        </w:tc>
        <w:tc>
          <w:tcPr/>
          <w:p>
            <w:r>
              <w:t>评审标准：</w:t>
            </w:r>
          </w:p>
          <w:p>
            <w:r>
              <w:t>一档0分</w:t>
              <w:cr/>
              <w:t>二档1分</w:t>
              <w:cr/>
              <w:t>三档3分</w:t>
              <w:cr/>
              <w:t>四档5分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(5)</w:t>
            </w:r>
          </w:p>
        </w:tc>
        <w:tc>
          <w:tcPr/>
          <w:p>
            <w:r>
              <w:t>评审标准：</w:t>
            </w:r>
          </w:p>
          <w:p>
            <w:r>
              <w:t>一档0分</w:t>
              <w:cr/>
              <w:t>二档1分</w:t>
              <w:cr/>
              <w:t>三档3分</w:t>
              <w:cr/>
              <w:t>四档5分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服务方案（主观分）</w:t>
            </w:r>
          </w:p>
        </w:tc>
        <w:tc>
          <w:tcPr/>
          <w:p>
            <w:r>
              <w:t>勾选打分</w:t>
            </w:r>
            <w:r>
              <w:t>(5)</w:t>
            </w:r>
          </w:p>
        </w:tc>
        <w:tc>
          <w:tcPr/>
          <w:p>
            <w:r>
              <w:t>评审标准：</w:t>
            </w:r>
          </w:p>
          <w:p>
            <w:r>
              <w:t>一档0分</w:t>
              <w:cr/>
              <w:t>二档1分</w:t>
              <w:cr/>
              <w:t>三档3分</w:t>
              <w:cr/>
              <w:t>四档5分</w:t>
            </w:r>
          </w:p>
          <w:p>
            <w:r>
              <w:t>评审标准说明：</w:t>
            </w:r>
          </w:p>
          <w:p>
            <w:r>
              <w:t>根据投标人提供的服务方案进行评分（含详细实施方案、完成期限、效率等）。具体评分标准如下：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具体服务指标（客观分）</w:t>
            </w:r>
          </w:p>
        </w:tc>
        <w:tc>
          <w:tcPr/>
          <w:p>
            <w:r>
              <w:t>区间打分</w:t>
            </w:r>
            <w:r>
              <w:t>(9)</w:t>
            </w:r>
          </w:p>
        </w:tc>
        <w:tc>
          <w:tcPr/>
          <w:p>
            <w:r>
              <w:t>评审标准：</w:t>
            </w:r>
          </w:p>
          <w:p>
            <w:r>
              <w:t>平均每个台站配书码洋指标优于第七章采购需求的规定达到1100元，得1.5分；</w:t>
              <w:cr/>
              <w:t>平均每个台站配书码洋指标优于第七章采购需求的规定达到1150元，得3分；</w:t>
              <w:cr/>
              <w:t>平均每个台站配书码洋指标优于第七章采购需求的规定达到1200元，得4.5分；</w:t>
              <w:cr/>
              <w:t>平均每个台站配书码洋指标优于第七章采购需求的规定达到1250元，得6分；</w:t>
              <w:cr/>
              <w:t>平均每个台站配书码洋指标优于第七章采购需求的规定达到1300元，得7.5分；</w:t>
              <w:cr/>
              <w:t>平均每个台站配书码洋指标优于第七章采购需求的规定达到1350元或以上，得9分。</w:t>
            </w:r>
          </w:p>
          <w:p>
            <w:r>
              <w:t>评审标准说明：</w:t>
            </w:r>
          </w:p>
          <w:p>
            <w:r>
              <w:t>需提供承诺函并加盖投标人公章。</w:t>
            </w:r>
          </w:p>
          <w:p/>
        </w:tc>
      </w:tr>
      <w:tr>
        <w:tblPrEx>
          <w:tblW w:w="5000" w:type="pct"/>
          <w:tblCellMar>
            <w:left w:w="108" w:type="dxa"/>
            <w:right w:w="108" w:type="dxa"/>
          </w:tblCellMar>
        </w:tblPrEx>
        <w:tc>
          <w:tcPr/>
          <w:p>
            <w:r>
              <w:t>10</w:t>
            </w:r>
          </w:p>
        </w:tc>
        <w:tc>
          <w:tcPr>
            <w:vMerge/>
          </w:tcPr>
          <w:p>
            <w:r>
              <w:t>服务部分</w:t>
            </w:r>
          </w:p>
        </w:tc>
        <w:tc>
          <w:tcPr/>
          <w:p>
            <w:r>
              <w:t>针对本项目的合理化建议（主观分）</w:t>
            </w:r>
          </w:p>
        </w:tc>
        <w:tc>
          <w:tcPr/>
          <w:p>
            <w:r>
              <w:t>勾选打分</w:t>
            </w:r>
            <w:r>
              <w:t>(4)</w:t>
            </w:r>
          </w:p>
        </w:tc>
        <w:tc>
          <w:tcPr/>
          <w:p>
            <w:r>
              <w:t>评审标准：</w:t>
            </w:r>
          </w:p>
          <w:p>
            <w:r>
              <w:t>每提供一条合理化建议得2分，满分4分。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6"/>
    </w:p>
    <w:p w14:paraId="40587CFE">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14:paraId="21381B7F">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14:paraId="0107BBC5">
      <w:pPr>
        <w:spacing w:before="156" w:beforeLines="50" w:line="360" w:lineRule="auto"/>
        <w:jc w:val="center"/>
        <w:outlineLvl w:val="1"/>
        <w:rPr>
          <w:rFonts w:ascii="宋体" w:eastAsia="宋体" w:hAnsi="宋体" w:cs="Times New Roman"/>
          <w:b/>
          <w:sz w:val="30"/>
          <w:szCs w:val="30"/>
        </w:rPr>
      </w:pPr>
      <w:bookmarkStart w:id="57" w:name="插入_采购需求书"/>
      <w:r>
        <w:rPr>
          <w:rFonts w:ascii="宋体" w:eastAsia="宋体" w:hAnsi="宋体" w:cs="Times New Roman" w:hint="eastAsia"/>
          <w:b/>
          <w:sz w:val="30"/>
          <w:szCs w:val="30"/>
        </w:rPr>
        <w:t>第七章  采购需求</w:t>
      </w:r>
    </w:p>
    <w:p w14:paraId="27A4FEFB">
      <w:pPr>
        <w:jc w:val="left"/>
        <w:rPr>
          <w:rFonts w:ascii="Times New Roman" w:eastAsia="宋体" w:hAnsi="Times New Roman" w:cs="Times New Roman"/>
          <w:b/>
          <w:szCs w:val="21"/>
        </w:rPr>
      </w:pPr>
    </w:p>
    <w:p w14:paraId="4545DEAF">
      <w:pPr>
        <w:spacing w:line="360" w:lineRule="auto"/>
        <w:ind w:firstLine="420" w:firstLineChars="200"/>
        <w:outlineLvl w:val="1"/>
        <w:rPr>
          <w:b/>
          <w:bCs/>
          <w:color w:val="000000"/>
          <w:szCs w:val="21"/>
        </w:rPr>
      </w:pPr>
      <w:r>
        <w:rPr>
          <w:rFonts w:ascii="宋体" w:eastAsia="宋体" w:hAnsi="宋体" w:cs="Times New Roman" w:hint="eastAsia"/>
          <w:szCs w:val="21"/>
        </w:rPr>
        <w:t>　</w:t>
      </w:r>
      <w:r>
        <w:rPr>
          <w:b/>
          <w:bCs/>
          <w:color w:val="000000"/>
          <w:szCs w:val="21"/>
        </w:rPr>
        <w:t>一、项目概述</w:t>
      </w:r>
    </w:p>
    <w:p w14:paraId="6A3D3226">
      <w:pPr>
        <w:snapToGrid w:val="0"/>
        <w:spacing w:line="360" w:lineRule="auto"/>
        <w:ind w:firstLine="420" w:firstLineChars="200"/>
        <w:rPr>
          <w:rFonts w:hint="eastAsia"/>
          <w:color w:val="000000"/>
          <w:szCs w:val="21"/>
        </w:rPr>
      </w:pPr>
      <w:r>
        <w:rPr>
          <w:rFonts w:hint="eastAsia"/>
          <w:color w:val="000000"/>
          <w:szCs w:val="21"/>
        </w:rPr>
        <w:t xml:space="preserve">   根据中国气象局机关党委办公室要求，组织开展202</w:t>
      </w:r>
      <w:r>
        <w:rPr>
          <w:rFonts w:hint="eastAsia"/>
          <w:color w:val="000000"/>
          <w:szCs w:val="21"/>
          <w:lang w:val="en-US" w:eastAsia="zh-CN"/>
        </w:rPr>
        <w:t>6</w:t>
      </w:r>
      <w:r>
        <w:rPr>
          <w:rFonts w:hint="eastAsia"/>
          <w:color w:val="000000"/>
          <w:szCs w:val="21"/>
        </w:rPr>
        <w:t>年基层气象台站配书工作，最终负责将基层气象台站选择的图书打包发送至各省（区、市）气象局党委办公室。具体平均每个台站配发图书的金额见图书需求一览表。</w:t>
      </w:r>
    </w:p>
    <w:p w14:paraId="7BB6DBA2">
      <w:pPr>
        <w:spacing w:line="360" w:lineRule="auto"/>
        <w:ind w:firstLine="480" w:firstLineChars="200"/>
        <w:jc w:val="center"/>
        <w:rPr>
          <w:rFonts w:ascii="仿宋" w:eastAsia="仿宋" w:hAnsi="仿宋" w:hint="eastAsia"/>
          <w:b/>
        </w:rPr>
      </w:pPr>
      <w:r>
        <w:rPr>
          <w:rFonts w:ascii="仿宋" w:eastAsia="仿宋" w:hAnsi="仿宋" w:hint="eastAsia"/>
          <w:b/>
          <w:sz w:val="24"/>
          <w:szCs w:val="24"/>
        </w:rPr>
        <w:t>图书需求一览表</w:t>
      </w:r>
    </w:p>
    <w:tbl>
      <w:tblPr>
        <w:tblStyle w:val="TableNormal"/>
        <w:tblW w:w="5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15"/>
        <w:gridCol w:w="1614"/>
        <w:gridCol w:w="2929"/>
      </w:tblGrid>
      <w:tr w14:paraId="5ECD7EE3">
        <w:tblPrEx>
          <w:tblW w:w="5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140"/>
          <w:jc w:val="center"/>
        </w:trPr>
        <w:tc>
          <w:tcPr>
            <w:tcW w:w="1315" w:type="dxa"/>
            <w:noWrap w:val="0"/>
            <w:vAlign w:val="center"/>
          </w:tcPr>
          <w:p w14:paraId="528F2ABA">
            <w:pPr>
              <w:widowControl/>
              <w:jc w:val="left"/>
              <w:rPr>
                <w:rFonts w:ascii="仿宋" w:eastAsia="仿宋" w:hAnsi="仿宋" w:cs="宋体"/>
                <w:b/>
                <w:bCs/>
                <w:color w:val="000000"/>
                <w:kern w:val="0"/>
              </w:rPr>
            </w:pPr>
            <w:r>
              <w:rPr>
                <w:rFonts w:ascii="仿宋" w:eastAsia="仿宋" w:hAnsi="仿宋" w:cs="宋体" w:hint="eastAsia"/>
                <w:b/>
                <w:bCs/>
                <w:color w:val="000000"/>
                <w:kern w:val="0"/>
                <w:sz w:val="24"/>
                <w:szCs w:val="24"/>
              </w:rPr>
              <w:t>台站数量</w:t>
            </w:r>
          </w:p>
        </w:tc>
        <w:tc>
          <w:tcPr>
            <w:tcW w:w="1614" w:type="dxa"/>
            <w:noWrap w:val="0"/>
            <w:vAlign w:val="center"/>
          </w:tcPr>
          <w:p w14:paraId="4D5F4B6A">
            <w:pPr>
              <w:widowControl/>
              <w:jc w:val="left"/>
              <w:rPr>
                <w:rFonts w:ascii="仿宋" w:eastAsia="仿宋" w:hAnsi="仿宋" w:cs="宋体"/>
                <w:b/>
                <w:bCs/>
                <w:color w:val="000000"/>
                <w:kern w:val="0"/>
              </w:rPr>
            </w:pPr>
            <w:r>
              <w:rPr>
                <w:rFonts w:ascii="仿宋" w:eastAsia="仿宋" w:hAnsi="仿宋" w:cs="宋体" w:hint="eastAsia"/>
                <w:b/>
                <w:bCs/>
                <w:color w:val="000000"/>
                <w:kern w:val="0"/>
                <w:sz w:val="24"/>
                <w:szCs w:val="24"/>
              </w:rPr>
              <w:t>省（区、市）</w:t>
            </w:r>
          </w:p>
        </w:tc>
        <w:tc>
          <w:tcPr>
            <w:tcW w:w="2929" w:type="dxa"/>
            <w:noWrap w:val="0"/>
            <w:vAlign w:val="center"/>
          </w:tcPr>
          <w:p w14:paraId="5CA04648">
            <w:pPr>
              <w:widowControl/>
              <w:jc w:val="center"/>
              <w:rPr>
                <w:rFonts w:ascii="仿宋" w:eastAsia="仿宋" w:hAnsi="仿宋" w:cs="宋体" w:hint="eastAsia"/>
                <w:b/>
                <w:bCs/>
                <w:color w:val="000000"/>
                <w:kern w:val="0"/>
              </w:rPr>
            </w:pPr>
            <w:r>
              <w:rPr>
                <w:rFonts w:ascii="仿宋" w:eastAsia="仿宋" w:hAnsi="仿宋" w:cs="宋体" w:hint="eastAsia"/>
                <w:b/>
                <w:bCs/>
                <w:color w:val="000000"/>
                <w:kern w:val="0"/>
                <w:sz w:val="24"/>
                <w:szCs w:val="24"/>
              </w:rPr>
              <w:t>平均每个台站配书</w:t>
            </w:r>
          </w:p>
          <w:p w14:paraId="6305120B">
            <w:pPr>
              <w:widowControl/>
              <w:jc w:val="center"/>
              <w:rPr>
                <w:rFonts w:ascii="仿宋" w:eastAsia="仿宋" w:hAnsi="仿宋" w:cs="宋体"/>
                <w:b/>
                <w:bCs/>
                <w:color w:val="000000"/>
                <w:kern w:val="0"/>
              </w:rPr>
            </w:pPr>
            <w:r>
              <w:rPr>
                <w:rFonts w:ascii="仿宋" w:eastAsia="仿宋" w:hAnsi="仿宋" w:cs="宋体" w:hint="eastAsia"/>
                <w:b/>
                <w:bCs/>
                <w:color w:val="000000"/>
                <w:kern w:val="0"/>
                <w:sz w:val="24"/>
                <w:szCs w:val="24"/>
              </w:rPr>
              <w:t>码洋</w:t>
            </w:r>
          </w:p>
        </w:tc>
      </w:tr>
      <w:tr w14:paraId="63A81EAC">
        <w:tblPrEx>
          <w:tblW w:w="5858" w:type="dxa"/>
          <w:jc w:val="center"/>
          <w:tblCellMar>
            <w:top w:w="0" w:type="dxa"/>
            <w:left w:w="108" w:type="dxa"/>
            <w:bottom w:w="0" w:type="dxa"/>
            <w:right w:w="108" w:type="dxa"/>
          </w:tblCellMar>
        </w:tblPrEx>
        <w:trPr>
          <w:trHeight w:val="702"/>
          <w:jc w:val="center"/>
        </w:trPr>
        <w:tc>
          <w:tcPr>
            <w:tcW w:w="1315" w:type="dxa"/>
            <w:noWrap/>
            <w:vAlign w:val="center"/>
          </w:tcPr>
          <w:p w14:paraId="218E484A">
            <w:pPr>
              <w:widowControl/>
              <w:jc w:val="center"/>
              <w:rPr>
                <w:rFonts w:ascii="仿宋" w:eastAsia="仿宋" w:hAnsi="仿宋" w:cs="宋体"/>
                <w:color w:val="000000"/>
                <w:kern w:val="0"/>
              </w:rPr>
            </w:pPr>
            <w:r>
              <w:rPr>
                <w:rFonts w:ascii="仿宋" w:eastAsia="仿宋" w:hAnsi="仿宋" w:cs="宋体" w:hint="eastAsia"/>
                <w:color w:val="000000"/>
                <w:kern w:val="0"/>
                <w:sz w:val="24"/>
                <w:szCs w:val="24"/>
              </w:rPr>
              <w:t>2700个</w:t>
            </w:r>
          </w:p>
        </w:tc>
        <w:tc>
          <w:tcPr>
            <w:tcW w:w="1614" w:type="dxa"/>
            <w:noWrap/>
            <w:vAlign w:val="center"/>
          </w:tcPr>
          <w:p w14:paraId="1D4182DE">
            <w:pPr>
              <w:widowControl/>
              <w:jc w:val="center"/>
              <w:rPr>
                <w:rFonts w:ascii="仿宋" w:eastAsia="仿宋" w:hAnsi="仿宋" w:cs="宋体"/>
                <w:color w:val="000000"/>
                <w:kern w:val="0"/>
              </w:rPr>
            </w:pPr>
            <w:r>
              <w:rPr>
                <w:rFonts w:ascii="仿宋" w:eastAsia="仿宋" w:hAnsi="仿宋" w:cs="宋体" w:hint="eastAsia"/>
                <w:color w:val="000000"/>
                <w:kern w:val="0"/>
                <w:sz w:val="24"/>
                <w:szCs w:val="24"/>
              </w:rPr>
              <w:t>31个</w:t>
            </w:r>
          </w:p>
        </w:tc>
        <w:tc>
          <w:tcPr>
            <w:tcW w:w="2929" w:type="dxa"/>
            <w:noWrap/>
            <w:vAlign w:val="center"/>
          </w:tcPr>
          <w:p w14:paraId="47CE087D">
            <w:pPr>
              <w:widowControl/>
              <w:jc w:val="center"/>
              <w:rPr>
                <w:rFonts w:ascii="仿宋" w:eastAsia="仿宋" w:hAnsi="仿宋" w:cs="宋体"/>
                <w:color w:val="000000"/>
                <w:kern w:val="0"/>
              </w:rPr>
            </w:pPr>
            <w:r>
              <w:rPr>
                <w:rFonts w:ascii="仿宋" w:eastAsia="仿宋" w:hAnsi="仿宋" w:cs="宋体" w:hint="eastAsia"/>
                <w:color w:val="000000"/>
                <w:kern w:val="0"/>
                <w:sz w:val="24"/>
                <w:szCs w:val="24"/>
              </w:rPr>
              <w:t>1050元/台站</w:t>
            </w:r>
          </w:p>
        </w:tc>
      </w:tr>
    </w:tbl>
    <w:p w14:paraId="360F6F3E">
      <w:pPr>
        <w:tabs>
          <w:tab w:val="left" w:pos="1573"/>
        </w:tabs>
        <w:adjustRightInd w:val="0"/>
        <w:snapToGrid w:val="0"/>
        <w:spacing w:line="360" w:lineRule="auto"/>
        <w:ind w:firstLine="412" w:firstLineChars="196"/>
        <w:jc w:val="left"/>
        <w:rPr>
          <w:szCs w:val="28"/>
          <w:lang w:bidi="ar"/>
        </w:rPr>
      </w:pPr>
    </w:p>
    <w:p w14:paraId="2E8A0295">
      <w:pPr>
        <w:spacing w:line="360" w:lineRule="auto"/>
        <w:ind w:firstLine="420" w:firstLineChars="200"/>
        <w:outlineLvl w:val="1"/>
        <w:rPr>
          <w:b/>
          <w:bCs/>
          <w:color w:val="000000"/>
          <w:szCs w:val="21"/>
        </w:rPr>
      </w:pPr>
      <w:r>
        <w:rPr>
          <w:b/>
          <w:bCs/>
          <w:color w:val="000000"/>
          <w:szCs w:val="21"/>
        </w:rPr>
        <w:t>二、</w:t>
      </w:r>
      <w:r>
        <w:rPr>
          <w:rFonts w:hint="eastAsia"/>
          <w:b/>
          <w:bCs/>
          <w:color w:val="000000"/>
          <w:szCs w:val="21"/>
        </w:rPr>
        <w:t>技术需求</w:t>
      </w:r>
    </w:p>
    <w:p w14:paraId="46C9C62E">
      <w:pPr>
        <w:tabs>
          <w:tab w:val="left" w:pos="1573"/>
        </w:tabs>
        <w:adjustRightInd w:val="0"/>
        <w:snapToGrid w:val="0"/>
        <w:spacing w:line="360" w:lineRule="auto"/>
        <w:ind w:firstLine="412" w:firstLineChars="196"/>
        <w:jc w:val="left"/>
        <w:rPr>
          <w:szCs w:val="28"/>
          <w:lang w:bidi="ar"/>
        </w:rPr>
      </w:pPr>
      <w:r>
        <w:rPr>
          <w:rFonts w:hint="eastAsia"/>
          <w:szCs w:val="28"/>
          <w:lang w:bidi="ar"/>
        </w:rPr>
        <w:t>供给图书为合法出版物，具有国际标准书号（ISBN），符合《中华人民共和国产品质量法》规定，内容符合《出版管理条例》的规定，符合党和国家的政策精神。</w:t>
      </w:r>
    </w:p>
    <w:p w14:paraId="60E41762">
      <w:pPr>
        <w:tabs>
          <w:tab w:val="left" w:pos="1573"/>
        </w:tabs>
        <w:adjustRightInd w:val="0"/>
        <w:snapToGrid w:val="0"/>
        <w:spacing w:line="360" w:lineRule="auto"/>
        <w:jc w:val="left"/>
        <w:rPr>
          <w:szCs w:val="28"/>
          <w:lang w:bidi="ar"/>
        </w:rPr>
      </w:pPr>
    </w:p>
    <w:p w14:paraId="673B48EF">
      <w:pPr>
        <w:spacing w:line="360" w:lineRule="auto"/>
        <w:ind w:firstLine="420" w:firstLineChars="200"/>
        <w:outlineLvl w:val="1"/>
        <w:rPr>
          <w:b/>
          <w:bCs/>
          <w:color w:val="000000"/>
          <w:szCs w:val="21"/>
        </w:rPr>
      </w:pPr>
      <w:r>
        <w:rPr>
          <w:b/>
          <w:bCs/>
          <w:color w:val="000000"/>
          <w:szCs w:val="21"/>
        </w:rPr>
        <w:t>三、</w:t>
      </w:r>
      <w:r>
        <w:rPr>
          <w:rFonts w:hint="eastAsia"/>
          <w:b/>
          <w:bCs/>
          <w:color w:val="000000"/>
          <w:szCs w:val="21"/>
        </w:rPr>
        <w:t>项目组织实施</w:t>
      </w:r>
    </w:p>
    <w:p w14:paraId="6089824C">
      <w:pPr>
        <w:spacing w:line="360" w:lineRule="auto"/>
        <w:ind w:firstLine="420" w:firstLineChars="200"/>
        <w:outlineLvl w:val="1"/>
        <w:rPr>
          <w:rFonts w:hint="eastAsia"/>
          <w:color w:val="000000"/>
          <w:szCs w:val="21"/>
        </w:rPr>
      </w:pPr>
      <w:r>
        <w:rPr>
          <w:rFonts w:hint="eastAsia"/>
          <w:color w:val="000000"/>
          <w:szCs w:val="21"/>
        </w:rPr>
        <w:t>1．制定实施方案，组织落实项目图书征订、配货、包装、运输等，保障项目完成时间进度和质量。</w:t>
      </w:r>
    </w:p>
    <w:p w14:paraId="0D41E91A">
      <w:pPr>
        <w:spacing w:line="360" w:lineRule="auto"/>
        <w:ind w:firstLine="420" w:firstLineChars="200"/>
        <w:outlineLvl w:val="1"/>
        <w:rPr>
          <w:rFonts w:hint="eastAsia"/>
          <w:color w:val="000000"/>
          <w:szCs w:val="21"/>
        </w:rPr>
      </w:pPr>
      <w:r>
        <w:rPr>
          <w:rFonts w:hint="eastAsia"/>
          <w:color w:val="000000"/>
          <w:szCs w:val="21"/>
        </w:rPr>
        <w:t>2．成立项目实施团队，人数3人以上，设立项目负责人，团队分工明确，团队成员具有相关工作经验。</w:t>
      </w:r>
    </w:p>
    <w:p w14:paraId="3570D214">
      <w:pPr>
        <w:spacing w:line="360" w:lineRule="auto"/>
        <w:ind w:firstLine="420" w:firstLineChars="200"/>
        <w:outlineLvl w:val="1"/>
        <w:rPr>
          <w:rFonts w:hint="eastAsia"/>
          <w:color w:val="000000"/>
          <w:szCs w:val="21"/>
        </w:rPr>
      </w:pPr>
      <w:r>
        <w:rPr>
          <w:rFonts w:hint="eastAsia"/>
          <w:color w:val="000000"/>
          <w:szCs w:val="21"/>
        </w:rPr>
        <w:t>3．与各省（区、市）气象局党委办公室联络，根据中国气象局机关党委要求，满足基层气象台站对新理论、新技术、新经验以及精神文化需求，重点配备气象科技成果、气象观测预报、专业气象服务、气象管理、气象文化、气象科普等方向图书。面向全国31个省（区、市）气象局的2700个基层气象台站征订配书品种和数量（平均每个台站配书码洋至少为1050元），整理形成征订单。</w:t>
      </w:r>
      <w:r>
        <w:rPr>
          <w:rFonts w:hint="eastAsia"/>
          <w:color w:val="000000"/>
          <w:szCs w:val="21"/>
        </w:rPr>
        <w:t>。</w:t>
      </w:r>
    </w:p>
    <w:p w14:paraId="6CB00220">
      <w:pPr>
        <w:spacing w:line="360" w:lineRule="auto"/>
        <w:ind w:firstLine="420" w:firstLineChars="200"/>
        <w:outlineLvl w:val="1"/>
        <w:rPr>
          <w:rFonts w:hint="eastAsia"/>
          <w:color w:val="000000"/>
          <w:szCs w:val="21"/>
        </w:rPr>
      </w:pPr>
      <w:r>
        <w:rPr>
          <w:rFonts w:hint="eastAsia"/>
          <w:color w:val="000000"/>
          <w:szCs w:val="21"/>
        </w:rPr>
        <w:t>4．根据图书征订单配书，按台站分装妥善打包，运输过程中能够做到防水、防潮、防损坏。</w:t>
      </w:r>
    </w:p>
    <w:p w14:paraId="45A26BF9">
      <w:pPr>
        <w:snapToGrid w:val="0"/>
        <w:spacing w:line="360" w:lineRule="auto"/>
        <w:ind w:firstLine="420" w:firstLineChars="200"/>
        <w:rPr>
          <w:color w:val="000000"/>
          <w:szCs w:val="21"/>
        </w:rPr>
      </w:pPr>
      <w:r>
        <w:rPr>
          <w:rFonts w:hint="eastAsia"/>
          <w:color w:val="000000"/>
          <w:szCs w:val="21"/>
        </w:rPr>
        <w:t>5．将各省台站配书发送至省气象局党委办公室。</w:t>
      </w:r>
    </w:p>
    <w:p w14:paraId="4C7F8550">
      <w:pPr>
        <w:spacing w:line="360" w:lineRule="auto"/>
        <w:ind w:firstLine="420" w:firstLineChars="200"/>
        <w:outlineLvl w:val="1"/>
        <w:rPr>
          <w:b/>
          <w:bCs/>
          <w:color w:val="000000"/>
          <w:szCs w:val="21"/>
        </w:rPr>
      </w:pPr>
      <w:r>
        <w:rPr>
          <w:b/>
          <w:bCs/>
          <w:color w:val="000000"/>
          <w:szCs w:val="21"/>
        </w:rPr>
        <w:t>四、</w:t>
      </w:r>
      <w:r>
        <w:rPr>
          <w:rFonts w:hint="eastAsia"/>
          <w:b/>
          <w:bCs/>
          <w:color w:val="000000"/>
          <w:szCs w:val="21"/>
        </w:rPr>
        <w:t>服务要求</w:t>
      </w:r>
    </w:p>
    <w:p w14:paraId="4A99C874">
      <w:pPr>
        <w:snapToGrid w:val="0"/>
        <w:spacing w:line="360" w:lineRule="auto"/>
        <w:ind w:firstLine="420" w:firstLineChars="200"/>
        <w:rPr>
          <w:rFonts w:hint="eastAsia"/>
          <w:color w:val="000000"/>
          <w:szCs w:val="21"/>
        </w:rPr>
      </w:pPr>
      <w:r>
        <w:rPr>
          <w:rFonts w:hint="eastAsia"/>
          <w:color w:val="000000"/>
          <w:szCs w:val="21"/>
        </w:rPr>
        <w:t>货物验收时如发现因供应商原因造成的图书品种、数量与清单不符，图书损坏等，书面告知供应商后5个工作日供应商要进行补发货或调换，由此产生的退换货费用由乙方承担。因商品质量问题要求换货，经确认后在5个工作日内办理换货，由此产生的费用由乙方承担。</w:t>
      </w:r>
    </w:p>
    <w:p w14:paraId="7CCF8C14">
      <w:pPr>
        <w:snapToGrid w:val="0"/>
        <w:spacing w:line="360" w:lineRule="auto"/>
        <w:ind w:firstLine="420" w:firstLineChars="200"/>
        <w:rPr>
          <w:rFonts w:hint="eastAsia"/>
          <w:b/>
          <w:bCs/>
          <w:color w:val="000000"/>
          <w:szCs w:val="21"/>
        </w:rPr>
      </w:pPr>
      <w:r>
        <w:rPr>
          <w:b/>
          <w:bCs/>
          <w:color w:val="000000"/>
          <w:szCs w:val="21"/>
        </w:rPr>
        <w:t>五、</w:t>
      </w:r>
      <w:r>
        <w:rPr>
          <w:rFonts w:hint="eastAsia"/>
          <w:b/>
          <w:bCs/>
          <w:color w:val="000000"/>
          <w:szCs w:val="21"/>
        </w:rPr>
        <w:t>项目进度要求</w:t>
      </w:r>
    </w:p>
    <w:p w14:paraId="168276A1">
      <w:pPr>
        <w:snapToGrid w:val="0"/>
        <w:spacing w:line="360" w:lineRule="auto"/>
        <w:ind w:firstLine="420" w:firstLineChars="200"/>
        <w:rPr>
          <w:rFonts w:ascii="宋体" w:hAnsi="宋体" w:hint="eastAsia"/>
          <w:color w:val="000000"/>
          <w:szCs w:val="21"/>
        </w:rPr>
      </w:pPr>
      <w:r>
        <w:rPr>
          <w:rFonts w:ascii="宋体" w:hAnsi="宋体" w:hint="eastAsia"/>
          <w:color w:val="000000"/>
          <w:szCs w:val="21"/>
        </w:rPr>
        <w:t>1.供应商需在合同签订后的</w:t>
      </w:r>
      <w:r>
        <w:rPr>
          <w:rFonts w:ascii="宋体" w:hAnsi="宋体" w:hint="eastAsia"/>
          <w:color w:val="000000"/>
          <w:szCs w:val="21"/>
          <w:lang w:val="en-US" w:eastAsia="zh-CN"/>
        </w:rPr>
        <w:t>60</w:t>
      </w:r>
      <w:r>
        <w:rPr>
          <w:rFonts w:ascii="宋体" w:hAnsi="宋体" w:hint="eastAsia"/>
          <w:color w:val="000000"/>
          <w:szCs w:val="21"/>
        </w:rPr>
        <w:t>日内完成各省配书征订工作，收齐征订单。</w:t>
      </w:r>
    </w:p>
    <w:p w14:paraId="1433415A">
      <w:pPr>
        <w:snapToGrid w:val="0"/>
        <w:spacing w:line="360" w:lineRule="auto"/>
        <w:ind w:firstLine="420" w:firstLineChars="200"/>
        <w:rPr>
          <w:rFonts w:ascii="宋体" w:hAnsi="宋体" w:hint="eastAsia"/>
          <w:color w:val="000000"/>
          <w:szCs w:val="21"/>
        </w:rPr>
      </w:pPr>
      <w:r>
        <w:rPr>
          <w:rFonts w:ascii="宋体" w:hAnsi="宋体" w:hint="eastAsia"/>
          <w:color w:val="000000"/>
          <w:szCs w:val="21"/>
        </w:rPr>
        <w:t>3.供应商需在收齐征订单后的</w:t>
      </w:r>
      <w:r>
        <w:rPr>
          <w:rFonts w:ascii="宋体" w:hAnsi="宋体" w:hint="eastAsia"/>
          <w:color w:val="000000"/>
          <w:szCs w:val="21"/>
          <w:lang w:val="en-US" w:eastAsia="zh-CN"/>
        </w:rPr>
        <w:t>30</w:t>
      </w:r>
      <w:r>
        <w:rPr>
          <w:rFonts w:ascii="宋体" w:hAnsi="宋体" w:hint="eastAsia"/>
          <w:color w:val="000000"/>
          <w:szCs w:val="21"/>
        </w:rPr>
        <w:t>日内开始配送图书。</w:t>
      </w:r>
    </w:p>
    <w:p w14:paraId="617EC736">
      <w:pPr>
        <w:snapToGrid w:val="0"/>
        <w:spacing w:line="360" w:lineRule="auto"/>
        <w:ind w:firstLine="420" w:firstLineChars="200"/>
      </w:pPr>
      <w:r>
        <w:rPr>
          <w:rFonts w:ascii="宋体" w:hAnsi="宋体" w:hint="eastAsia"/>
          <w:color w:val="000000"/>
          <w:szCs w:val="21"/>
        </w:rPr>
        <w:t>2.供应商需在202</w:t>
      </w:r>
      <w:r>
        <w:rPr>
          <w:rFonts w:ascii="宋体" w:hAnsi="宋体" w:hint="eastAsia"/>
          <w:color w:val="000000"/>
          <w:szCs w:val="21"/>
          <w:lang w:val="en-US" w:eastAsia="zh-CN"/>
        </w:rPr>
        <w:t>6</w:t>
      </w:r>
      <w:r>
        <w:rPr>
          <w:rFonts w:ascii="宋体" w:hAnsi="宋体" w:hint="eastAsia"/>
          <w:color w:val="000000"/>
          <w:szCs w:val="21"/>
        </w:rPr>
        <w:t>年12月10日前按征订单完成31个省（区、市）基层气象台站图书配货、运输工作，并通过验收。</w:t>
      </w:r>
    </w:p>
    <w:p w14:paraId="7F6D36BC">
      <w:pPr>
        <w:snapToGrid w:val="0"/>
        <w:spacing w:line="360" w:lineRule="auto"/>
        <w:ind w:firstLine="420" w:firstLineChars="200"/>
        <w:rPr>
          <w:color w:val="000000"/>
          <w:szCs w:val="21"/>
        </w:rPr>
      </w:pPr>
    </w:p>
    <w:p w:rsidR="00A77B3E"/>
    <w:p>
      <w:pPr>
        <w:spacing w:before="156" w:beforeLines="50" w:line="360" w:lineRule="auto"/>
        <w:jc w:val="center"/>
        <w:outlineLvl w:val="1"/>
        <w:rPr>
          <w:rFonts w:ascii="宋体" w:eastAsia="宋体" w:hAnsi="宋体" w:cs="Times New Roman"/>
          <w:b/>
          <w:sz w:val="30"/>
          <w:szCs w:val="30"/>
        </w:rPr>
        <w:sectPr>
          <w:pgSz w:w="11906" w:h="16838"/>
          <w:pgMar w:top="1418" w:right="1418" w:bottom="1418" w:left="1701" w:header="851" w:footer="851" w:gutter="0"/>
          <w:cols w:num="1" w:space="720"/>
          <w:docGrid w:type="linesAndChars" w:linePitch="312" w:charSpace="0"/>
        </w:sectPr>
      </w:pPr>
      <w:bookmarkEnd w:id="57"/>
    </w:p>
    <w:p w14:paraId="3FF45D37">
      <w:pPr>
        <w:spacing w:before="156" w:beforeLines="50" w:line="360" w:lineRule="auto"/>
        <w:jc w:val="center"/>
        <w:outlineLvl w:val="1"/>
        <w:rPr>
          <w:rFonts w:ascii="宋体" w:eastAsia="宋体" w:hAnsi="宋体" w:cs="Times New Roman"/>
          <w:b/>
          <w:sz w:val="30"/>
          <w:szCs w:val="30"/>
        </w:rPr>
      </w:pPr>
      <w:bookmarkStart w:id="58" w:name="投标被拒绝条款专用部分_JJTK"/>
      <w:r>
        <w:rPr>
          <w:rFonts w:ascii="宋体" w:eastAsia="宋体" w:hAnsi="宋体" w:cs="Times New Roman" w:hint="eastAsia"/>
          <w:b/>
          <w:sz w:val="30"/>
          <w:szCs w:val="30"/>
        </w:rPr>
        <w:t>第八章  响应被拒绝条款专用部分</w:t>
      </w:r>
    </w:p>
    <w:p w14:paraId="1440D390">
      <w:pPr>
        <w:adjustRightInd w:val="0"/>
        <w:snapToGrid w:val="0"/>
        <w:spacing w:before="156" w:beforeLines="50" w:line="360" w:lineRule="auto"/>
        <w:rPr>
          <w:rFonts w:ascii="宋体" w:eastAsia="宋体" w:hAnsi="宋体" w:cs="Times New Roman"/>
          <w:szCs w:val="21"/>
        </w:rPr>
      </w:pPr>
    </w:p>
    <w:p w14:paraId="7C5CE5AC">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0CCAD6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0A6C76D">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D8A0BE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E7188C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3A301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96FCA8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380DF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CCB4101">
        <w:tblPrEx>
          <w:tblW w:w="0" w:type="auto"/>
          <w:tblInd w:w="0" w:type="dxa"/>
          <w:tblLayout w:type="fixed"/>
          <w:tblCellMar>
            <w:top w:w="0" w:type="dxa"/>
            <w:left w:w="108" w:type="dxa"/>
            <w:bottom w:w="0" w:type="dxa"/>
            <w:right w:w="108" w:type="dxa"/>
          </w:tblCellMar>
        </w:tblPrEx>
        <w:trPr>
          <w:cantSplit/>
        </w:trPr>
        <w:tc>
          <w:tcPr>
            <w:tcW w:w="544" w:type="dxa"/>
            <w:vAlign w:val="center"/>
          </w:tcPr>
          <w:p w14:paraId="615181D6">
            <w:pPr>
              <w:numPr>
                <w:ilvl w:val="0"/>
                <w:numId w:val="4"/>
              </w:numPr>
              <w:rPr>
                <w:rFonts w:ascii="宋体" w:eastAsia="宋体" w:hAnsi="宋体" w:cs="Times New Roman"/>
                <w:sz w:val="18"/>
                <w:szCs w:val="18"/>
              </w:rPr>
            </w:pPr>
          </w:p>
        </w:tc>
        <w:tc>
          <w:tcPr>
            <w:tcW w:w="898" w:type="dxa"/>
            <w:vAlign w:val="center"/>
          </w:tcPr>
          <w:p w14:paraId="52C79424">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418457BD">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13E76CBF">
        <w:tblPrEx>
          <w:tblW w:w="0" w:type="auto"/>
          <w:tblInd w:w="0" w:type="dxa"/>
          <w:tblLayout w:type="fixed"/>
          <w:tblCellMar>
            <w:top w:w="0" w:type="dxa"/>
            <w:left w:w="108" w:type="dxa"/>
            <w:bottom w:w="0" w:type="dxa"/>
            <w:right w:w="108" w:type="dxa"/>
          </w:tblCellMar>
        </w:tblPrEx>
        <w:trPr>
          <w:cantSplit/>
        </w:trPr>
        <w:tc>
          <w:tcPr>
            <w:tcW w:w="544" w:type="dxa"/>
            <w:vAlign w:val="center"/>
          </w:tcPr>
          <w:p w14:paraId="44484FD0">
            <w:pPr>
              <w:numPr>
                <w:ilvl w:val="0"/>
                <w:numId w:val="4"/>
              </w:numPr>
              <w:rPr>
                <w:rFonts w:ascii="宋体" w:eastAsia="宋体" w:hAnsi="宋体" w:cs="Times New Roman"/>
                <w:sz w:val="18"/>
                <w:szCs w:val="18"/>
              </w:rPr>
            </w:pPr>
          </w:p>
        </w:tc>
        <w:tc>
          <w:tcPr>
            <w:tcW w:w="898" w:type="dxa"/>
            <w:vAlign w:val="center"/>
          </w:tcPr>
          <w:p w14:paraId="0C7B16AE">
            <w:pPr>
              <w:jc w:val="center"/>
              <w:rPr>
                <w:rFonts w:ascii="宋体" w:eastAsia="宋体" w:hAnsi="宋体" w:cs="Times New Roman"/>
                <w:sz w:val="18"/>
                <w:szCs w:val="18"/>
              </w:rPr>
            </w:pPr>
          </w:p>
        </w:tc>
        <w:tc>
          <w:tcPr>
            <w:tcW w:w="7347" w:type="dxa"/>
            <w:vAlign w:val="center"/>
          </w:tcPr>
          <w:p w14:paraId="56D3AE8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478C214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6E75A2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12971C78">
        <w:tblPrEx>
          <w:tblW w:w="0" w:type="auto"/>
          <w:tblInd w:w="0" w:type="dxa"/>
          <w:tblLayout w:type="fixed"/>
          <w:tblCellMar>
            <w:top w:w="0" w:type="dxa"/>
            <w:left w:w="108" w:type="dxa"/>
            <w:bottom w:w="0" w:type="dxa"/>
            <w:right w:w="108" w:type="dxa"/>
          </w:tblCellMar>
        </w:tblPrEx>
        <w:trPr>
          <w:cantSplit/>
        </w:trPr>
        <w:tc>
          <w:tcPr>
            <w:tcW w:w="544" w:type="dxa"/>
            <w:vAlign w:val="center"/>
          </w:tcPr>
          <w:p w14:paraId="178B168B">
            <w:pPr>
              <w:numPr>
                <w:ilvl w:val="0"/>
                <w:numId w:val="4"/>
              </w:numPr>
              <w:rPr>
                <w:rFonts w:ascii="宋体" w:eastAsia="宋体" w:hAnsi="宋体" w:cs="Times New Roman"/>
                <w:sz w:val="18"/>
                <w:szCs w:val="18"/>
              </w:rPr>
            </w:pPr>
          </w:p>
        </w:tc>
        <w:tc>
          <w:tcPr>
            <w:tcW w:w="898" w:type="dxa"/>
            <w:vAlign w:val="center"/>
          </w:tcPr>
          <w:p w14:paraId="723C590B">
            <w:pPr>
              <w:jc w:val="center"/>
              <w:rPr>
                <w:rFonts w:ascii="宋体" w:eastAsia="宋体" w:hAnsi="宋体" w:cs="Times New Roman"/>
                <w:sz w:val="18"/>
                <w:szCs w:val="18"/>
              </w:rPr>
            </w:pPr>
          </w:p>
        </w:tc>
        <w:tc>
          <w:tcPr>
            <w:tcW w:w="7347" w:type="dxa"/>
            <w:vAlign w:val="center"/>
          </w:tcPr>
          <w:p w14:paraId="78D6241E">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5FEE1D9E">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BFAFBBF"/>
    <w:p w:rsidR="00A77B3E"/>
    <w:p>
      <w:pPr>
        <w:spacing w:before="156" w:beforeLines="50" w:line="360" w:lineRule="auto"/>
        <w:jc w:val="center"/>
        <w:outlineLvl w:val="1"/>
        <w:rPr>
          <w:rFonts w:ascii="宋体" w:eastAsia="宋体" w:hAnsi="宋体" w:cs="Times New Roman"/>
          <w:b/>
          <w:sz w:val="30"/>
          <w:szCs w:val="30"/>
        </w:rPr>
        <w:sectPr>
          <w:headerReference w:type="default" r:id="rId12"/>
          <w:footerReference w:type="default" r:id="rId13"/>
          <w:pgSz w:w="11906" w:h="16838"/>
          <w:pgMar w:top="1440" w:right="1800" w:bottom="1440" w:left="1800" w:header="851" w:footer="992" w:gutter="0"/>
          <w:cols w:num="1" w:space="425"/>
          <w:docGrid w:type="lines" w:linePitch="312" w:charSpace="0"/>
        </w:sectPr>
      </w:pPr>
      <w:bookmarkEnd w:id="58"/>
    </w:p>
    <w:p w14:paraId="7D9D4106">
      <w:pPr>
        <w:spacing w:before="156" w:beforeLines="50" w:line="360" w:lineRule="auto"/>
        <w:rPr>
          <w:rFonts w:ascii="宋体" w:eastAsia="宋体" w:hAnsi="宋体" w:cs="Times New Roman"/>
          <w:szCs w:val="21"/>
        </w:rPr>
      </w:pPr>
    </w:p>
    <w:p w14:paraId="01C15A5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47ADA8D">
      <w:pPr>
        <w:spacing w:line="360" w:lineRule="auto"/>
        <w:rPr>
          <w:rFonts w:ascii="Times New Roman" w:eastAsia="宋体" w:hAnsi="Times New Roman" w:cs="Times New Roman"/>
          <w:b/>
          <w:bCs/>
          <w:sz w:val="28"/>
          <w:szCs w:val="28"/>
        </w:rPr>
      </w:pPr>
    </w:p>
    <w:p>
      <w:pPr>
        <w:widowControl/>
        <w:jc w:val="left"/>
      </w:pPr>
      <w:bookmarkStart w:id="59" w:name="采购公告合同部分_ZBGGHT"/>
    </w:p>
    <w:p>
      <w:pPr>
        <w:widowControl/>
      </w:pPr>
    </w:p>
    <w:p>
      <w:pPr>
        <w:jc w:val="center"/>
      </w:pPr>
      <w:r>
        <w:rPr>
          <w:rFonts w:hint="eastAsia"/>
        </w:rPr>
        <w:t>（</w:t>
      </w:r>
      <w:r>
        <w:rPr>
          <w:rFonts w:ascii="宋体" w:hAnsi="宋体" w:hint="eastAsia"/>
          <w:b/>
          <w:bCs/>
        </w:rPr>
        <w:t>仅供参考，以最终签订合同为准</w:t>
      </w:r>
      <w:r>
        <w:rPr>
          <w:rFonts w:hint="eastAsia"/>
        </w:rPr>
        <w:t>）</w:t>
      </w:r>
    </w:p>
    <w:p>
      <w:pPr>
        <w:snapToGrid w:val="0"/>
        <w:spacing w:line="360" w:lineRule="auto"/>
        <w:rPr>
          <w:sz w:val="28"/>
          <w:szCs w:val="28"/>
        </w:rPr>
      </w:pPr>
    </w:p>
    <w:p>
      <w:pPr>
        <w:snapToGrid w:val="0"/>
        <w:spacing w:line="360" w:lineRule="auto"/>
        <w:rPr>
          <w:szCs w:val="21"/>
        </w:rPr>
      </w:pPr>
    </w:p>
    <w:p>
      <w:pPr>
        <w:snapToGrid w:val="0"/>
        <w:spacing w:line="360" w:lineRule="auto"/>
        <w:rPr>
          <w:szCs w:val="21"/>
        </w:rPr>
      </w:pPr>
    </w:p>
    <w:p>
      <w:pPr>
        <w:snapToGrid w:val="0"/>
        <w:spacing w:line="360" w:lineRule="auto"/>
        <w:rPr>
          <w:szCs w:val="21"/>
        </w:rPr>
      </w:pPr>
    </w:p>
    <w:p>
      <w:pPr>
        <w:snapToGrid w:val="0"/>
        <w:spacing w:line="360" w:lineRule="auto"/>
        <w:rPr>
          <w:szCs w:val="21"/>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360" w:lineRule="auto"/>
        <w:jc w:val="center"/>
        <w:rPr>
          <w:rFonts w:ascii="方正小标宋简体" w:eastAsia="方正小标宋简体" w:hAnsi="宋体" w:cs="宋体" w:hint="eastAsia"/>
          <w:color w:val="auto"/>
          <w:sz w:val="72"/>
        </w:rPr>
      </w:pPr>
      <w:r>
        <w:rPr>
          <w:rFonts w:ascii="方正小标宋简体" w:eastAsia="方正小标宋简体" w:hAnsi="宋体" w:cs="宋体" w:hint="eastAsia"/>
          <w:color w:val="auto"/>
          <w:sz w:val="72"/>
        </w:rPr>
        <w:t>2026年基层台站配书</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360" w:lineRule="auto"/>
        <w:jc w:val="center"/>
        <w:rPr>
          <w:rFonts w:ascii="方正小标宋简体" w:eastAsia="方正小标宋简体" w:hAnsi="宋体" w:cs="宋体" w:hint="eastAsia"/>
          <w:color w:val="auto"/>
          <w:sz w:val="72"/>
        </w:rPr>
      </w:pPr>
      <w:r>
        <w:rPr>
          <w:rFonts w:ascii="方正小标宋简体" w:eastAsia="方正小标宋简体" w:hAnsi="宋体" w:cs="宋体" w:hint="eastAsia"/>
          <w:color w:val="auto"/>
          <w:sz w:val="72"/>
        </w:rPr>
        <w:t>服务合同</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rPr>
          <w:rFonts w:ascii="宋体" w:eastAsia="宋体" w:hAnsi="宋体" w:cs="宋体"/>
          <w:b/>
          <w:color w:val="auto"/>
          <w:sz w:val="36"/>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rPr>
          <w:rFonts w:ascii="宋体" w:eastAsia="宋体" w:hAnsi="宋体" w:cs="宋体"/>
          <w:b/>
          <w:color w:val="auto"/>
          <w:sz w:val="36"/>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rPr>
          <w:rFonts w:ascii="宋体" w:eastAsia="宋体" w:hAnsi="宋体" w:cs="宋体" w:hint="eastAsia"/>
          <w:b/>
          <w:color w:val="auto"/>
          <w:sz w:val="36"/>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jc w:val="center"/>
        <w:rPr>
          <w:rFonts w:ascii="宋体" w:eastAsia="宋体" w:hAnsi="宋体" w:cs="宋体"/>
          <w:b/>
          <w:color w:val="auto"/>
          <w:sz w:val="36"/>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jc w:val="left"/>
        <w:rPr>
          <w:rFonts w:ascii="宋体" w:eastAsia="宋体" w:hAnsi="宋体" w:cs="宋体"/>
          <w:b/>
          <w:color w:val="auto"/>
          <w:sz w:val="36"/>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720" w:lineRule="auto"/>
        <w:ind w:firstLine="220" w:firstLineChars="50"/>
        <w:jc w:val="left"/>
        <w:rPr>
          <w:rFonts w:ascii="方正魏碑简体" w:eastAsia="方正魏碑简体" w:hAnsi="宋体" w:cs="宋体" w:hint="eastAsia"/>
          <w:color w:val="auto"/>
          <w:sz w:val="44"/>
          <w:szCs w:val="44"/>
        </w:rPr>
      </w:pPr>
      <w:r>
        <w:rPr>
          <w:rFonts w:ascii="方正魏碑简体" w:eastAsia="方正魏碑简体" w:hAnsi="宋体" w:cs="宋体" w:hint="eastAsia"/>
          <w:color w:val="auto"/>
          <w:sz w:val="44"/>
          <w:szCs w:val="44"/>
        </w:rPr>
        <w:t>甲方：中国气象局气象宣传与科普中心</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720" w:lineRule="auto"/>
        <w:ind w:firstLine="220" w:firstLineChars="50"/>
        <w:jc w:val="left"/>
        <w:rPr>
          <w:rFonts w:ascii="方正魏碑简体" w:eastAsia="方正魏碑简体" w:hAnsi="宋体" w:cs="宋体"/>
          <w:color w:val="auto"/>
          <w:sz w:val="44"/>
          <w:szCs w:val="44"/>
        </w:rPr>
      </w:pPr>
      <w:r>
        <w:rPr>
          <w:rFonts w:ascii="方正魏碑简体" w:eastAsia="方正魏碑简体" w:hAnsi="宋体" w:cs="宋体" w:hint="eastAsia"/>
          <w:color w:val="auto"/>
          <w:sz w:val="44"/>
          <w:szCs w:val="44"/>
        </w:rPr>
        <w:t xml:space="preserve">      （中国气象报社）</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720" w:lineRule="auto"/>
        <w:ind w:firstLine="220" w:firstLineChars="50"/>
        <w:jc w:val="left"/>
        <w:rPr>
          <w:rFonts w:ascii="方正魏碑简体" w:eastAsia="方正魏碑简体" w:hAnsi="宋体" w:cs="宋体"/>
          <w:color w:val="auto"/>
          <w:sz w:val="44"/>
          <w:szCs w:val="44"/>
        </w:rPr>
      </w:pPr>
      <w:r>
        <w:rPr>
          <w:rFonts w:ascii="方正魏碑简体" w:eastAsia="方正魏碑简体" w:hAnsi="宋体" w:cs="宋体" w:hint="eastAsia"/>
          <w:color w:val="auto"/>
          <w:sz w:val="44"/>
          <w:szCs w:val="44"/>
        </w:rPr>
        <w:t>乙方：</w:t>
      </w:r>
    </w:p>
    <w:p>
      <w:pPr>
        <w:rPr>
          <w:rStyle w:val="Strong"/>
          <w:rFonts w:ascii="方正小标宋_GBK" w:eastAsia="方正小标宋_GBK" w:hAnsi="黑体"/>
          <w:b w:val="0"/>
          <w:sz w:val="36"/>
          <w:szCs w:val="36"/>
        </w:rPr>
      </w:pPr>
    </w:p>
    <w:p>
      <w:pPr>
        <w:rPr>
          <w:rStyle w:val="Strong"/>
          <w:rFonts w:ascii="方正小标宋_GBK" w:eastAsia="方正小标宋_GBK" w:hAnsi="黑体"/>
          <w:b w:val="0"/>
          <w:sz w:val="36"/>
          <w:szCs w:val="36"/>
        </w:rPr>
      </w:pPr>
    </w:p>
    <w:p>
      <w:pPr>
        <w:rPr>
          <w:rFonts w:ascii="宋体" w:hAnsi="宋体" w:cs="宋体" w:hint="eastAsia"/>
          <w:sz w:val="28"/>
        </w:rPr>
      </w:pPr>
    </w:p>
    <w:p>
      <w:pPr>
        <w:rPr>
          <w:rFonts w:ascii="宋体" w:hAnsi="宋体" w:cs="宋体"/>
          <w:sz w:val="28"/>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669" w:firstLineChars="209"/>
        <w:rPr>
          <w:rFonts w:ascii="仿宋_GB2312" w:eastAsia="仿宋_GB2312" w:hAnsi="Calibri"/>
          <w:color w:val="auto"/>
          <w:sz w:val="32"/>
          <w:szCs w:val="32"/>
        </w:rPr>
      </w:pPr>
      <w:r>
        <w:rPr>
          <w:rFonts w:ascii="仿宋_GB2312" w:eastAsia="仿宋_GB2312" w:hAnsi="Calibri" w:hint="eastAsia"/>
          <w:color w:val="auto"/>
          <w:sz w:val="32"/>
          <w:szCs w:val="32"/>
        </w:rPr>
        <w:t>根据中华人民共和国有关法律、法规，经甲乙双方友好协商，一致同意在自愿、公平、合法的基础上签订本合同。</w:t>
      </w:r>
    </w:p>
    <w:p>
      <w:pPr>
        <w:pStyle w:val="NormalWeb"/>
        <w:widowControl/>
        <w:adjustRightInd w:val="0"/>
        <w:snapToGrid w:val="0"/>
        <w:spacing w:line="560" w:lineRule="exact"/>
        <w:ind w:firstLine="640" w:firstLineChars="200"/>
        <w:rPr>
          <w:rFonts w:ascii="黑体" w:eastAsia="黑体" w:hAnsi="黑体" w:cs="Times New Roman" w:hint="default"/>
          <w:sz w:val="32"/>
          <w:szCs w:val="32"/>
        </w:rPr>
      </w:pPr>
      <w:r>
        <w:rPr>
          <w:rFonts w:ascii="黑体" w:eastAsia="黑体" w:hAnsi="黑体" w:cs="Times New Roman"/>
          <w:sz w:val="32"/>
          <w:szCs w:val="32"/>
        </w:rPr>
        <w:t>一、采购内容</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甲方向乙方购置</w:t>
      </w:r>
      <w:r>
        <w:rPr>
          <w:rFonts w:ascii="仿宋_GB2312" w:eastAsia="仿宋_GB2312" w:hAnsi="Calibri" w:cs="Times New Roman"/>
          <w:sz w:val="32"/>
          <w:szCs w:val="32"/>
          <w:u w:val="single"/>
        </w:rPr>
        <w:t xml:space="preserve"> 2026年基层台站配书 </w:t>
      </w:r>
      <w:r>
        <w:rPr>
          <w:rFonts w:ascii="仿宋_GB2312" w:eastAsia="仿宋_GB2312" w:hAnsi="Calibri" w:cs="Times New Roman"/>
          <w:sz w:val="32"/>
          <w:szCs w:val="32"/>
        </w:rPr>
        <w:t>服务，合同服务期限自2026年</w:t>
      </w:r>
      <w:r>
        <w:rPr>
          <w:rFonts w:ascii="仿宋_GB2312" w:eastAsia="仿宋_GB2312" w:hAnsi="Calibri" w:cs="Times New Roman"/>
          <w:sz w:val="32"/>
          <w:szCs w:val="32"/>
          <w:u w:val="single"/>
        </w:rPr>
        <w:t>5</w:t>
      </w:r>
      <w:r>
        <w:rPr>
          <w:rFonts w:ascii="仿宋_GB2312" w:eastAsia="仿宋_GB2312" w:hAnsi="Calibri" w:cs="Times New Roman"/>
          <w:sz w:val="32"/>
          <w:szCs w:val="32"/>
        </w:rPr>
        <w:t>月</w:t>
      </w:r>
      <w:r>
        <w:rPr>
          <w:rFonts w:ascii="仿宋_GB2312" w:eastAsia="仿宋_GB2312" w:hAnsi="Calibri" w:cs="Times New Roman"/>
          <w:sz w:val="32"/>
          <w:szCs w:val="32"/>
          <w:u w:val="single"/>
        </w:rPr>
        <w:t xml:space="preserve">    </w:t>
      </w:r>
      <w:r>
        <w:rPr>
          <w:rFonts w:ascii="仿宋_GB2312" w:eastAsia="仿宋_GB2312" w:hAnsi="Calibri" w:cs="Times New Roman"/>
          <w:sz w:val="32"/>
          <w:szCs w:val="32"/>
        </w:rPr>
        <w:t>日至</w:t>
      </w:r>
      <w:r>
        <w:rPr>
          <w:rFonts w:ascii="仿宋_GB2312" w:eastAsia="仿宋_GB2312" w:hAnsi="Calibri" w:cs="Times New Roman"/>
          <w:sz w:val="32"/>
          <w:szCs w:val="32"/>
          <w:u w:val="single"/>
        </w:rPr>
        <w:t>2026</w:t>
      </w:r>
      <w:r>
        <w:rPr>
          <w:rFonts w:ascii="仿宋_GB2312" w:eastAsia="仿宋_GB2312" w:hAnsi="Calibri" w:cs="Times New Roman"/>
          <w:sz w:val="32"/>
          <w:szCs w:val="32"/>
        </w:rPr>
        <w:t>年</w:t>
      </w:r>
      <w:r>
        <w:rPr>
          <w:rFonts w:ascii="仿宋_GB2312" w:eastAsia="仿宋_GB2312" w:hAnsi="Calibri" w:cs="Times New Roman"/>
          <w:sz w:val="32"/>
          <w:szCs w:val="32"/>
          <w:u w:val="single"/>
        </w:rPr>
        <w:t xml:space="preserve"> 12 </w:t>
      </w:r>
      <w:r>
        <w:rPr>
          <w:rFonts w:ascii="仿宋_GB2312" w:eastAsia="仿宋_GB2312" w:hAnsi="Calibri" w:cs="Times New Roman"/>
          <w:sz w:val="32"/>
          <w:szCs w:val="32"/>
        </w:rPr>
        <w:t>月</w:t>
      </w:r>
      <w:r>
        <w:rPr>
          <w:rFonts w:ascii="仿宋_GB2312" w:eastAsia="仿宋_GB2312" w:hAnsi="Calibri" w:cs="Times New Roman"/>
          <w:sz w:val="32"/>
          <w:szCs w:val="32"/>
          <w:u w:val="single"/>
        </w:rPr>
        <w:t xml:space="preserve"> 31 </w:t>
      </w:r>
      <w:r>
        <w:rPr>
          <w:rFonts w:ascii="仿宋_GB2312" w:eastAsia="仿宋_GB2312" w:hAnsi="Calibri" w:cs="Times New Roman"/>
          <w:sz w:val="32"/>
          <w:szCs w:val="32"/>
        </w:rPr>
        <w:t>日。</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rPr>
          <w:rFonts w:ascii="仿宋_GB2312" w:eastAsia="仿宋_GB2312" w:hAnsi="Calibri"/>
          <w:color w:val="auto"/>
          <w:sz w:val="32"/>
          <w:szCs w:val="32"/>
        </w:rPr>
      </w:pPr>
      <w:r>
        <w:rPr>
          <w:rFonts w:ascii="仿宋_GB2312" w:eastAsia="仿宋_GB2312" w:hAnsi="Calibri" w:hint="eastAsia"/>
          <w:color w:val="auto"/>
          <w:kern w:val="0"/>
          <w:sz w:val="32"/>
          <w:szCs w:val="32"/>
        </w:rPr>
        <w:t xml:space="preserve">    </w:t>
      </w:r>
      <w:r>
        <w:rPr>
          <w:rFonts w:ascii="黑体" w:eastAsia="黑体" w:hAnsi="黑体" w:hint="eastAsia"/>
          <w:color w:val="auto"/>
          <w:sz w:val="32"/>
          <w:szCs w:val="32"/>
        </w:rPr>
        <w:t>二、结算方式</w:t>
      </w:r>
    </w:p>
    <w:p>
      <w:pPr>
        <w:pStyle w:val="A2"/>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640" w:firstLineChars="200"/>
        <w:jc w:val="left"/>
        <w:rPr>
          <w:rFonts w:ascii="仿宋_GB2312" w:eastAsia="仿宋_GB2312" w:hAnsi="Calibri" w:hint="eastAsia"/>
          <w:color w:val="auto"/>
          <w:sz w:val="32"/>
          <w:szCs w:val="32"/>
        </w:rPr>
      </w:pPr>
      <w:r>
        <w:rPr>
          <w:rFonts w:ascii="仿宋_GB2312" w:eastAsia="仿宋_GB2312" w:hAnsi="Calibri" w:hint="eastAsia"/>
          <w:color w:val="auto"/>
          <w:sz w:val="32"/>
          <w:szCs w:val="32"/>
        </w:rPr>
        <w:t>1.合同签订后，经甲乙双方确认形成《2026 年基层气象台站配书图书目录》，乙方面向全国31个省（区、市）气象局所有基层气象台站征订所需气象、科研和文化图书品种，整理形成征订清单后，甲方向乙方一次性支付合同款，共计人民币</w:t>
      </w:r>
      <w:r>
        <w:rPr>
          <w:rFonts w:ascii="仿宋_GB2312" w:eastAsia="仿宋_GB2312" w:hAnsi="Calibri" w:hint="eastAsia"/>
          <w:color w:val="auto"/>
          <w:sz w:val="32"/>
          <w:szCs w:val="32"/>
          <w:u w:val="single"/>
        </w:rPr>
        <w:t xml:space="preserve">         </w:t>
      </w:r>
      <w:r>
        <w:rPr>
          <w:rFonts w:ascii="仿宋_GB2312" w:eastAsia="仿宋_GB2312" w:hAnsi="Calibri" w:hint="eastAsia"/>
          <w:color w:val="auto"/>
          <w:sz w:val="32"/>
          <w:szCs w:val="32"/>
        </w:rPr>
        <w:t>元（大写人民币</w:t>
      </w:r>
      <w:r>
        <w:rPr>
          <w:rFonts w:ascii="仿宋_GB2312" w:eastAsia="仿宋_GB2312" w:hAnsi="Calibri" w:hint="eastAsia"/>
          <w:color w:val="auto"/>
          <w:sz w:val="32"/>
          <w:szCs w:val="32"/>
          <w:u w:val="single"/>
        </w:rPr>
        <w:t xml:space="preserve">         </w:t>
      </w:r>
      <w:r>
        <w:rPr>
          <w:rFonts w:ascii="仿宋_GB2312" w:eastAsia="仿宋_GB2312" w:hAnsi="Calibri" w:hint="eastAsia"/>
          <w:color w:val="auto"/>
          <w:sz w:val="32"/>
          <w:szCs w:val="32"/>
        </w:rPr>
        <w:t>元整）。乙方应按甲方实际付款金额向甲方开具相应增值税专用发票。</w:t>
      </w:r>
    </w:p>
    <w:p>
      <w:pPr>
        <w:pStyle w:val="NormalWeb"/>
        <w:widowControl/>
        <w:adjustRightInd w:val="0"/>
        <w:snapToGrid w:val="0"/>
        <w:spacing w:line="560" w:lineRule="exact"/>
        <w:ind w:firstLine="640" w:firstLineChars="200"/>
        <w:rPr>
          <w:rFonts w:ascii="仿宋_GB2312" w:eastAsia="仿宋_GB2312" w:hAnsi="Calibri"/>
          <w:sz w:val="32"/>
          <w:szCs w:val="32"/>
        </w:rPr>
      </w:pPr>
      <w:r>
        <w:rPr>
          <w:rFonts w:ascii="仿宋_GB2312" w:eastAsia="仿宋_GB2312" w:hAnsi="Calibri"/>
          <w:sz w:val="32"/>
          <w:szCs w:val="32"/>
        </w:rPr>
        <w:t>2.乙方应向甲方提供金额为人民币</w:t>
      </w:r>
      <w:r>
        <w:rPr>
          <w:rFonts w:ascii="仿宋_GB2312" w:eastAsia="仿宋_GB2312" w:hAnsi="Calibri"/>
          <w:sz w:val="32"/>
          <w:szCs w:val="32"/>
          <w:u w:val="single"/>
        </w:rPr>
        <w:t xml:space="preserve">           </w:t>
      </w:r>
      <w:r>
        <w:rPr>
          <w:rFonts w:ascii="仿宋_GB2312" w:eastAsia="仿宋_GB2312" w:hAnsi="Calibri"/>
          <w:sz w:val="32"/>
          <w:szCs w:val="32"/>
        </w:rPr>
        <w:t>元（大写人民币</w:t>
      </w:r>
      <w:r>
        <w:rPr>
          <w:rFonts w:ascii="仿宋_GB2312" w:eastAsia="仿宋_GB2312" w:hAnsi="Calibri"/>
          <w:sz w:val="32"/>
          <w:szCs w:val="32"/>
          <w:u w:val="single"/>
        </w:rPr>
        <w:t xml:space="preserve">         </w:t>
      </w:r>
      <w:r>
        <w:rPr>
          <w:rFonts w:ascii="仿宋_GB2312" w:eastAsia="仿宋_GB2312" w:hAnsi="Calibri"/>
          <w:sz w:val="32"/>
          <w:szCs w:val="32"/>
        </w:rPr>
        <w:t>元整）的履约保函，期限为6个月。若项目未按期完成，延长履约保函直至项目验收通过。</w:t>
      </w:r>
    </w:p>
    <w:p>
      <w:pPr>
        <w:pStyle w:val="NormalWeb"/>
        <w:widowControl/>
        <w:adjustRightInd w:val="0"/>
        <w:snapToGrid w:val="0"/>
        <w:spacing w:line="560" w:lineRule="exact"/>
        <w:ind w:firstLine="640" w:firstLineChars="200"/>
        <w:rPr>
          <w:rFonts w:ascii="黑体" w:eastAsia="黑体" w:hAnsi="黑体" w:cs="Times New Roman" w:hint="default"/>
          <w:sz w:val="32"/>
          <w:szCs w:val="32"/>
        </w:rPr>
      </w:pPr>
      <w:r>
        <w:rPr>
          <w:rFonts w:ascii="黑体" w:eastAsia="黑体" w:hAnsi="黑体" w:cs="Times New Roman"/>
          <w:sz w:val="32"/>
          <w:szCs w:val="32"/>
        </w:rPr>
        <w:t>三、账户信息</w:t>
      </w:r>
    </w:p>
    <w:p>
      <w:pPr>
        <w:pStyle w:val="NormalWeb"/>
        <w:widowControl/>
        <w:adjustRightInd w:val="0"/>
        <w:snapToGrid w:val="0"/>
        <w:spacing w:line="560" w:lineRule="exact"/>
        <w:ind w:firstLine="640" w:firstLineChars="200"/>
        <w:rPr>
          <w:rFonts w:ascii="楷体_GB2312" w:eastAsia="楷体_GB2312" w:hAnsi="Calibri" w:cs="Times New Roman" w:hint="default"/>
          <w:sz w:val="32"/>
          <w:szCs w:val="32"/>
        </w:rPr>
      </w:pPr>
      <w:r>
        <w:rPr>
          <w:rFonts w:ascii="楷体_GB2312" w:eastAsia="楷体_GB2312" w:hAnsi="Calibri" w:cs="Times New Roman"/>
          <w:sz w:val="32"/>
          <w:szCs w:val="32"/>
        </w:rPr>
        <w:t>（一）甲方信息</w:t>
      </w:r>
    </w:p>
    <w:p>
      <w:pPr>
        <w:pStyle w:val="NormalWeb"/>
        <w:widowControl/>
        <w:adjustRightInd w:val="0"/>
        <w:snapToGrid w:val="0"/>
        <w:spacing w:line="560" w:lineRule="exact"/>
        <w:ind w:firstLine="640" w:firstLineChars="200"/>
        <w:rPr>
          <w:rFonts w:ascii="仿宋_GB2312" w:eastAsia="仿宋_GB2312" w:hAnsi="Calibri" w:cs="Times New Roman"/>
          <w:sz w:val="32"/>
          <w:szCs w:val="32"/>
        </w:rPr>
      </w:pPr>
      <w:r>
        <w:rPr>
          <w:rFonts w:ascii="仿宋_GB2312" w:eastAsia="仿宋_GB2312" w:hAnsi="Calibri" w:cs="Times New Roman"/>
          <w:sz w:val="32"/>
          <w:szCs w:val="32"/>
        </w:rPr>
        <w:t>单位名称：中国气象局气象宣传与科普中心（中国气象报社）</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纳税人识别号：12100000717833712W</w:t>
      </w:r>
    </w:p>
    <w:p>
      <w:pPr>
        <w:pStyle w:val="NormalWeb"/>
        <w:widowControl/>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地址:北京市海淀区中关村南大街46号</w:t>
      </w:r>
    </w:p>
    <w:p>
      <w:pPr>
        <w:pStyle w:val="NormalWeb"/>
        <w:widowControl/>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开户银行：中国建设银行北京白石桥支行</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银行账号：11001028600053003119</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联系人：</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电话：</w:t>
      </w:r>
    </w:p>
    <w:p>
      <w:pPr>
        <w:pStyle w:val="NormalWeb"/>
        <w:widowControl/>
        <w:adjustRightInd w:val="0"/>
        <w:snapToGrid w:val="0"/>
        <w:spacing w:line="560" w:lineRule="exact"/>
        <w:ind w:firstLine="640" w:firstLineChars="200"/>
        <w:rPr>
          <w:rFonts w:ascii="楷体_GB2312" w:eastAsia="楷体_GB2312" w:hAnsi="Calibri" w:cs="Times New Roman" w:hint="default"/>
          <w:sz w:val="32"/>
          <w:szCs w:val="32"/>
        </w:rPr>
      </w:pPr>
      <w:r>
        <w:rPr>
          <w:rFonts w:ascii="楷体_GB2312" w:eastAsia="楷体_GB2312" w:hAnsi="Calibri" w:cs="Times New Roman"/>
          <w:sz w:val="32"/>
          <w:szCs w:val="32"/>
        </w:rPr>
        <w:t>（二）乙方信息</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单位名称：</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纳税人识别号：</w:t>
      </w:r>
    </w:p>
    <w:p>
      <w:pPr>
        <w:pStyle w:val="NormalWeb"/>
        <w:widowControl/>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地址:</w:t>
      </w:r>
      <w:r>
        <w:rPr>
          <w:rFonts w:ascii="仿宋_GB2312" w:eastAsia="仿宋_GB2312" w:hAnsi="Calibri" w:cs="Times New Roman" w:hint="default"/>
          <w:sz w:val="32"/>
          <w:szCs w:val="32"/>
        </w:rPr>
        <w:t xml:space="preserve"> </w:t>
      </w:r>
    </w:p>
    <w:p>
      <w:pPr>
        <w:pStyle w:val="NormalWeb"/>
        <w:widowControl/>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开户银行：</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银行账号：</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联系人：</w:t>
      </w:r>
    </w:p>
    <w:p>
      <w:pPr>
        <w:pStyle w:val="NormalWeb"/>
        <w:widowControl/>
        <w:adjustRightInd w:val="0"/>
        <w:snapToGrid w:val="0"/>
        <w:spacing w:line="560" w:lineRule="exact"/>
        <w:ind w:firstLine="640" w:firstLineChars="200"/>
        <w:rPr>
          <w:rFonts w:ascii="仿宋_GB2312" w:eastAsia="仿宋_GB2312" w:hAnsi="Calibri" w:cs="Times New Roman" w:hint="default"/>
          <w:sz w:val="32"/>
          <w:szCs w:val="32"/>
        </w:rPr>
      </w:pPr>
      <w:r>
        <w:rPr>
          <w:rFonts w:ascii="仿宋_GB2312" w:eastAsia="仿宋_GB2312" w:hAnsi="Calibri" w:cs="Times New Roman"/>
          <w:sz w:val="32"/>
          <w:szCs w:val="32"/>
        </w:rPr>
        <w:t>电话：</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514"/>
        <w:rPr>
          <w:rFonts w:ascii="黑体" w:eastAsia="黑体" w:hAnsi="黑体"/>
          <w:color w:val="auto"/>
          <w:sz w:val="32"/>
          <w:szCs w:val="32"/>
        </w:rPr>
      </w:pPr>
      <w:r>
        <w:rPr>
          <w:rFonts w:ascii="黑体" w:eastAsia="黑体" w:hAnsi="黑体" w:hint="eastAsia"/>
          <w:color w:val="auto"/>
          <w:sz w:val="32"/>
          <w:szCs w:val="32"/>
        </w:rPr>
        <w:t>四、权利与义务</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514"/>
        <w:rPr>
          <w:rFonts w:ascii="仿宋_GB2312" w:eastAsia="仿宋_GB2312" w:hAnsi="Calibri"/>
          <w:color w:val="auto"/>
          <w:sz w:val="32"/>
          <w:szCs w:val="32"/>
        </w:rPr>
      </w:pPr>
      <w:r>
        <w:rPr>
          <w:rFonts w:ascii="仿宋_GB2312" w:eastAsia="仿宋_GB2312" w:hAnsi="Calibri" w:hint="eastAsia"/>
          <w:color w:val="auto"/>
          <w:sz w:val="32"/>
          <w:szCs w:val="32"/>
        </w:rPr>
        <w:t>（一）甲方应依法依约支付合同款项。</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514"/>
        <w:rPr>
          <w:rFonts w:ascii="仿宋_GB2312" w:eastAsia="仿宋_GB2312" w:hAnsi="Calibri"/>
          <w:color w:val="auto"/>
          <w:sz w:val="32"/>
          <w:szCs w:val="32"/>
        </w:rPr>
      </w:pPr>
      <w:r>
        <w:rPr>
          <w:rFonts w:ascii="仿宋_GB2312" w:eastAsia="仿宋_GB2312" w:hAnsi="Calibri" w:hint="eastAsia"/>
          <w:color w:val="auto"/>
          <w:sz w:val="32"/>
          <w:szCs w:val="32"/>
        </w:rPr>
        <w:t>（二）乙方应依法依约提供符合国家标准、行业标准或甲方合同目的标准的服务。</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514"/>
        <w:rPr>
          <w:rFonts w:ascii="仿宋_GB2312" w:eastAsia="仿宋_GB2312" w:hAnsi="Calibri"/>
          <w:color w:val="auto"/>
          <w:sz w:val="32"/>
          <w:szCs w:val="32"/>
        </w:rPr>
      </w:pPr>
      <w:r>
        <w:rPr>
          <w:rFonts w:ascii="仿宋_GB2312" w:eastAsia="仿宋_GB2312" w:hAnsi="Calibri" w:hint="eastAsia"/>
          <w:color w:val="auto"/>
          <w:sz w:val="32"/>
          <w:szCs w:val="32"/>
        </w:rPr>
        <w:t>（三）一方违约造成对方损失的，违约方应承担全部损失赔偿责任，包括但不限于损失费、仲裁费、公告费、鉴定费、律师费等，最低不低于合同总金额的20%。</w:t>
      </w:r>
    </w:p>
    <w:p>
      <w:pPr>
        <w:pStyle w:val="a3"/>
        <w:widowControl/>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480" w:firstLineChars="150"/>
        <w:rPr>
          <w:rFonts w:ascii="仿宋_GB2312" w:eastAsia="仿宋_GB2312" w:hAnsi="Calibri"/>
          <w:color w:val="auto"/>
          <w:sz w:val="32"/>
          <w:szCs w:val="32"/>
        </w:rPr>
      </w:pPr>
      <w:r>
        <w:rPr>
          <w:rFonts w:ascii="仿宋_GB2312" w:eastAsia="仿宋_GB2312" w:hAnsi="Calibri" w:hint="eastAsia"/>
          <w:color w:val="auto"/>
          <w:sz w:val="32"/>
          <w:szCs w:val="32"/>
        </w:rPr>
        <w:t>（四）在合同有效期内或合同终止后，甲乙双方均不得以任何方式向任何第三方泄露、出售、出租、转让、许可使用或共享对方的商业秘密。如果因履行服务项目，一方需要向第三方提供对方的保密信息，应先获得对方的书面许可，并确保该第三方不向任何与项目无关的人泄露信息。</w:t>
      </w:r>
    </w:p>
    <w:p>
      <w:pPr>
        <w:pStyle w:val="31"/>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left="0" w:firstLine="640" w:firstLineChars="200"/>
        <w:jc w:val="left"/>
        <w:rPr>
          <w:rFonts w:ascii="黑体" w:eastAsia="黑体" w:hAnsi="黑体"/>
          <w:color w:val="auto"/>
          <w:sz w:val="32"/>
          <w:szCs w:val="32"/>
        </w:rPr>
      </w:pPr>
      <w:r>
        <w:rPr>
          <w:rFonts w:ascii="黑体" w:eastAsia="黑体" w:hAnsi="黑体" w:hint="eastAsia"/>
          <w:color w:val="auto"/>
          <w:sz w:val="32"/>
          <w:szCs w:val="32"/>
        </w:rPr>
        <w:t>五、合同验收</w:t>
      </w:r>
    </w:p>
    <w:p>
      <w:pPr>
        <w:pStyle w:val="31"/>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left="0" w:firstLine="640" w:firstLineChars="200"/>
        <w:jc w:val="left"/>
        <w:rPr>
          <w:rFonts w:ascii="仿宋_GB2312" w:eastAsia="仿宋_GB2312" w:hAnsi="Calibri"/>
          <w:color w:val="auto"/>
          <w:sz w:val="32"/>
          <w:szCs w:val="32"/>
        </w:rPr>
      </w:pPr>
      <w:r>
        <w:rPr>
          <w:rFonts w:ascii="仿宋_GB2312" w:eastAsia="仿宋_GB2312" w:hAnsi="Calibri" w:hint="eastAsia"/>
          <w:color w:val="auto"/>
          <w:sz w:val="32"/>
          <w:szCs w:val="32"/>
        </w:rPr>
        <w:t>（一）货物验收</w:t>
      </w:r>
    </w:p>
    <w:p>
      <w:pPr>
        <w:pStyle w:val="31"/>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left="0" w:firstLine="640" w:firstLineChars="200"/>
        <w:jc w:val="left"/>
        <w:rPr>
          <w:rFonts w:ascii="仿宋_GB2312" w:eastAsia="仿宋_GB2312" w:hAnsi="Calibri"/>
          <w:color w:val="auto"/>
          <w:sz w:val="32"/>
          <w:szCs w:val="32"/>
        </w:rPr>
      </w:pPr>
      <w:r>
        <w:rPr>
          <w:rFonts w:ascii="仿宋_GB2312" w:eastAsia="仿宋_GB2312" w:hAnsi="Calibri" w:hint="eastAsia"/>
          <w:color w:val="auto"/>
          <w:sz w:val="32"/>
          <w:szCs w:val="32"/>
        </w:rPr>
        <w:t>甲方收货后在物流公司运输联上签收实际收货包件数。在拆包验收时如发现因乙方原因造成的图书品种、数量与清单不符，图书损坏等，书面告知供应商后2工作日乙方要进行补发货或调换，由此产生的退换货费用由乙方承担。</w:t>
      </w:r>
    </w:p>
    <w:p>
      <w:pPr>
        <w:pStyle w:val="31"/>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left="0" w:firstLine="640" w:firstLineChars="200"/>
        <w:jc w:val="left"/>
        <w:rPr>
          <w:rFonts w:ascii="仿宋_GB2312" w:eastAsia="仿宋_GB2312" w:hAnsi="Calibri"/>
          <w:color w:val="auto"/>
          <w:sz w:val="32"/>
          <w:szCs w:val="32"/>
        </w:rPr>
      </w:pPr>
      <w:r>
        <w:rPr>
          <w:rFonts w:ascii="仿宋_GB2312" w:eastAsia="仿宋_GB2312" w:hAnsi="Calibri" w:hint="eastAsia"/>
          <w:color w:val="auto"/>
          <w:sz w:val="32"/>
          <w:szCs w:val="32"/>
        </w:rPr>
        <w:t>（二）调换货</w:t>
      </w:r>
    </w:p>
    <w:p>
      <w:pPr>
        <w:pStyle w:val="31"/>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left="0" w:firstLine="640" w:firstLineChars="200"/>
        <w:jc w:val="left"/>
        <w:rPr>
          <w:rFonts w:ascii="仿宋_GB2312" w:eastAsia="仿宋_GB2312" w:hAnsi="Calibri"/>
          <w:color w:val="auto"/>
          <w:sz w:val="32"/>
          <w:szCs w:val="32"/>
        </w:rPr>
      </w:pPr>
      <w:r>
        <w:rPr>
          <w:rFonts w:ascii="仿宋_GB2312" w:eastAsia="仿宋_GB2312" w:hAnsi="Calibri" w:hint="eastAsia"/>
          <w:color w:val="auto"/>
          <w:sz w:val="32"/>
          <w:szCs w:val="32"/>
        </w:rPr>
        <w:t>因商品质量问题要求换货，经确认后乙方在2 工作日内办理换货，由此产生的费用由乙方承担。</w:t>
      </w:r>
    </w:p>
    <w:p>
      <w:pPr>
        <w:pStyle w:val="31"/>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left="0" w:firstLine="640" w:firstLineChars="200"/>
        <w:jc w:val="left"/>
        <w:rPr>
          <w:rFonts w:ascii="仿宋_GB2312" w:eastAsia="仿宋_GB2312" w:hAnsi="Calibri"/>
          <w:color w:val="auto"/>
          <w:sz w:val="32"/>
          <w:szCs w:val="32"/>
        </w:rPr>
      </w:pPr>
      <w:r>
        <w:rPr>
          <w:rFonts w:ascii="仿宋_GB2312" w:eastAsia="仿宋_GB2312" w:hAnsi="Calibri" w:hint="eastAsia"/>
          <w:color w:val="auto"/>
          <w:sz w:val="32"/>
          <w:szCs w:val="32"/>
        </w:rPr>
        <w:t>（三）合同验收</w:t>
      </w:r>
    </w:p>
    <w:p>
      <w:pPr>
        <w:pStyle w:val="31"/>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left="0" w:firstLine="640" w:firstLineChars="200"/>
        <w:jc w:val="left"/>
        <w:rPr>
          <w:rFonts w:ascii="仿宋_GB2312" w:eastAsia="仿宋_GB2312" w:hAnsi="Calibri"/>
          <w:color w:val="auto"/>
          <w:sz w:val="32"/>
          <w:szCs w:val="32"/>
        </w:rPr>
      </w:pPr>
      <w:r>
        <w:rPr>
          <w:rFonts w:ascii="仿宋_GB2312" w:eastAsia="仿宋_GB2312" w:hAnsi="Calibri" w:hint="eastAsia"/>
          <w:color w:val="auto"/>
          <w:sz w:val="32"/>
          <w:szCs w:val="32"/>
        </w:rPr>
        <w:t>乙方应在合同约定的交付日前向甲方递交书面验收申请等交付物，并确保验收合格。</w:t>
      </w:r>
    </w:p>
    <w:p>
      <w:pPr>
        <w:pStyle w:val="A2"/>
        <w:tabs>
          <w:tab w:val="left" w:pos="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640" w:firstLineChars="200"/>
        <w:jc w:val="left"/>
        <w:rPr>
          <w:rFonts w:ascii="黑体" w:eastAsia="黑体" w:hAnsi="黑体"/>
          <w:color w:val="auto"/>
          <w:sz w:val="32"/>
          <w:szCs w:val="32"/>
        </w:rPr>
      </w:pPr>
      <w:r>
        <w:rPr>
          <w:rFonts w:ascii="黑体" w:eastAsia="黑体" w:hAnsi="黑体" w:hint="eastAsia"/>
          <w:color w:val="auto"/>
          <w:sz w:val="32"/>
          <w:szCs w:val="32"/>
        </w:rPr>
        <w:t>六、争议的解决</w:t>
      </w:r>
    </w:p>
    <w:p>
      <w:pPr>
        <w:spacing w:line="560" w:lineRule="exact"/>
        <w:ind w:firstLine="640" w:firstLineChars="200"/>
        <w:rPr>
          <w:rFonts w:ascii="仿宋_GB2312" w:eastAsia="仿宋_GB2312" w:hAnsi="Calibri"/>
          <w:sz w:val="32"/>
          <w:szCs w:val="32"/>
        </w:rPr>
      </w:pPr>
      <w:r>
        <w:rPr>
          <w:rFonts w:ascii="仿宋_GB2312" w:eastAsia="仿宋_GB2312" w:hAnsi="Calibri" w:hint="eastAsia"/>
          <w:sz w:val="32"/>
          <w:szCs w:val="32"/>
        </w:rPr>
        <w:t>甲乙双方应尽最大努力友好协商解决与合同履行有关所产生的任何争议。如果发生本合同有关的任何争议、争论或索赔，双方应首先通过友好协商解决。如果在一方向另一方发出书面通知，要求开始进行上述协商后60个自然日内，仍未通过友好协商解决争议，则任何一方均有权提交由北京仲裁委员会裁决。该裁决是终局的，对双方均发生最终的法律效力。</w:t>
      </w:r>
    </w:p>
    <w:p>
      <w:pPr>
        <w:tabs>
          <w:tab w:val="left" w:pos="540"/>
        </w:tabs>
        <w:spacing w:line="560" w:lineRule="exact"/>
        <w:ind w:firstLine="627" w:firstLineChars="196"/>
        <w:rPr>
          <w:rFonts w:ascii="黑体" w:eastAsia="黑体" w:hAnsi="黑体"/>
          <w:sz w:val="32"/>
          <w:szCs w:val="32"/>
        </w:rPr>
      </w:pPr>
      <w:r>
        <w:rPr>
          <w:rFonts w:ascii="黑体" w:eastAsia="黑体" w:hAnsi="黑体" w:hint="eastAsia"/>
          <w:sz w:val="32"/>
          <w:szCs w:val="32"/>
        </w:rPr>
        <w:t>七、其它</w:t>
      </w:r>
    </w:p>
    <w:p>
      <w:pPr>
        <w:spacing w:line="560" w:lineRule="exact"/>
        <w:ind w:firstLine="640" w:firstLineChars="200"/>
        <w:rPr>
          <w:rFonts w:ascii="仿宋_GB2312" w:eastAsia="仿宋_GB2312" w:hAnsi="Calibri"/>
          <w:sz w:val="32"/>
          <w:szCs w:val="32"/>
        </w:rPr>
      </w:pPr>
      <w:r>
        <w:rPr>
          <w:rFonts w:ascii="仿宋_GB2312" w:eastAsia="仿宋_GB2312" w:hAnsi="Calibri" w:hint="eastAsia"/>
          <w:sz w:val="32"/>
          <w:szCs w:val="32"/>
        </w:rPr>
        <w:t>1．本合同经双方签字并加盖合同章后生效。</w:t>
      </w:r>
    </w:p>
    <w:p>
      <w:pPr>
        <w:spacing w:line="560" w:lineRule="exact"/>
        <w:ind w:firstLine="640" w:firstLineChars="200"/>
        <w:rPr>
          <w:rFonts w:ascii="仿宋_GB2312" w:eastAsia="仿宋_GB2312" w:hAnsi="Calibri"/>
          <w:sz w:val="32"/>
          <w:szCs w:val="32"/>
        </w:rPr>
      </w:pPr>
      <w:r>
        <w:rPr>
          <w:rFonts w:ascii="仿宋_GB2312" w:eastAsia="仿宋_GB2312" w:hAnsi="Calibri" w:hint="eastAsia"/>
          <w:sz w:val="32"/>
          <w:szCs w:val="32"/>
        </w:rPr>
        <w:t>2．因本合同履行而签署的变更协议、补充协议、配置明细表等均为本合同不可分割的一部分，与本合同具有同等法律效力。</w:t>
      </w:r>
    </w:p>
    <w:p>
      <w:pPr>
        <w:spacing w:line="560" w:lineRule="exact"/>
        <w:ind w:firstLine="640" w:firstLineChars="200"/>
        <w:rPr>
          <w:rFonts w:ascii="仿宋_GB2312" w:eastAsia="仿宋_GB2312" w:hAnsi="Calibri"/>
          <w:sz w:val="32"/>
          <w:szCs w:val="32"/>
        </w:rPr>
      </w:pPr>
      <w:r>
        <w:rPr>
          <w:rFonts w:ascii="仿宋_GB2312" w:eastAsia="仿宋_GB2312" w:hAnsi="Calibri" w:hint="eastAsia"/>
          <w:sz w:val="32"/>
          <w:szCs w:val="32"/>
        </w:rPr>
        <w:t>3．本合同一式肆份，甲乙双方各持贰份，具有同等法律效力。</w:t>
      </w: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ind w:firstLine="514"/>
        <w:rPr>
          <w:rFonts w:ascii="仿宋_GB2312" w:eastAsia="仿宋_GB2312" w:hAnsi="Calibri"/>
          <w:color w:val="auto"/>
          <w:sz w:val="32"/>
          <w:szCs w:val="32"/>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rPr>
          <w:rFonts w:ascii="仿宋_GB2312" w:eastAsia="仿宋_GB2312" w:hAnsi="Calibri"/>
          <w:color w:val="auto"/>
          <w:sz w:val="32"/>
          <w:szCs w:val="32"/>
        </w:rPr>
      </w:pPr>
    </w:p>
    <w:p>
      <w:pPr>
        <w:pStyle w:val="A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112"/>
        </w:tabs>
        <w:spacing w:line="560" w:lineRule="exact"/>
        <w:rPr>
          <w:rFonts w:ascii="仿宋_GB2312" w:eastAsia="仿宋_GB2312" w:hAnsi="Calibri"/>
          <w:color w:val="auto"/>
          <w:sz w:val="32"/>
          <w:szCs w:val="32"/>
        </w:rPr>
      </w:pPr>
    </w:p>
    <w:p>
      <w:pPr>
        <w:adjustRightInd w:val="0"/>
        <w:snapToGrid w:val="0"/>
        <w:spacing w:line="560" w:lineRule="exact"/>
        <w:textAlignment w:val="baseline"/>
        <w:rPr>
          <w:rFonts w:ascii="仿宋_GB2312" w:eastAsia="仿宋_GB2312" w:hAnsi="Calibri"/>
          <w:sz w:val="28"/>
          <w:szCs w:val="32"/>
        </w:rPr>
      </w:pPr>
      <w:r>
        <w:rPr>
          <w:rFonts w:ascii="仿宋_GB2312" w:eastAsia="仿宋_GB2312" w:hAnsi="Calibri" w:hint="eastAsia"/>
          <w:sz w:val="28"/>
          <w:szCs w:val="32"/>
        </w:rPr>
        <w:t>甲方：</w:t>
      </w:r>
      <w:r>
        <w:rPr>
          <w:rFonts w:ascii="仿宋_GB2312" w:eastAsia="仿宋_GB2312" w:hAnsi="Calibri"/>
          <w:sz w:val="28"/>
          <w:szCs w:val="32"/>
        </w:rPr>
        <w:t>中国气象局气象宣传与科普中心</w:t>
      </w:r>
      <w:r>
        <w:rPr>
          <w:rFonts w:ascii="仿宋_GB2312" w:eastAsia="仿宋_GB2312" w:hAnsi="Calibri" w:hint="eastAsia"/>
          <w:sz w:val="28"/>
          <w:szCs w:val="32"/>
        </w:rPr>
        <w:t xml:space="preserve">   乙方：</w:t>
      </w:r>
    </w:p>
    <w:p>
      <w:pPr>
        <w:adjustRightInd w:val="0"/>
        <w:snapToGrid w:val="0"/>
        <w:spacing w:line="560" w:lineRule="exact"/>
        <w:textAlignment w:val="baseline"/>
        <w:rPr>
          <w:rFonts w:ascii="仿宋_GB2312" w:eastAsia="仿宋_GB2312" w:hAnsi="Calibri"/>
          <w:sz w:val="28"/>
          <w:szCs w:val="32"/>
        </w:rPr>
      </w:pPr>
      <w:r>
        <w:rPr>
          <w:rFonts w:ascii="仿宋_GB2312" w:eastAsia="仿宋_GB2312" w:hAnsi="Calibri" w:hint="eastAsia"/>
          <w:sz w:val="32"/>
          <w:szCs w:val="32"/>
        </w:rPr>
        <w:t xml:space="preserve">    </w:t>
      </w:r>
      <w:r>
        <w:rPr>
          <w:rFonts w:ascii="仿宋_GB2312" w:eastAsia="仿宋_GB2312" w:hAnsi="Calibri" w:hint="eastAsia"/>
          <w:sz w:val="28"/>
          <w:szCs w:val="32"/>
        </w:rPr>
        <w:t xml:space="preserve"> （中国气象报社） </w:t>
      </w:r>
      <w:r>
        <w:rPr>
          <w:rFonts w:ascii="仿宋_GB2312" w:eastAsia="仿宋_GB2312" w:hAnsi="Calibri" w:hint="eastAsia"/>
          <w:sz w:val="32"/>
          <w:szCs w:val="32"/>
        </w:rPr>
        <w:t xml:space="preserve">                 </w:t>
      </w:r>
    </w:p>
    <w:p>
      <w:pPr>
        <w:adjustRightInd w:val="0"/>
        <w:snapToGrid w:val="0"/>
        <w:spacing w:line="560" w:lineRule="exact"/>
        <w:ind w:firstLine="1120" w:firstLineChars="400"/>
        <w:textAlignment w:val="baseline"/>
        <w:rPr>
          <w:rFonts w:ascii="仿宋_GB2312" w:eastAsia="仿宋_GB2312" w:hAnsi="Calibri"/>
          <w:sz w:val="28"/>
          <w:szCs w:val="32"/>
        </w:rPr>
      </w:pPr>
      <w:r>
        <w:rPr>
          <w:rFonts w:ascii="仿宋_GB2312" w:eastAsia="仿宋_GB2312" w:hAnsi="Calibri" w:hint="eastAsia"/>
          <w:sz w:val="28"/>
          <w:szCs w:val="32"/>
        </w:rPr>
        <w:t xml:space="preserve">                          </w:t>
      </w:r>
    </w:p>
    <w:p>
      <w:pPr>
        <w:adjustRightInd w:val="0"/>
        <w:snapToGrid w:val="0"/>
        <w:spacing w:line="560" w:lineRule="exact"/>
        <w:textAlignment w:val="baseline"/>
        <w:rPr>
          <w:rFonts w:ascii="仿宋_GB2312" w:eastAsia="仿宋_GB2312" w:hAnsi="Calibri"/>
          <w:sz w:val="28"/>
          <w:szCs w:val="32"/>
        </w:rPr>
      </w:pPr>
      <w:r>
        <w:rPr>
          <w:rFonts w:ascii="仿宋_GB2312" w:eastAsia="仿宋_GB2312" w:hAnsi="Calibri" w:hint="eastAsia"/>
          <w:sz w:val="28"/>
          <w:szCs w:val="32"/>
        </w:rPr>
        <w:t>（盖章）                            （盖章）</w:t>
      </w:r>
    </w:p>
    <w:p>
      <w:pPr>
        <w:adjustRightInd w:val="0"/>
        <w:snapToGrid w:val="0"/>
        <w:spacing w:line="560" w:lineRule="exact"/>
        <w:textAlignment w:val="baseline"/>
        <w:rPr>
          <w:rFonts w:ascii="仿宋_GB2312" w:eastAsia="仿宋_GB2312" w:hAnsi="Calibri"/>
          <w:sz w:val="28"/>
          <w:szCs w:val="32"/>
        </w:rPr>
      </w:pPr>
      <w:r>
        <w:rPr>
          <w:rFonts w:ascii="仿宋_GB2312" w:eastAsia="仿宋_GB2312" w:hAnsi="Calibri" w:hint="eastAsia"/>
          <w:sz w:val="28"/>
          <w:szCs w:val="32"/>
        </w:rPr>
        <w:t>签字：                               签字：</w:t>
      </w:r>
    </w:p>
    <w:p>
      <w:pPr>
        <w:adjustRightInd w:val="0"/>
        <w:snapToGrid w:val="0"/>
        <w:spacing w:line="560" w:lineRule="exact"/>
        <w:textAlignment w:val="baseline"/>
        <w:rPr>
          <w:rFonts w:ascii="仿宋_GB2312" w:eastAsia="仿宋_GB2312" w:hAnsi="Calibri"/>
          <w:sz w:val="28"/>
          <w:szCs w:val="32"/>
        </w:rPr>
      </w:pPr>
    </w:p>
    <w:p>
      <w:pPr>
        <w:adjustRightInd w:val="0"/>
        <w:snapToGrid w:val="0"/>
        <w:spacing w:line="560" w:lineRule="exact"/>
        <w:textAlignment w:val="baseline"/>
        <w:rPr>
          <w:rFonts w:ascii="仿宋_GB2312" w:eastAsia="仿宋_GB2312" w:hAnsi="Calibri"/>
          <w:sz w:val="28"/>
          <w:szCs w:val="32"/>
        </w:rPr>
      </w:pPr>
      <w:r>
        <w:rPr>
          <w:rFonts w:ascii="仿宋_GB2312" w:eastAsia="仿宋_GB2312" w:hAnsi="Calibri" w:hint="eastAsia"/>
          <w:sz w:val="28"/>
          <w:szCs w:val="32"/>
        </w:rPr>
        <w:t>日期：    年    月    日             日期：    年    月    日</w:t>
      </w:r>
    </w:p>
    <w:p>
      <w:pPr>
        <w:spacing w:line="360" w:lineRule="auto"/>
        <w:ind w:firstLine="560"/>
        <w:jc w:val="center"/>
        <w:rPr>
          <w:b/>
          <w:sz w:val="32"/>
          <w:szCs w:val="32"/>
        </w:rPr>
      </w:pPr>
    </w:p>
    <w:p w:rsidR="00A77B3E"/>
    <w:p>
      <w:pPr>
        <w:widowControl/>
        <w:jc w:val="left"/>
      </w:pPr>
      <w:bookmarkEnd w:id="59"/>
    </w:p>
    <w:sectPr>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方正小标宋简体">
    <w:panose1 w:val="02010601030101010101"/>
    <w:charset w:val="86"/>
    <w:family w:val="auto"/>
    <w:pitch w:val="variable"/>
    <w:sig w:usb0="00000001" w:usb1="080E0000" w:usb2="00000010" w:usb3="00000000" w:csb0="00040000" w:csb1="00000000"/>
  </w:font>
  <w:font w:name="方正魏碑简体">
    <w:altName w:val="Arial Unicode MS"/>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Helv">
    <w:altName w:val="Arial"/>
    <w:panose1 w:val="020B0604020202030204"/>
    <w:charset w:val="00"/>
    <w:family w:val="swiss"/>
    <w:notTrueType/>
    <w:pitch w:val="variable"/>
    <w:sig w:usb0="00000003" w:usb1="00000000" w:usb2="00000000" w:usb3="00000000" w:csb0="00000001" w:csb1="00000000"/>
  </w:font>
  <w:font w:name="ヒラギノ角ゴ Pro W3">
    <w:altName w:val="Malgun Gothic"/>
    <w:panose1 w:val="00000000000000000000"/>
    <w:charset w:val="81"/>
    <w:family w:val="roman"/>
    <w:pitch w:val="default"/>
    <w:sig w:usb0="00000000" w:usb1="00000000" w:usb2="00000012" w:usb3="00000000" w:csb0="000A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2218A6">
    <w:pPr>
      <w:pStyle w:val="Footer"/>
      <w:jc w:val="center"/>
    </w:pPr>
    <w:r>
      <w:fldChar w:fldCharType="begin"/>
    </w:r>
    <w:r>
      <w:instrText xml:space="preserve"> PAGE   \* MERGEFORMAT </w:instrText>
    </w:r>
    <w:r>
      <w:fldChar w:fldCharType="separate"/>
    </w:r>
    <w:r>
      <w:rPr>
        <w:lang w:val="zh-CN"/>
      </w:rPr>
      <w:t>73</w:t>
    </w:r>
    <w:r>
      <w:fldChar w:fldCharType="end"/>
    </w:r>
  </w:p>
  <w:p w14:paraId="19B08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6A28511">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4DC6F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A8B2115">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08E9"/>
    <w:rsid w:val="000016D2"/>
    <w:rsid w:val="00002E24"/>
    <w:rsid w:val="000043A5"/>
    <w:rsid w:val="00005A8A"/>
    <w:rsid w:val="0001087D"/>
    <w:rsid w:val="00042999"/>
    <w:rsid w:val="00045D67"/>
    <w:rsid w:val="00065DDF"/>
    <w:rsid w:val="00066F38"/>
    <w:rsid w:val="00074B13"/>
    <w:rsid w:val="00075338"/>
    <w:rsid w:val="00076C9A"/>
    <w:rsid w:val="000C283C"/>
    <w:rsid w:val="000D351A"/>
    <w:rsid w:val="000E0434"/>
    <w:rsid w:val="000E331A"/>
    <w:rsid w:val="00112249"/>
    <w:rsid w:val="00141A82"/>
    <w:rsid w:val="00143691"/>
    <w:rsid w:val="00144CF6"/>
    <w:rsid w:val="00157E9E"/>
    <w:rsid w:val="00173F72"/>
    <w:rsid w:val="001858F6"/>
    <w:rsid w:val="00196147"/>
    <w:rsid w:val="001970CC"/>
    <w:rsid w:val="001F4C34"/>
    <w:rsid w:val="0022256E"/>
    <w:rsid w:val="00233E71"/>
    <w:rsid w:val="00245284"/>
    <w:rsid w:val="00264274"/>
    <w:rsid w:val="002647DB"/>
    <w:rsid w:val="00282540"/>
    <w:rsid w:val="002E4430"/>
    <w:rsid w:val="002F03C6"/>
    <w:rsid w:val="002F0D91"/>
    <w:rsid w:val="002F2B35"/>
    <w:rsid w:val="00305021"/>
    <w:rsid w:val="003273E6"/>
    <w:rsid w:val="0033467B"/>
    <w:rsid w:val="00351576"/>
    <w:rsid w:val="00352B8E"/>
    <w:rsid w:val="00352C72"/>
    <w:rsid w:val="00371F1B"/>
    <w:rsid w:val="003762A2"/>
    <w:rsid w:val="003772E0"/>
    <w:rsid w:val="003839DA"/>
    <w:rsid w:val="0039290C"/>
    <w:rsid w:val="003A6919"/>
    <w:rsid w:val="003A7175"/>
    <w:rsid w:val="003D7AE3"/>
    <w:rsid w:val="003E1BE7"/>
    <w:rsid w:val="003E5906"/>
    <w:rsid w:val="00401BAF"/>
    <w:rsid w:val="00417C45"/>
    <w:rsid w:val="00425412"/>
    <w:rsid w:val="00473F5D"/>
    <w:rsid w:val="00474161"/>
    <w:rsid w:val="004935E3"/>
    <w:rsid w:val="004B1F53"/>
    <w:rsid w:val="004B70A3"/>
    <w:rsid w:val="004E66CF"/>
    <w:rsid w:val="005212A4"/>
    <w:rsid w:val="00533974"/>
    <w:rsid w:val="00536F3B"/>
    <w:rsid w:val="00541866"/>
    <w:rsid w:val="005537C4"/>
    <w:rsid w:val="0057101E"/>
    <w:rsid w:val="00571771"/>
    <w:rsid w:val="00590AA4"/>
    <w:rsid w:val="005920A9"/>
    <w:rsid w:val="005C2249"/>
    <w:rsid w:val="005F1E79"/>
    <w:rsid w:val="00606E73"/>
    <w:rsid w:val="00610515"/>
    <w:rsid w:val="0064091F"/>
    <w:rsid w:val="00641347"/>
    <w:rsid w:val="00642A43"/>
    <w:rsid w:val="00642C3E"/>
    <w:rsid w:val="006660BA"/>
    <w:rsid w:val="00666252"/>
    <w:rsid w:val="006913A1"/>
    <w:rsid w:val="006B26DB"/>
    <w:rsid w:val="006D2072"/>
    <w:rsid w:val="006E1A2F"/>
    <w:rsid w:val="006E282D"/>
    <w:rsid w:val="006F16BD"/>
    <w:rsid w:val="006F3EED"/>
    <w:rsid w:val="0071159C"/>
    <w:rsid w:val="0075659A"/>
    <w:rsid w:val="00760D50"/>
    <w:rsid w:val="007813A5"/>
    <w:rsid w:val="0079401A"/>
    <w:rsid w:val="0079588A"/>
    <w:rsid w:val="007B0439"/>
    <w:rsid w:val="007B5918"/>
    <w:rsid w:val="007C1CF8"/>
    <w:rsid w:val="00812C53"/>
    <w:rsid w:val="008427E4"/>
    <w:rsid w:val="00855E83"/>
    <w:rsid w:val="008642C2"/>
    <w:rsid w:val="008739BB"/>
    <w:rsid w:val="00873FA8"/>
    <w:rsid w:val="00880298"/>
    <w:rsid w:val="00890AE6"/>
    <w:rsid w:val="00895BFD"/>
    <w:rsid w:val="008A03E6"/>
    <w:rsid w:val="008A75C7"/>
    <w:rsid w:val="008C0ABE"/>
    <w:rsid w:val="008C4F0E"/>
    <w:rsid w:val="008C5811"/>
    <w:rsid w:val="008D16A3"/>
    <w:rsid w:val="008E53C3"/>
    <w:rsid w:val="008F51AD"/>
    <w:rsid w:val="00901D61"/>
    <w:rsid w:val="0090501F"/>
    <w:rsid w:val="00911F28"/>
    <w:rsid w:val="00914364"/>
    <w:rsid w:val="009246E2"/>
    <w:rsid w:val="0093143C"/>
    <w:rsid w:val="00936597"/>
    <w:rsid w:val="00943280"/>
    <w:rsid w:val="00943ECE"/>
    <w:rsid w:val="00960CA8"/>
    <w:rsid w:val="009644FB"/>
    <w:rsid w:val="0096672C"/>
    <w:rsid w:val="00972469"/>
    <w:rsid w:val="00977EE0"/>
    <w:rsid w:val="00981D16"/>
    <w:rsid w:val="00996DAB"/>
    <w:rsid w:val="009D6FCD"/>
    <w:rsid w:val="00A0025F"/>
    <w:rsid w:val="00A077A2"/>
    <w:rsid w:val="00A25CAA"/>
    <w:rsid w:val="00A442CF"/>
    <w:rsid w:val="00A61FEC"/>
    <w:rsid w:val="00A66C5E"/>
    <w:rsid w:val="00A7298B"/>
    <w:rsid w:val="00A77B3E"/>
    <w:rsid w:val="00A80BDF"/>
    <w:rsid w:val="00AA75A8"/>
    <w:rsid w:val="00AC229B"/>
    <w:rsid w:val="00AE54BE"/>
    <w:rsid w:val="00AF0917"/>
    <w:rsid w:val="00AF097B"/>
    <w:rsid w:val="00AF29AE"/>
    <w:rsid w:val="00B134C4"/>
    <w:rsid w:val="00B273AA"/>
    <w:rsid w:val="00B27DCC"/>
    <w:rsid w:val="00B315C9"/>
    <w:rsid w:val="00B37ACD"/>
    <w:rsid w:val="00B61681"/>
    <w:rsid w:val="00B743C1"/>
    <w:rsid w:val="00BB20F4"/>
    <w:rsid w:val="00BB4734"/>
    <w:rsid w:val="00BB704A"/>
    <w:rsid w:val="00BF4B71"/>
    <w:rsid w:val="00C15773"/>
    <w:rsid w:val="00C2122C"/>
    <w:rsid w:val="00C27D52"/>
    <w:rsid w:val="00C334C6"/>
    <w:rsid w:val="00C55ACA"/>
    <w:rsid w:val="00C90B39"/>
    <w:rsid w:val="00C930D6"/>
    <w:rsid w:val="00CB36EC"/>
    <w:rsid w:val="00CD28D8"/>
    <w:rsid w:val="00CD51E9"/>
    <w:rsid w:val="00CD73F1"/>
    <w:rsid w:val="00CE0A64"/>
    <w:rsid w:val="00CF2B77"/>
    <w:rsid w:val="00D00587"/>
    <w:rsid w:val="00D1266A"/>
    <w:rsid w:val="00D27F73"/>
    <w:rsid w:val="00D5773D"/>
    <w:rsid w:val="00D844BD"/>
    <w:rsid w:val="00D8551D"/>
    <w:rsid w:val="00D961E4"/>
    <w:rsid w:val="00DA4138"/>
    <w:rsid w:val="00DA6BA6"/>
    <w:rsid w:val="00DB627B"/>
    <w:rsid w:val="00DC0632"/>
    <w:rsid w:val="00DD2C20"/>
    <w:rsid w:val="00DD2C32"/>
    <w:rsid w:val="00DF248D"/>
    <w:rsid w:val="00E0181B"/>
    <w:rsid w:val="00E50F80"/>
    <w:rsid w:val="00E512CF"/>
    <w:rsid w:val="00E63906"/>
    <w:rsid w:val="00E77DA4"/>
    <w:rsid w:val="00E84426"/>
    <w:rsid w:val="00ED3F77"/>
    <w:rsid w:val="00EF2E6C"/>
    <w:rsid w:val="00F052E0"/>
    <w:rsid w:val="00F14F1E"/>
    <w:rsid w:val="00F166A6"/>
    <w:rsid w:val="00F16F1D"/>
    <w:rsid w:val="00F32641"/>
    <w:rsid w:val="00F61871"/>
    <w:rsid w:val="00FB4524"/>
    <w:rsid w:val="00FB797D"/>
    <w:rsid w:val="00FD4F82"/>
    <w:rsid w:val="00FD599A"/>
    <w:rsid w:val="00FF046F"/>
    <w:rsid w:val="00FF1920"/>
    <w:rsid w:val="00FF3AF6"/>
    <w:rsid w:val="03A14D79"/>
    <w:rsid w:val="091C560E"/>
    <w:rsid w:val="3CA763A8"/>
    <w:rsid w:val="49A96B1D"/>
    <w:rsid w:val="4E024C0C"/>
    <w:rsid w:val="5A874A31"/>
    <w:rsid w:val="763B1DD3"/>
    <w:rsid w:val="7C5B172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A2">
    <w:name w:val="正文 A"/>
    <w:qFormat/>
    <w:pPr>
      <w:widowControl w:val="0"/>
      <w:jc w:val="both"/>
    </w:pPr>
    <w:rPr>
      <w:rFonts w:ascii="Times New Roman" w:eastAsia="ヒラギノ角ゴ Pro W3" w:hAnsi="Times New Roman" w:cs="Times New Roman"/>
      <w:color w:val="000000"/>
      <w:kern w:val="2"/>
      <w:sz w:val="21"/>
      <w:lang w:eastAsia="zh-CN"/>
    </w:rPr>
  </w:style>
  <w:style w:type="character" w:styleId="Strong">
    <w:name w:val="Strong"/>
    <w:qFormat/>
    <w:rPr>
      <w:b/>
    </w:rPr>
  </w:style>
  <w:style w:type="paragraph" w:customStyle="1" w:styleId="a3">
    <w:name w:val="缺省文本"/>
    <w:qFormat/>
    <w:pPr>
      <w:widowControl w:val="0"/>
    </w:pPr>
    <w:rPr>
      <w:rFonts w:ascii="Times New Roman" w:eastAsia="ヒラギノ角ゴ Pro W3" w:hAnsi="Times New Roman" w:cs="Times New Roman"/>
      <w:color w:val="000000"/>
      <w:kern w:val="2"/>
      <w:sz w:val="24"/>
      <w:lang w:eastAsia="zh-CN"/>
    </w:rPr>
  </w:style>
  <w:style w:type="paragraph" w:customStyle="1" w:styleId="31">
    <w:name w:val="正文文本缩进 31"/>
    <w:qFormat/>
    <w:pPr>
      <w:widowControl w:val="0"/>
      <w:ind w:left="540" w:hanging="540"/>
      <w:jc w:val="both"/>
    </w:pPr>
    <w:rPr>
      <w:rFonts w:ascii="Times New Roman" w:eastAsia="ヒラギノ角ゴ Pro W3" w:hAnsi="Times New Roman" w:cs="Times New Roman"/>
      <w:color w:val="000000"/>
      <w:kern w:val="2"/>
      <w:sz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7"/>
    <customShpInfo spid="_x0000_s4099"/>
    <customShpInfo spid="_x0000_s4100"/>
    <customShpInfo spid="_x0000_s4098"/>
    <customShpInfo spid="_x0000_s410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B57812-B8CF-46FD-9206-A610832E96E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24268</Words>
  <Characters>25644</Characters>
  <Application>Microsoft Office Word</Application>
  <DocSecurity>0</DocSecurity>
  <Lines>442</Lines>
  <Paragraphs>124</Paragraphs>
  <ScaleCrop>false</ScaleCrop>
  <Company/>
  <LinksUpToDate>false</LinksUpToDate>
  <CharactersWithSpaces>25756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166</cp:revision>
  <dcterms:created xsi:type="dcterms:W3CDTF">2025-03-06T07:41:00Z</dcterms:created>
  <dcterms:modified xsi:type="dcterms:W3CDTF">2026-02-02T09:05:55Z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600EF36CE4C446D484D66C3E71DC9CB2_12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