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重庆等24省（区、市）计量能力提升及风洞升级计量自动化能力提升项目（2025年兴安盟计量采购项目）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兴安盟气象局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重庆等24省（区、市）计量能力提升及风洞升级计量自动化能力提升项目（2025年兴安盟计量采购项目）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合同签订后90天内交货，并完成安装调试并具备验收条件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内蒙古兴安盟乌兰浩特市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2025年09月05日 00:00:00</w:t>
      </w:r>
      <w:bookmarkEnd w:id="26"/>
      <w:r>
        <w:rPr>
          <w:rFonts w:ascii="宋体" w:hint="eastAsia"/>
          <w:szCs w:val="21"/>
          <w:highlight w:val="none"/>
        </w:rPr>
        <w:t>至</w:t>
      </w:r>
      <w:bookmarkStart w:id="27" w:name="项目公告_signUpLastTime"/>
      <w:r>
        <w:rPr>
          <w:rFonts w:ascii="宋体" w:hint="eastAsia"/>
          <w:szCs w:val="21"/>
          <w:highlight w:val="none"/>
        </w:rPr>
        <w:t>2025年09月12日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兴安盟气象局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付吉林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0482-8312137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内蒙古兴安盟乌兰浩特市兴安盟气象局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兴安盟气象局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不允许（仅针对以下产品：1、温度自动检定系统，2、湿度自动检定系统，3、气压自动检定系统不允许代理商投标）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（1）标的：温度、湿度、气压自动检定系统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74.300000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74.300000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8"/>
        <w:gridCol w:w="292"/>
        <w:gridCol w:w="1203"/>
        <w:gridCol w:w="292"/>
        <w:gridCol w:w="70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评审标准：</w:t>
              <w:cr/>
              <w:t>采用低价优先法计算，公式：投标人得分=评标基准价/评标价×价格分值</w:t>
              <w:cr/>
            </w:r>
          </w:p>
          <w:p>
            <w:r>
              <w:t>评审标准说明：</w:t>
            </w:r>
          </w:p>
          <w:p>
            <w:r>
              <w:t>评审标准说明：</w:t>
              <w:cr/>
              <w:t xml:space="preserve">1、评标基准价：满足招标文件要求，且经过价格扣除后的最低投标价。 2、评标价：经过价格扣除的投标价。 3、价格分值：价格分满分。 4、投标产品满足招标文件小微企业有关政策优惠条件，投标价格将给予扣除。 5、按上述公式计算出每个投标单位的投标报价得分，保留小数点后二位，小数点后第三位四舍五入。 6、经评审委员会确认，报价明显低于其他通过符合性审查投标人的报价，有可能影响产品质量或者不能诚信履约的，且投标人提供的书面说明材料不能证明其报价合理性的，评标委员会应当将其作为无效投标处理。 </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(5)</w:t>
            </w:r>
          </w:p>
        </w:tc>
        <w:tc>
          <w:tcPr/>
          <w:p>
            <w:r>
              <w:t>评审标准：</w:t>
            </w:r>
          </w:p>
          <w:p>
            <w:r>
              <w:t>投标人具有 ISO9000系列或GJB9001B质量管理体系认证，得5分。否则不得分。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提供2022年1月1日至投标截止日（以签订合同为准），在气象及相关领域承接的，含有温、湿、压、雨计量或观测类产品的合同复印件。提供一份合同得1分，最多不超过8分，不提供不得分。</w:t>
            </w:r>
          </w:p>
          <w:p>
            <w:r>
              <w:t>评审标准说明：</w:t>
            </w:r>
          </w:p>
          <w:p>
            <w:r>
              <w:t>1、需提供投标人的销售合同（必须包括合同首页、金额页、标的页、签字盖章页）复印件并加盖投标人公章。 2、合同签署日期为投标截止日前三年内。如合同无签署日期无效。 3、合同标的必须包括该项评审标准中要求的标的。 4、合同签字盖章页必须有甲乙双方的签字和盖章。 5、所有复印件应清晰，不得有任何涂改、遮挡。 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w:t>
            </w:r>
          </w:p>
        </w:tc>
        <w:tc>
          <w:tcPr/>
          <w:p>
            <w:r>
              <w:t>勾选打分</w:t>
            </w:r>
            <w:r>
              <w:t>(2)</w:t>
            </w:r>
          </w:p>
        </w:tc>
        <w:tc>
          <w:tcPr/>
          <w:p>
            <w:r>
              <w:t>评审标准：</w:t>
            </w:r>
          </w:p>
          <w:p>
            <w:r>
              <w:t xml:space="preserve">一档0分 二档1分 三档2分 </w:t>
            </w:r>
          </w:p>
          <w:p>
            <w:r>
              <w:t>评审标准说明：</w:t>
            </w:r>
          </w:p>
          <w:p>
            <w:r>
              <w:t>根据投标人提供售后服务方案进行评分。售后服务方案应包括售后服务响应速度、售后服务承诺、技术支持服务、售后人员配置等。具体评分标准如下： 一档：未提供售后服务方案或售后服务方案不完整（指缺失售后服务响应速度、售后服务承诺、技术支持服务、售后人员配置中任一项内容）； 二档：售后服务方案较完整，但针对性一般，没有建立合理的技术支持机构或技术支持小组，技术支持内容不明确；或者未提供质保期内的7×24小时电话技术支持和保修的承诺。 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质保期及质保服务方案</w:t>
            </w:r>
          </w:p>
        </w:tc>
        <w:tc>
          <w:tcPr/>
          <w:p>
            <w:r>
              <w:t>勾选打分</w:t>
            </w:r>
            <w:r>
              <w:t>(2)</w:t>
            </w:r>
          </w:p>
        </w:tc>
        <w:tc>
          <w:tcPr/>
          <w:p>
            <w:r>
              <w:t>评审标准：</w:t>
            </w:r>
          </w:p>
          <w:p>
            <w:r>
              <w:t xml:space="preserve">一档0分 二档1分 三档2分 </w:t>
            </w:r>
          </w:p>
          <w:p>
            <w:r>
              <w:t>评审标准说明：</w:t>
            </w:r>
          </w:p>
          <w:p>
            <w:r>
              <w:t xml:space="preserve">根据投标人提供的质保方案进行评分。具体评分标准如下： </w:t>
              <w:cr/>
              <w:t xml:space="preserve"> 一档：未提供2年质保承诺或质保方案。  </w:t>
              <w:cr/>
              <w:t xml:space="preserve"> 二档：提供2年质保承诺，质保方案能按照招标文件的要求进行响应，方案结构不清晰，缺乏系统性。   </w:t>
              <w:cr/>
              <w:t>三档：提供2年质保承诺，质保方案能按照招标文件的要求进行响应，详细具体，针对性强，与项目实际情况相契合，完全满足采购文件的需求。  （需提供书面质保承诺，并加盖投标人公章）</w:t>
            </w:r>
          </w:p>
          <w:p/>
        </w:tc>
      </w:tr>
      <w:tr>
        <w:tblPrEx>
          <w:tblW w:w="5000" w:type="pct"/>
          <w:tblCellMar>
            <w:left w:w="108" w:type="dxa"/>
            <w:right w:w="108" w:type="dxa"/>
          </w:tblCellMar>
        </w:tblPrEx>
        <w:tc>
          <w:tcPr/>
          <w:p>
            <w:r>
              <w:t>6</w:t>
            </w:r>
          </w:p>
        </w:tc>
        <w:tc>
          <w:tcPr>
            <w:vMerge/>
          </w:tcPr>
          <w:p>
            <w:r>
              <w:t>服务部分</w:t>
            </w:r>
          </w:p>
        </w:tc>
        <w:tc>
          <w:tcPr/>
          <w:p>
            <w:r>
              <w:t>产品质量保证</w:t>
            </w:r>
          </w:p>
        </w:tc>
        <w:tc>
          <w:tcPr/>
          <w:p>
            <w:r>
              <w:t>勾选打分</w:t>
            </w:r>
            <w:r>
              <w:t>(5)</w:t>
            </w:r>
          </w:p>
        </w:tc>
        <w:tc>
          <w:tcPr/>
          <w:p>
            <w:r>
              <w:t>评审标准：</w:t>
            </w:r>
          </w:p>
          <w:p>
            <w:r>
              <w:t>承诺为计量标准器及配套设备提供由第三方检测机构出具的检定或校准证书得5分。</w:t>
            </w:r>
          </w:p>
          <w:p>
            <w:r>
              <w:t>评审标准说明：</w:t>
            </w:r>
          </w:p>
          <w:p>
            <w:r>
              <w:t>需第三方检测机构出具的检定或校准证书并加盖投标人公章</w:t>
            </w:r>
          </w:p>
          <w:p/>
        </w:tc>
      </w:tr>
      <w:tr>
        <w:tblPrEx>
          <w:tblW w:w="5000" w:type="pct"/>
          <w:tblCellMar>
            <w:left w:w="108" w:type="dxa"/>
            <w:right w:w="108" w:type="dxa"/>
          </w:tblCellMar>
        </w:tblPrEx>
        <w:tc>
          <w:tcPr/>
          <w:p>
            <w:r>
              <w:t>7</w:t>
            </w:r>
          </w:p>
        </w:tc>
        <w:tc>
          <w:tcPr>
            <w:vMerge/>
          </w:tcPr>
          <w:p>
            <w:r>
              <w:t>服务部分</w:t>
            </w:r>
          </w:p>
        </w:tc>
        <w:tc>
          <w:tcPr/>
          <w:p>
            <w:r>
              <w:t>培训承诺及方案</w:t>
            </w:r>
          </w:p>
        </w:tc>
        <w:tc>
          <w:tcPr/>
          <w:p>
            <w:r>
              <w:t>勾选打分</w:t>
            </w:r>
            <w:r>
              <w:t>(2)</w:t>
            </w:r>
          </w:p>
        </w:tc>
        <w:tc>
          <w:tcPr/>
          <w:p>
            <w:r>
              <w:t>评审标准：</w:t>
            </w:r>
          </w:p>
          <w:p>
            <w:r>
              <w:t>一档0分 二档1分 三档2分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 一档：未同时提供承诺和培训方案或培训方案不完整（指缺失培训计划、培训材料（讲义）、培训课表、主要授课教师介绍任意一项）： 二档：同时提供承诺和培训方案，培训方案完整，但课程设计重点不突出或针对性不强，基本满足采购文件需求； 三档：同时提供承诺和培训方案，培训方案完整，课程设计重点突出、针对性强，完全满足采购文件需求。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w:t>
            </w:r>
          </w:p>
        </w:tc>
        <w:tc>
          <w:tcPr/>
          <w:p>
            <w:r>
              <w:t>勾选打分</w:t>
            </w:r>
            <w:r>
              <w:t>(6)</w:t>
            </w:r>
          </w:p>
        </w:tc>
        <w:tc>
          <w:tcPr/>
          <w:p>
            <w:r>
              <w:t>评审标准：</w:t>
            </w:r>
          </w:p>
          <w:p>
            <w:r>
              <w:t>针对本项目采购的仪器，箱承诺每提前5天交货的得1分，最多得6分。否则不得分。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w:t>
            </w:r>
          </w:p>
        </w:tc>
        <w:tc>
          <w:tcPr/>
          <w:p>
            <w:r>
              <w:t>区间打分</w:t>
            </w:r>
            <w:r>
              <w:t>(36)</w:t>
            </w:r>
          </w:p>
        </w:tc>
        <w:tc>
          <w:tcPr/>
          <w:p>
            <w:r>
              <w:t>评审标准：</w:t>
            </w:r>
          </w:p>
          <w:p>
            <w:r>
              <w:t>第七章标注#的重要指标共6项，每满足1项（如有多个下级指标，则每个下级指标均应满足）得6分，满分36分。</w:t>
            </w:r>
          </w:p>
          <w:p>
            <w:r>
              <w:t>评审标准说明：</w:t>
            </w:r>
          </w:p>
          <w:p>
            <w:r>
              <w:t>需提供技术文档。响应且满足招标文件第七章详细技术指标要求，并加盖投标人公章的检定证书和厂家做的相应的承诺（必须加盖产品厂家公章)作为证明材料。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w:t>
            </w:r>
          </w:p>
        </w:tc>
        <w:tc>
          <w:tcPr/>
          <w:p>
            <w:r>
              <w:t>勾选打分</w:t>
            </w:r>
            <w:r>
              <w:t>(2)</w:t>
            </w:r>
          </w:p>
        </w:tc>
        <w:tc>
          <w:tcPr/>
          <w:p>
            <w:r>
              <w:t>评审标准：</w:t>
            </w:r>
          </w:p>
          <w:p>
            <w:r>
              <w:t xml:space="preserve">一档0分 二档1分 三档2分 </w:t>
            </w:r>
          </w:p>
          <w:p>
            <w:r>
              <w:t>评审标准说明：</w:t>
            </w:r>
          </w:p>
          <w:p>
            <w:r>
              <w:t xml:space="preserve">根据投标人提供的技术方案和能证明投标产品技术性能的第三方测试报告进行评分，具体评分标准如下： </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 三档：技术方案能按照招标文件的要求进行响应，详细具体，针对性强，与项目实际情况相契合，完全满足采购文件的需求，投标产品综合技术性能满足且总体上优于采购文件要求。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w:t>
            </w:r>
          </w:p>
        </w:tc>
        <w:tc>
          <w:tcPr/>
          <w:p>
            <w:r>
              <w:t>勾选打分</w:t>
            </w:r>
            <w:r>
              <w:t>(2)</w:t>
            </w:r>
          </w:p>
        </w:tc>
        <w:tc>
          <w:tcPr/>
          <w:p>
            <w:r>
              <w:t>评审标准：</w:t>
            </w:r>
          </w:p>
          <w:p>
            <w:r>
              <w:t xml:space="preserve">一档0分 二档1分 三档2分 </w:t>
            </w:r>
          </w:p>
          <w:p>
            <w:r>
              <w:t>评审标准说明：</w:t>
            </w:r>
          </w:p>
          <w:p>
            <w:r>
              <w:t xml:space="preserve">根据投标人提供实施方案进行评分。具体如下：实施方案应结合采购需求，包括投标产品的生产、运输、安装、调试及试运行等。具体评分标准如下： </w:t>
              <w:cr/>
              <w:t>一档：未提供实施方案；</w:t>
              <w:cr/>
              <w:t xml:space="preserve"> 二档：实施方案不完整（指缺失投标产品的生产、运输、安装、调试及试运行的任意一项内容）； </w:t>
              <w:cr/>
              <w:t>三档：实施方案完整，且有专门针对本项目的合理、可行、具体、详实的措施，能满足采购文件需求。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4B0706" w:rsidP="00652A7C">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4B0706">
      <w:pPr>
        <w:spacing w:line="360" w:lineRule="auto"/>
        <w:ind w:firstLine="420" w:firstLineChars="200"/>
        <w:rPr>
          <w:rFonts w:ascii="宋体" w:hAnsi="宋体"/>
          <w:szCs w:val="21"/>
        </w:rPr>
      </w:pPr>
      <w:r>
        <w:rPr>
          <w:rFonts w:ascii="宋体" w:hAnsi="宋体" w:hint="eastAsia"/>
          <w:szCs w:val="21"/>
        </w:rPr>
        <w:t>一、项目概况及总体要求</w:t>
      </w:r>
    </w:p>
    <w:p w:rsidR="00652A7C" w:rsidP="00652A7C">
      <w:pPr>
        <w:widowControl/>
        <w:spacing w:line="360" w:lineRule="auto"/>
        <w:ind w:firstLine="420" w:firstLineChars="200"/>
        <w:jc w:val="left"/>
        <w:rPr>
          <w:rFonts w:ascii="仿宋" w:hAnsi="仿宋" w:cs="仿宋"/>
          <w:szCs w:val="20"/>
        </w:rPr>
      </w:pPr>
      <w:r>
        <w:rPr>
          <w:rFonts w:ascii="仿宋" w:hAnsi="仿宋" w:cs="仿宋" w:hint="eastAsia"/>
        </w:rPr>
        <w:t>为提升计量检定效率，在目前人员条件下，必须实现自动化检定来提高工作效率。即本次提供的所有硬件设备必须满足自动化集成需求，并配套相应自动检定软件及业务管理平台。为保证现有设备及系统的正常运行，实现数据的无缝对接，新建系统需要和</w:t>
      </w:r>
      <w:r>
        <w:rPr>
          <w:rFonts w:ascii="仿宋" w:hAnsi="仿宋" w:cs="仿宋" w:hint="eastAsia"/>
        </w:rPr>
        <w:t>3MS</w:t>
      </w:r>
      <w:r>
        <w:rPr>
          <w:rFonts w:ascii="仿宋" w:hAnsi="仿宋" w:cs="仿宋" w:hint="eastAsia"/>
        </w:rPr>
        <w:t>省级计量检定系统进行数据交互，达到全省检定业务及数据统一性。</w:t>
      </w:r>
    </w:p>
    <w:p w:rsidR="00652A7C" w:rsidP="00652A7C">
      <w:pPr>
        <w:widowControl/>
        <w:spacing w:line="360" w:lineRule="auto"/>
        <w:ind w:firstLine="420" w:firstLineChars="200"/>
        <w:jc w:val="left"/>
        <w:rPr>
          <w:rFonts w:ascii="仿宋" w:hAnsi="仿宋" w:cs="仿宋"/>
        </w:rPr>
      </w:pPr>
      <w:r>
        <w:rPr>
          <w:rFonts w:ascii="仿宋" w:hAnsi="仿宋" w:cs="仿宋" w:hint="eastAsia"/>
        </w:rPr>
        <w:t>配套温度、湿度和气压自动检定系统各一套。</w:t>
      </w:r>
    </w:p>
    <w:p w:rsidR="00652A7C" w:rsidP="00652A7C">
      <w:pPr>
        <w:spacing w:line="440" w:lineRule="exact"/>
        <w:ind w:firstLine="420" w:firstLineChars="200"/>
        <w:rPr>
          <w:rFonts w:ascii="仿宋" w:hAnsi="仿宋" w:cs="仿宋"/>
          <w:szCs w:val="21"/>
        </w:rPr>
      </w:pPr>
      <w:r>
        <w:rPr>
          <w:rFonts w:ascii="仿宋" w:hAnsi="仿宋" w:cs="仿宋" w:hint="eastAsia"/>
          <w:szCs w:val="21"/>
        </w:rPr>
        <w:t>中标方须提供必要的用于对上述所建设备的计量保障能力运行效果进行评估和改进的手段。并提出省市计量数据统一集成方案。</w:t>
      </w:r>
    </w:p>
    <w:p w:rsidR="004B0706">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652A7C" w:rsidP="00652A7C">
      <w:pPr>
        <w:spacing w:line="440" w:lineRule="exact"/>
        <w:jc w:val="center"/>
        <w:rPr>
          <w:rFonts w:ascii="仿宋" w:hAnsi="仿宋" w:cs="仿宋"/>
          <w:b/>
          <w:kern w:val="24"/>
        </w:rPr>
      </w:pPr>
      <w:r>
        <w:rPr>
          <w:rFonts w:ascii="仿宋" w:hAnsi="仿宋" w:cs="仿宋" w:hint="eastAsia"/>
          <w:b/>
          <w:kern w:val="24"/>
          <w:sz w:val="24"/>
        </w:rPr>
        <w:t>采购清单</w:t>
      </w:r>
    </w:p>
    <w:tbl>
      <w:tblPr>
        <w:tblStyle w:val="TableNormal"/>
        <w:tblW w:w="7824"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23"/>
        <w:gridCol w:w="2003"/>
        <w:gridCol w:w="870"/>
        <w:gridCol w:w="1232"/>
        <w:gridCol w:w="1135"/>
        <w:gridCol w:w="1761"/>
      </w:tblGrid>
      <w:tr w:rsidTr="00295AE5">
        <w:tblPrEx>
          <w:tblW w:w="7824"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699"/>
        </w:trPr>
        <w:tc>
          <w:tcPr>
            <w:tcW w:w="823" w:type="dxa"/>
            <w:vAlign w:val="center"/>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序号</w:t>
            </w:r>
          </w:p>
        </w:tc>
        <w:tc>
          <w:tcPr>
            <w:tcW w:w="2003" w:type="dxa"/>
            <w:vAlign w:val="center"/>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设备名称</w:t>
            </w:r>
          </w:p>
        </w:tc>
        <w:tc>
          <w:tcPr>
            <w:tcW w:w="870" w:type="dxa"/>
            <w:vAlign w:val="center"/>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规格</w:t>
            </w:r>
          </w:p>
        </w:tc>
        <w:tc>
          <w:tcPr>
            <w:tcW w:w="1232" w:type="dxa"/>
            <w:vAlign w:val="center"/>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数量及单位</w:t>
            </w:r>
          </w:p>
        </w:tc>
        <w:tc>
          <w:tcPr>
            <w:tcW w:w="1135" w:type="dxa"/>
            <w:vAlign w:val="center"/>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交货期</w:t>
            </w:r>
          </w:p>
        </w:tc>
        <w:tc>
          <w:tcPr>
            <w:tcW w:w="1761" w:type="dxa"/>
            <w:vAlign w:val="center"/>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交货地点</w:t>
            </w:r>
          </w:p>
        </w:tc>
      </w:tr>
      <w:tr w:rsidTr="00295AE5">
        <w:tblPrEx>
          <w:tblW w:w="7824" w:type="dxa"/>
          <w:tblInd w:w="210" w:type="dxa"/>
          <w:tblLayout w:type="fixed"/>
          <w:tblCellMar>
            <w:left w:w="0" w:type="dxa"/>
            <w:right w:w="0" w:type="dxa"/>
          </w:tblCellMar>
          <w:tblLook w:val="0000"/>
        </w:tblPrEx>
        <w:trPr>
          <w:trHeight w:val="283"/>
        </w:trPr>
        <w:tc>
          <w:tcPr>
            <w:tcW w:w="823" w:type="dxa"/>
          </w:tcPr>
          <w:p w:rsidR="00652A7C" w:rsidP="00295AE5">
            <w:pPr>
              <w:autoSpaceDE w:val="0"/>
              <w:autoSpaceDN w:val="0"/>
              <w:adjustRightInd w:val="0"/>
              <w:spacing w:before="48"/>
              <w:ind w:right="-20"/>
              <w:jc w:val="center"/>
              <w:rPr>
                <w:rFonts w:ascii="仿宋" w:hAnsi="仿宋" w:cs="仿宋"/>
                <w:kern w:val="0"/>
                <w:szCs w:val="20"/>
              </w:rPr>
            </w:pPr>
            <w:r>
              <w:rPr>
                <w:rFonts w:ascii="仿宋" w:hAnsi="仿宋" w:cs="仿宋" w:hint="eastAsia"/>
                <w:kern w:val="0"/>
              </w:rPr>
              <w:t>1</w:t>
            </w:r>
          </w:p>
        </w:tc>
        <w:tc>
          <w:tcPr>
            <w:tcW w:w="2003"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温度自动检定系统</w:t>
            </w:r>
          </w:p>
        </w:tc>
        <w:tc>
          <w:tcPr>
            <w:tcW w:w="870" w:type="dxa"/>
          </w:tcPr>
          <w:p w:rsidR="00652A7C" w:rsidP="00295AE5">
            <w:pPr>
              <w:autoSpaceDE w:val="0"/>
              <w:autoSpaceDN w:val="0"/>
              <w:adjustRightInd w:val="0"/>
              <w:spacing w:before="48"/>
              <w:ind w:right="-20"/>
              <w:jc w:val="center"/>
              <w:rPr>
                <w:rFonts w:ascii="仿宋" w:hAnsi="仿宋" w:cs="仿宋"/>
                <w:kern w:val="0"/>
              </w:rPr>
            </w:pPr>
          </w:p>
        </w:tc>
        <w:tc>
          <w:tcPr>
            <w:tcW w:w="1232"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1</w:t>
            </w:r>
            <w:r>
              <w:rPr>
                <w:rFonts w:ascii="仿宋" w:hAnsi="仿宋" w:cs="仿宋" w:hint="eastAsia"/>
                <w:kern w:val="0"/>
              </w:rPr>
              <w:t>套</w:t>
            </w:r>
          </w:p>
        </w:tc>
        <w:tc>
          <w:tcPr>
            <w:tcW w:w="1135" w:type="dxa"/>
            <w:vMerge w:val="restart"/>
            <w:vAlign w:val="center"/>
          </w:tcPr>
          <w:p w:rsidR="00652A7C" w:rsidP="007050F0">
            <w:pPr>
              <w:autoSpaceDE w:val="0"/>
              <w:autoSpaceDN w:val="0"/>
              <w:adjustRightInd w:val="0"/>
              <w:jc w:val="center"/>
              <w:rPr>
                <w:rFonts w:ascii="仿宋" w:hAnsi="仿宋" w:cs="仿宋"/>
                <w:kern w:val="0"/>
              </w:rPr>
            </w:pPr>
            <w:r>
              <w:rPr>
                <w:rFonts w:ascii="仿宋" w:hAnsi="仿宋" w:cs="仿宋" w:hint="eastAsia"/>
                <w:kern w:val="0"/>
              </w:rPr>
              <w:t>合同签订后</w:t>
            </w:r>
            <w:r w:rsidR="007050F0">
              <w:rPr>
                <w:rFonts w:ascii="仿宋" w:hAnsi="仿宋" w:cs="仿宋"/>
                <w:kern w:val="0"/>
              </w:rPr>
              <w:t>90</w:t>
            </w:r>
            <w:r w:rsidR="007050F0">
              <w:rPr>
                <w:rFonts w:ascii="仿宋" w:hAnsi="仿宋" w:cs="仿宋" w:hint="eastAsia"/>
                <w:kern w:val="0"/>
              </w:rPr>
              <w:t>天</w:t>
            </w:r>
            <w:r>
              <w:rPr>
                <w:rFonts w:ascii="仿宋" w:hAnsi="仿宋" w:cs="仿宋" w:hint="eastAsia"/>
                <w:kern w:val="0"/>
              </w:rPr>
              <w:t>内</w:t>
            </w:r>
          </w:p>
        </w:tc>
        <w:tc>
          <w:tcPr>
            <w:tcW w:w="1761" w:type="dxa"/>
            <w:vMerge w:val="restart"/>
            <w:vAlign w:val="center"/>
          </w:tcPr>
          <w:p w:rsidR="00652A7C" w:rsidP="00295AE5">
            <w:pPr>
              <w:autoSpaceDE w:val="0"/>
              <w:autoSpaceDN w:val="0"/>
              <w:adjustRightInd w:val="0"/>
              <w:jc w:val="center"/>
              <w:rPr>
                <w:rFonts w:ascii="仿宋" w:hAnsi="仿宋" w:cs="仿宋"/>
                <w:kern w:val="0"/>
              </w:rPr>
            </w:pPr>
            <w:r>
              <w:rPr>
                <w:rFonts w:ascii="仿宋" w:hAnsi="仿宋" w:cs="仿宋" w:hint="eastAsia"/>
                <w:kern w:val="0"/>
              </w:rPr>
              <w:t>客户指定地点</w:t>
            </w:r>
          </w:p>
        </w:tc>
      </w:tr>
      <w:tr w:rsidTr="00295AE5">
        <w:tblPrEx>
          <w:tblW w:w="7824" w:type="dxa"/>
          <w:tblInd w:w="210" w:type="dxa"/>
          <w:tblLayout w:type="fixed"/>
          <w:tblCellMar>
            <w:left w:w="0" w:type="dxa"/>
            <w:right w:w="0" w:type="dxa"/>
          </w:tblCellMar>
          <w:tblLook w:val="0000"/>
        </w:tblPrEx>
        <w:trPr>
          <w:trHeight w:val="369"/>
        </w:trPr>
        <w:tc>
          <w:tcPr>
            <w:tcW w:w="823"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2</w:t>
            </w:r>
          </w:p>
        </w:tc>
        <w:tc>
          <w:tcPr>
            <w:tcW w:w="2003"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湿度自动检定系统</w:t>
            </w:r>
          </w:p>
        </w:tc>
        <w:tc>
          <w:tcPr>
            <w:tcW w:w="870" w:type="dxa"/>
          </w:tcPr>
          <w:p w:rsidR="00652A7C" w:rsidP="00295AE5">
            <w:pPr>
              <w:autoSpaceDE w:val="0"/>
              <w:autoSpaceDN w:val="0"/>
              <w:adjustRightInd w:val="0"/>
              <w:spacing w:before="48"/>
              <w:ind w:right="-20"/>
              <w:jc w:val="center"/>
              <w:rPr>
                <w:rFonts w:ascii="仿宋" w:hAnsi="仿宋" w:cs="仿宋"/>
                <w:kern w:val="0"/>
              </w:rPr>
            </w:pPr>
          </w:p>
        </w:tc>
        <w:tc>
          <w:tcPr>
            <w:tcW w:w="1232"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1</w:t>
            </w:r>
            <w:r>
              <w:rPr>
                <w:rFonts w:ascii="仿宋" w:hAnsi="仿宋" w:cs="仿宋" w:hint="eastAsia"/>
                <w:kern w:val="0"/>
              </w:rPr>
              <w:t>套</w:t>
            </w:r>
          </w:p>
        </w:tc>
        <w:tc>
          <w:tcPr>
            <w:tcW w:w="1135" w:type="dxa"/>
            <w:vMerge/>
            <w:vAlign w:val="center"/>
          </w:tcPr>
          <w:p w:rsidR="00652A7C" w:rsidP="00295AE5">
            <w:pPr>
              <w:widowControl/>
              <w:jc w:val="left"/>
              <w:rPr>
                <w:rFonts w:ascii="仿宋" w:hAnsi="仿宋" w:cs="仿宋"/>
                <w:kern w:val="0"/>
                <w:szCs w:val="21"/>
              </w:rPr>
            </w:pPr>
          </w:p>
        </w:tc>
        <w:tc>
          <w:tcPr>
            <w:tcW w:w="1761" w:type="dxa"/>
            <w:vMerge/>
            <w:vAlign w:val="center"/>
          </w:tcPr>
          <w:p w:rsidR="00652A7C" w:rsidP="00295AE5">
            <w:pPr>
              <w:widowControl/>
              <w:jc w:val="left"/>
              <w:rPr>
                <w:rFonts w:ascii="仿宋" w:hAnsi="仿宋" w:cs="仿宋"/>
                <w:kern w:val="0"/>
                <w:szCs w:val="21"/>
              </w:rPr>
            </w:pPr>
          </w:p>
        </w:tc>
      </w:tr>
      <w:tr w:rsidTr="00295AE5">
        <w:tblPrEx>
          <w:tblW w:w="7824" w:type="dxa"/>
          <w:tblInd w:w="210" w:type="dxa"/>
          <w:tblLayout w:type="fixed"/>
          <w:tblCellMar>
            <w:left w:w="0" w:type="dxa"/>
            <w:right w:w="0" w:type="dxa"/>
          </w:tblCellMar>
          <w:tblLook w:val="0000"/>
        </w:tblPrEx>
        <w:trPr>
          <w:trHeight w:val="369"/>
        </w:trPr>
        <w:tc>
          <w:tcPr>
            <w:tcW w:w="823"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3</w:t>
            </w:r>
          </w:p>
        </w:tc>
        <w:tc>
          <w:tcPr>
            <w:tcW w:w="2003"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气压自动检定系统</w:t>
            </w:r>
          </w:p>
        </w:tc>
        <w:tc>
          <w:tcPr>
            <w:tcW w:w="870" w:type="dxa"/>
          </w:tcPr>
          <w:p w:rsidR="00652A7C" w:rsidP="00295AE5">
            <w:pPr>
              <w:autoSpaceDE w:val="0"/>
              <w:autoSpaceDN w:val="0"/>
              <w:adjustRightInd w:val="0"/>
              <w:spacing w:before="48"/>
              <w:ind w:right="-20"/>
              <w:jc w:val="center"/>
              <w:rPr>
                <w:rFonts w:ascii="仿宋" w:hAnsi="仿宋" w:cs="仿宋"/>
                <w:kern w:val="0"/>
              </w:rPr>
            </w:pPr>
          </w:p>
        </w:tc>
        <w:tc>
          <w:tcPr>
            <w:tcW w:w="1232" w:type="dxa"/>
          </w:tcPr>
          <w:p w:rsidR="00652A7C" w:rsidP="00295AE5">
            <w:pPr>
              <w:autoSpaceDE w:val="0"/>
              <w:autoSpaceDN w:val="0"/>
              <w:adjustRightInd w:val="0"/>
              <w:spacing w:before="48"/>
              <w:ind w:right="-20"/>
              <w:jc w:val="center"/>
              <w:rPr>
                <w:rFonts w:ascii="仿宋" w:hAnsi="仿宋" w:cs="仿宋"/>
                <w:kern w:val="0"/>
              </w:rPr>
            </w:pPr>
            <w:r>
              <w:rPr>
                <w:rFonts w:ascii="仿宋" w:hAnsi="仿宋" w:cs="仿宋" w:hint="eastAsia"/>
                <w:kern w:val="0"/>
              </w:rPr>
              <w:t>1</w:t>
            </w:r>
            <w:r>
              <w:rPr>
                <w:rFonts w:ascii="仿宋" w:hAnsi="仿宋" w:cs="仿宋" w:hint="eastAsia"/>
                <w:kern w:val="0"/>
              </w:rPr>
              <w:t>套</w:t>
            </w:r>
          </w:p>
        </w:tc>
        <w:tc>
          <w:tcPr>
            <w:tcW w:w="1135" w:type="dxa"/>
            <w:vMerge/>
            <w:vAlign w:val="center"/>
          </w:tcPr>
          <w:p w:rsidR="00652A7C" w:rsidP="00295AE5">
            <w:pPr>
              <w:widowControl/>
              <w:jc w:val="left"/>
              <w:rPr>
                <w:rFonts w:ascii="仿宋" w:hAnsi="仿宋" w:cs="仿宋"/>
                <w:kern w:val="0"/>
                <w:szCs w:val="21"/>
              </w:rPr>
            </w:pPr>
          </w:p>
        </w:tc>
        <w:tc>
          <w:tcPr>
            <w:tcW w:w="1761" w:type="dxa"/>
            <w:vMerge/>
            <w:vAlign w:val="center"/>
          </w:tcPr>
          <w:p w:rsidR="00652A7C" w:rsidP="00295AE5">
            <w:pPr>
              <w:widowControl/>
              <w:jc w:val="left"/>
              <w:rPr>
                <w:rFonts w:ascii="仿宋" w:hAnsi="仿宋" w:cs="仿宋"/>
                <w:kern w:val="0"/>
                <w:szCs w:val="21"/>
              </w:rPr>
            </w:pPr>
          </w:p>
        </w:tc>
      </w:tr>
    </w:tbl>
    <w:p w:rsidR="00652A7C">
      <w:pPr>
        <w:spacing w:line="360" w:lineRule="auto"/>
        <w:ind w:firstLine="420" w:firstLineChars="200"/>
        <w:rPr>
          <w:rFonts w:ascii="宋体" w:hAnsi="宋体"/>
          <w:szCs w:val="21"/>
        </w:rPr>
      </w:pPr>
    </w:p>
    <w:p w:rsidR="004B0706">
      <w:pPr>
        <w:spacing w:line="360" w:lineRule="auto"/>
        <w:ind w:firstLine="420" w:firstLineChars="200"/>
        <w:rPr>
          <w:rFonts w:ascii="宋体" w:hAnsi="宋体"/>
          <w:szCs w:val="21"/>
        </w:rPr>
      </w:pPr>
      <w:r>
        <w:rPr>
          <w:rFonts w:ascii="宋体" w:hAnsi="宋体" w:hint="eastAsia"/>
          <w:szCs w:val="21"/>
        </w:rPr>
        <w:t>三、技术性能指标</w:t>
      </w:r>
    </w:p>
    <w:p w:rsidR="00652A7C" w:rsidP="00652A7C">
      <w:pPr>
        <w:ind w:left="420"/>
        <w:jc w:val="left"/>
        <w:rPr>
          <w:rFonts w:ascii="仿宋" w:hAnsi="仿宋" w:cs="仿宋"/>
          <w:b/>
          <w:sz w:val="28"/>
          <w:szCs w:val="28"/>
        </w:rPr>
      </w:pPr>
      <w:r>
        <w:rPr>
          <w:rFonts w:ascii="仿宋" w:hAnsi="仿宋" w:cs="仿宋" w:hint="eastAsia"/>
          <w:b/>
          <w:sz w:val="28"/>
          <w:szCs w:val="28"/>
        </w:rPr>
        <w:t>技术要求</w:t>
      </w:r>
    </w:p>
    <w:p w:rsidR="00652A7C" w:rsidP="00652A7C">
      <w:pPr>
        <w:widowControl/>
        <w:spacing w:line="500" w:lineRule="exact"/>
        <w:ind w:firstLine="420" w:firstLineChars="200"/>
        <w:jc w:val="left"/>
        <w:rPr>
          <w:rFonts w:ascii="仿宋" w:hAnsi="仿宋" w:cs="仿宋"/>
          <w:szCs w:val="21"/>
          <w:highlight w:val="yellow"/>
        </w:rPr>
      </w:pPr>
      <w:r>
        <w:rPr>
          <w:rFonts w:ascii="仿宋" w:hAnsi="仿宋" w:cs="仿宋" w:hint="eastAsia"/>
          <w:szCs w:val="21"/>
          <w:highlight w:val="yellow"/>
        </w:rPr>
        <w:t>中标方提供的标准器，须附带有法定第三方报告及提供安装调试、试运行及培训工作。</w:t>
      </w:r>
    </w:p>
    <w:p w:rsidR="00652A7C" w:rsidP="00652A7C">
      <w:pPr>
        <w:keepNext/>
        <w:keepLines/>
        <w:widowControl/>
        <w:spacing w:line="360" w:lineRule="auto"/>
        <w:ind w:firstLine="420" w:firstLineChars="200"/>
        <w:jc w:val="left"/>
        <w:outlineLvl w:val="3"/>
        <w:rPr>
          <w:rFonts w:ascii="仿宋" w:hAnsi="仿宋" w:cs="仿宋"/>
          <w:b/>
          <w:bCs/>
        </w:rPr>
      </w:pPr>
      <w:r>
        <w:rPr>
          <w:rFonts w:ascii="仿宋" w:hAnsi="仿宋" w:cs="仿宋" w:hint="eastAsia"/>
          <w:b/>
          <w:bCs/>
          <w:kern w:val="0"/>
        </w:rPr>
        <w:t xml:space="preserve">1 </w:t>
      </w:r>
      <w:r>
        <w:rPr>
          <w:rFonts w:ascii="仿宋" w:hAnsi="仿宋" w:cs="仿宋" w:hint="eastAsia"/>
          <w:b/>
          <w:bCs/>
          <w:kern w:val="0"/>
        </w:rPr>
        <w:t>系统要求</w:t>
      </w:r>
    </w:p>
    <w:p w:rsidR="00652A7C" w:rsidP="00652A7C">
      <w:pPr>
        <w:widowControl/>
        <w:spacing w:line="360" w:lineRule="auto"/>
        <w:ind w:firstLine="480"/>
        <w:jc w:val="left"/>
        <w:rPr>
          <w:rFonts w:ascii="仿宋" w:hAnsi="仿宋" w:cs="仿宋"/>
        </w:rPr>
      </w:pPr>
      <w:r>
        <w:rPr>
          <w:rFonts w:ascii="仿宋" w:hAnsi="仿宋" w:cs="仿宋" w:hint="eastAsia"/>
          <w:kern w:val="0"/>
        </w:rPr>
        <w:t>系统设计的总体思路，通过分解检定流程，构建基于检定业务的检定信息数据库，以计算机实现仪器收发、数据处理、合格判定、证书出具、质量保证、超检报警等主动性闭环控制。构建以计算机联接所有检定设备和计量标准器，实现检定业务的器具选择、标准设置、方法确认、状态识别、数据采集、记录生成、合格判定、证书打印等自动化和信息化。</w:t>
      </w:r>
    </w:p>
    <w:p w:rsidR="00652A7C" w:rsidP="00652A7C">
      <w:pPr>
        <w:widowControl/>
        <w:spacing w:line="360" w:lineRule="auto"/>
        <w:ind w:firstLine="420" w:firstLineChars="200"/>
        <w:jc w:val="left"/>
        <w:rPr>
          <w:rFonts w:ascii="仿宋" w:hAnsi="仿宋" w:cs="仿宋"/>
        </w:rPr>
      </w:pPr>
      <w:r>
        <w:rPr>
          <w:rFonts w:ascii="仿宋" w:hAnsi="仿宋" w:cs="仿宋" w:hint="eastAsia"/>
          <w:noProof/>
        </w:rPr>
        <w:drawing>
          <wp:inline distT="0" distB="0" distL="0" distR="0">
            <wp:extent cx="4648200" cy="1607820"/>
            <wp:effectExtent l="19050" t="0" r="0" b="0"/>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1"/>
                    <pic:cNvPicPr>
                      <a:picLocks noChangeAspect="1" noChangeArrowheads="1"/>
                    </pic:cNvPicPr>
                  </pic:nvPicPr>
                  <pic:blipFill>
                    <a:blip xmlns:r="http://schemas.openxmlformats.org/officeDocument/2006/relationships" r:embed="rId6"/>
                    <a:stretch>
                      <a:fillRect/>
                    </a:stretch>
                  </pic:blipFill>
                  <pic:spPr bwMode="auto">
                    <a:xfrm>
                      <a:off x="0" y="0"/>
                      <a:ext cx="4648200" cy="1607820"/>
                    </a:xfrm>
                    <a:prstGeom prst="rect">
                      <a:avLst/>
                    </a:prstGeom>
                    <a:noFill/>
                    <a:ln w="9525">
                      <a:noFill/>
                      <a:miter lim="800000"/>
                      <a:headEnd/>
                      <a:tailEnd/>
                    </a:ln>
                  </pic:spPr>
                </pic:pic>
              </a:graphicData>
            </a:graphic>
          </wp:inline>
        </w:drawing>
      </w:r>
      <w:r>
        <w:rPr>
          <w:rFonts w:ascii="仿宋" w:hAnsi="仿宋" w:cs="仿宋" w:hint="eastAsia"/>
          <w:kern w:val="0"/>
        </w:rPr>
        <w:t xml:space="preserve"> </w:t>
      </w:r>
    </w:p>
    <w:p w:rsidR="00652A7C" w:rsidP="00652A7C">
      <w:pPr>
        <w:widowControl/>
        <w:spacing w:line="480" w:lineRule="auto"/>
        <w:jc w:val="center"/>
        <w:rPr>
          <w:rFonts w:ascii="仿宋" w:hAnsi="仿宋" w:cs="仿宋"/>
        </w:rPr>
      </w:pPr>
      <w:r>
        <w:rPr>
          <w:rFonts w:ascii="仿宋" w:hAnsi="仿宋" w:cs="仿宋" w:hint="eastAsia"/>
          <w:kern w:val="0"/>
        </w:rPr>
        <w:t>图</w:t>
      </w:r>
      <w:r>
        <w:rPr>
          <w:rFonts w:ascii="仿宋" w:hAnsi="仿宋" w:cs="仿宋" w:hint="eastAsia"/>
          <w:kern w:val="0"/>
        </w:rPr>
        <w:t>1</w:t>
      </w:r>
      <w:r>
        <w:rPr>
          <w:rFonts w:ascii="仿宋" w:hAnsi="仿宋" w:cs="仿宋" w:hint="eastAsia"/>
          <w:kern w:val="0"/>
        </w:rPr>
        <w:t>传感器自动检定框图</w:t>
      </w:r>
    </w:p>
    <w:p w:rsidR="00652A7C" w:rsidP="00652A7C">
      <w:pPr>
        <w:widowControl/>
        <w:spacing w:line="360" w:lineRule="auto"/>
        <w:ind w:firstLine="315" w:firstLineChars="150"/>
        <w:jc w:val="left"/>
        <w:rPr>
          <w:rFonts w:ascii="仿宋" w:hAnsi="仿宋" w:cs="仿宋"/>
          <w:bCs/>
        </w:rPr>
      </w:pPr>
      <w:r>
        <w:rPr>
          <w:rFonts w:ascii="仿宋" w:hAnsi="仿宋" w:cs="仿宋" w:hint="eastAsia"/>
          <w:bCs/>
          <w:kern w:val="0"/>
        </w:rPr>
        <w:t>本项目采购的设备为温度、湿度、气压，都需要建立自动化检定系统，并融入到省级</w:t>
      </w:r>
      <w:r>
        <w:rPr>
          <w:rFonts w:ascii="仿宋" w:hAnsi="仿宋" w:cs="仿宋" w:hint="eastAsia"/>
          <w:bCs/>
          <w:kern w:val="0"/>
        </w:rPr>
        <w:t>3MS</w:t>
      </w:r>
      <w:r>
        <w:rPr>
          <w:rFonts w:ascii="仿宋" w:hAnsi="仿宋" w:cs="仿宋" w:hint="eastAsia"/>
          <w:bCs/>
          <w:kern w:val="0"/>
        </w:rPr>
        <w:t>计量检定系统内。具体建设内容如下</w:t>
      </w:r>
    </w:p>
    <w:p w:rsidR="00652A7C" w:rsidP="00652A7C">
      <w:pPr>
        <w:widowControl/>
        <w:spacing w:line="360" w:lineRule="auto"/>
        <w:ind w:firstLine="315" w:firstLineChars="150"/>
        <w:jc w:val="left"/>
        <w:rPr>
          <w:rFonts w:ascii="仿宋" w:hAnsi="仿宋" w:cs="仿宋"/>
          <w:bCs/>
        </w:rPr>
      </w:pPr>
      <w:r>
        <w:rPr>
          <w:rFonts w:ascii="仿宋" w:hAnsi="仿宋" w:cs="仿宋" w:hint="eastAsia"/>
        </w:rPr>
        <w:t>#</w:t>
      </w:r>
      <w:r>
        <w:rPr>
          <w:rFonts w:ascii="仿宋" w:hAnsi="仿宋" w:cs="仿宋" w:hint="eastAsia"/>
          <w:bCs/>
          <w:kern w:val="0"/>
        </w:rPr>
        <w:t>（</w:t>
      </w:r>
      <w:r>
        <w:rPr>
          <w:rFonts w:ascii="仿宋" w:hAnsi="仿宋" w:cs="仿宋" w:hint="eastAsia"/>
          <w:bCs/>
          <w:kern w:val="0"/>
        </w:rPr>
        <w:t>1</w:t>
      </w:r>
      <w:r>
        <w:rPr>
          <w:rFonts w:ascii="仿宋" w:hAnsi="仿宋" w:cs="仿宋" w:hint="eastAsia"/>
          <w:bCs/>
          <w:kern w:val="0"/>
        </w:rPr>
        <w:t>）温度自动检定系统（</w:t>
      </w:r>
      <w:r>
        <w:rPr>
          <w:rFonts w:ascii="仿宋" w:hAnsi="仿宋" w:cs="仿宋" w:hint="eastAsia"/>
          <w:bCs/>
          <w:kern w:val="0"/>
        </w:rPr>
        <w:t>1</w:t>
      </w:r>
      <w:r>
        <w:rPr>
          <w:rFonts w:ascii="仿宋" w:hAnsi="仿宋" w:cs="仿宋" w:hint="eastAsia"/>
          <w:bCs/>
          <w:kern w:val="0"/>
        </w:rPr>
        <w:t>套，含温度机柜集成、温度标准器和恒温槽等）；</w:t>
      </w:r>
    </w:p>
    <w:p w:rsidR="00652A7C" w:rsidP="00652A7C">
      <w:pPr>
        <w:widowControl/>
        <w:spacing w:line="360" w:lineRule="auto"/>
        <w:ind w:firstLine="315" w:firstLineChars="150"/>
        <w:jc w:val="left"/>
        <w:rPr>
          <w:rFonts w:ascii="仿宋" w:hAnsi="仿宋" w:cs="仿宋"/>
          <w:bCs/>
        </w:rPr>
      </w:pPr>
      <w:r>
        <w:rPr>
          <w:rFonts w:ascii="仿宋" w:hAnsi="仿宋" w:cs="仿宋" w:hint="eastAsia"/>
        </w:rPr>
        <w:t>#</w:t>
      </w:r>
      <w:r>
        <w:rPr>
          <w:rFonts w:ascii="仿宋" w:hAnsi="仿宋" w:cs="仿宋" w:hint="eastAsia"/>
          <w:bCs/>
          <w:kern w:val="0"/>
        </w:rPr>
        <w:t>（</w:t>
      </w:r>
      <w:r>
        <w:rPr>
          <w:rFonts w:ascii="仿宋" w:hAnsi="仿宋" w:cs="仿宋" w:hint="eastAsia"/>
          <w:bCs/>
          <w:kern w:val="0"/>
        </w:rPr>
        <w:t>2</w:t>
      </w:r>
      <w:r>
        <w:rPr>
          <w:rFonts w:ascii="仿宋" w:hAnsi="仿宋" w:cs="仿宋" w:hint="eastAsia"/>
          <w:bCs/>
          <w:kern w:val="0"/>
        </w:rPr>
        <w:t>）湿度自动检定系统（</w:t>
      </w:r>
      <w:r>
        <w:rPr>
          <w:rFonts w:ascii="仿宋" w:hAnsi="仿宋" w:cs="仿宋" w:hint="eastAsia"/>
          <w:bCs/>
          <w:kern w:val="0"/>
        </w:rPr>
        <w:t>1</w:t>
      </w:r>
      <w:r>
        <w:rPr>
          <w:rFonts w:ascii="仿宋" w:hAnsi="仿宋" w:cs="仿宋" w:hint="eastAsia"/>
          <w:bCs/>
          <w:kern w:val="0"/>
        </w:rPr>
        <w:t>套，含湿度机柜集成、湿度标准器和恒温恒湿环境箱等）；</w:t>
      </w:r>
    </w:p>
    <w:p w:rsidR="00652A7C" w:rsidP="00652A7C">
      <w:pPr>
        <w:widowControl/>
        <w:spacing w:line="360" w:lineRule="auto"/>
        <w:ind w:firstLine="315" w:firstLineChars="150"/>
        <w:jc w:val="left"/>
        <w:rPr>
          <w:rFonts w:ascii="仿宋" w:hAnsi="仿宋" w:cs="仿宋"/>
          <w:bCs/>
          <w:kern w:val="0"/>
        </w:rPr>
      </w:pPr>
      <w:r>
        <w:rPr>
          <w:rFonts w:ascii="仿宋" w:hAnsi="仿宋" w:cs="仿宋" w:hint="eastAsia"/>
        </w:rPr>
        <w:t>#</w:t>
      </w:r>
      <w:r>
        <w:rPr>
          <w:rFonts w:ascii="仿宋" w:hAnsi="仿宋" w:cs="仿宋" w:hint="eastAsia"/>
          <w:bCs/>
          <w:kern w:val="0"/>
        </w:rPr>
        <w:t>（</w:t>
      </w:r>
      <w:r>
        <w:rPr>
          <w:rFonts w:ascii="仿宋" w:hAnsi="仿宋" w:cs="仿宋" w:hint="eastAsia"/>
          <w:bCs/>
          <w:kern w:val="0"/>
        </w:rPr>
        <w:t>3</w:t>
      </w:r>
      <w:r>
        <w:rPr>
          <w:rFonts w:ascii="仿宋" w:hAnsi="仿宋" w:cs="仿宋" w:hint="eastAsia"/>
          <w:bCs/>
          <w:kern w:val="0"/>
        </w:rPr>
        <w:t>）压力自动检定系统（</w:t>
      </w:r>
      <w:r>
        <w:rPr>
          <w:rFonts w:ascii="仿宋" w:hAnsi="仿宋" w:cs="仿宋" w:hint="eastAsia"/>
          <w:bCs/>
          <w:kern w:val="0"/>
        </w:rPr>
        <w:t>1</w:t>
      </w:r>
      <w:r>
        <w:rPr>
          <w:rFonts w:ascii="仿宋" w:hAnsi="仿宋" w:cs="仿宋" w:hint="eastAsia"/>
          <w:bCs/>
          <w:kern w:val="0"/>
        </w:rPr>
        <w:t>套，含压力机柜集成、压力标准器和压力自动控制器等）；</w:t>
      </w:r>
    </w:p>
    <w:p w:rsidR="00652A7C" w:rsidP="00652A7C">
      <w:pPr>
        <w:keepNext/>
        <w:keepLines/>
        <w:widowControl/>
        <w:spacing w:line="360" w:lineRule="auto"/>
        <w:ind w:firstLine="420" w:firstLineChars="200"/>
        <w:jc w:val="left"/>
        <w:outlineLvl w:val="3"/>
        <w:rPr>
          <w:rFonts w:ascii="仿宋" w:hAnsi="仿宋" w:cs="仿宋"/>
          <w:b/>
          <w:bCs/>
          <w:kern w:val="0"/>
        </w:rPr>
      </w:pPr>
      <w:r>
        <w:rPr>
          <w:rFonts w:ascii="仿宋" w:hAnsi="仿宋" w:cs="仿宋" w:hint="eastAsia"/>
          <w:b/>
          <w:bCs/>
          <w:kern w:val="0"/>
        </w:rPr>
        <w:t xml:space="preserve">2 </w:t>
      </w:r>
      <w:r>
        <w:rPr>
          <w:rFonts w:ascii="仿宋" w:hAnsi="仿宋" w:cs="仿宋" w:hint="eastAsia"/>
          <w:b/>
          <w:bCs/>
          <w:kern w:val="0"/>
        </w:rPr>
        <w:t>实验室要求</w:t>
      </w:r>
    </w:p>
    <w:p w:rsidR="00652A7C" w:rsidP="00652A7C">
      <w:pPr>
        <w:keepNext/>
        <w:keepLines/>
        <w:widowControl/>
        <w:spacing w:line="360" w:lineRule="auto"/>
        <w:ind w:firstLine="420" w:firstLineChars="200"/>
        <w:jc w:val="left"/>
        <w:outlineLvl w:val="3"/>
        <w:rPr>
          <w:rFonts w:ascii="仿宋" w:hAnsi="仿宋" w:cs="仿宋"/>
          <w:szCs w:val="21"/>
        </w:rPr>
      </w:pPr>
      <w:r>
        <w:rPr>
          <w:rFonts w:ascii="仿宋" w:hAnsi="仿宋" w:cs="仿宋" w:hint="eastAsia"/>
        </w:rPr>
        <w:t>#</w:t>
      </w:r>
      <w:r>
        <w:rPr>
          <w:rFonts w:ascii="仿宋" w:hAnsi="仿宋" w:cs="仿宋" w:hint="eastAsia"/>
          <w:szCs w:val="21"/>
        </w:rPr>
        <w:t>对实验室进行合理布局设置，进行实验区分区，提供实验室改造合理化意见，阐述对于计量实验室布局及运行环境的科学合理性的要求和方案，并需要符合计量业务开展需求。</w:t>
      </w:r>
    </w:p>
    <w:p w:rsidR="00652A7C" w:rsidP="00652A7C">
      <w:pPr>
        <w:keepNext/>
        <w:keepLines/>
        <w:widowControl/>
        <w:spacing w:line="560" w:lineRule="exact"/>
        <w:ind w:firstLine="420" w:firstLineChars="200"/>
        <w:jc w:val="left"/>
        <w:outlineLvl w:val="4"/>
        <w:rPr>
          <w:rFonts w:ascii="仿宋" w:hAnsi="仿宋" w:cs="仿宋"/>
          <w:b/>
          <w:bCs/>
        </w:rPr>
      </w:pPr>
      <w:r>
        <w:rPr>
          <w:rFonts w:ascii="仿宋" w:hAnsi="仿宋" w:cs="仿宋" w:hint="eastAsia"/>
          <w:b/>
          <w:bCs/>
          <w:kern w:val="0"/>
        </w:rPr>
        <w:t>3</w:t>
      </w:r>
      <w:r>
        <w:rPr>
          <w:rFonts w:ascii="仿宋" w:hAnsi="仿宋" w:cs="仿宋" w:hint="eastAsia"/>
          <w:b/>
          <w:bCs/>
          <w:kern w:val="0"/>
        </w:rPr>
        <w:t>供电要求</w:t>
      </w:r>
    </w:p>
    <w:p w:rsidR="00652A7C" w:rsidP="00652A7C">
      <w:pPr>
        <w:widowControl/>
        <w:spacing w:line="560" w:lineRule="exact"/>
        <w:ind w:firstLine="420" w:firstLineChars="200"/>
        <w:jc w:val="left"/>
        <w:rPr>
          <w:rFonts w:ascii="仿宋" w:hAnsi="仿宋" w:cs="仿宋"/>
        </w:rPr>
      </w:pPr>
      <w:r>
        <w:rPr>
          <w:rFonts w:ascii="仿宋" w:hAnsi="仿宋" w:cs="仿宋" w:hint="eastAsia"/>
          <w:kern w:val="0"/>
        </w:rPr>
        <w:t>市电供电：</w:t>
      </w:r>
      <w:r>
        <w:rPr>
          <w:rFonts w:ascii="仿宋" w:hAnsi="仿宋" w:cs="仿宋" w:hint="eastAsia"/>
          <w:kern w:val="0"/>
        </w:rPr>
        <w:t>220V</w:t>
      </w:r>
      <w:r>
        <w:rPr>
          <w:rFonts w:ascii="仿宋" w:hAnsi="仿宋" w:cs="仿宋" w:hint="eastAsia"/>
          <w:kern w:val="0"/>
        </w:rPr>
        <w:t>交流及</w:t>
      </w:r>
      <w:r>
        <w:rPr>
          <w:rFonts w:ascii="仿宋" w:hAnsi="仿宋" w:cs="仿宋" w:hint="eastAsia"/>
          <w:kern w:val="0"/>
        </w:rPr>
        <w:t>380V</w:t>
      </w:r>
      <w:r>
        <w:rPr>
          <w:rFonts w:ascii="仿宋" w:hAnsi="仿宋" w:cs="仿宋" w:hint="eastAsia"/>
          <w:kern w:val="0"/>
        </w:rPr>
        <w:t>三相五线供电保障。</w:t>
      </w:r>
    </w:p>
    <w:p w:rsidR="00652A7C" w:rsidP="00652A7C">
      <w:pPr>
        <w:keepNext/>
        <w:keepLines/>
        <w:widowControl/>
        <w:spacing w:line="360" w:lineRule="auto"/>
        <w:ind w:firstLine="420" w:firstLineChars="200"/>
        <w:jc w:val="left"/>
        <w:outlineLvl w:val="3"/>
        <w:rPr>
          <w:rFonts w:ascii="仿宋" w:hAnsi="仿宋" w:cs="仿宋"/>
          <w:b/>
          <w:bCs/>
        </w:rPr>
      </w:pPr>
      <w:r>
        <w:rPr>
          <w:rFonts w:ascii="仿宋" w:hAnsi="仿宋" w:cs="仿宋" w:hint="eastAsia"/>
          <w:b/>
          <w:bCs/>
          <w:kern w:val="0"/>
        </w:rPr>
        <w:t xml:space="preserve">4 </w:t>
      </w:r>
      <w:r>
        <w:rPr>
          <w:rFonts w:ascii="仿宋" w:hAnsi="仿宋" w:cs="仿宋" w:hint="eastAsia"/>
          <w:b/>
          <w:bCs/>
          <w:kern w:val="0"/>
        </w:rPr>
        <w:t>功能要求</w:t>
      </w:r>
    </w:p>
    <w:p w:rsidR="00652A7C" w:rsidP="00652A7C">
      <w:pPr>
        <w:keepNext/>
        <w:keepLines/>
        <w:widowControl/>
        <w:spacing w:line="560" w:lineRule="exact"/>
        <w:ind w:firstLine="420" w:firstLineChars="200"/>
        <w:jc w:val="left"/>
        <w:outlineLvl w:val="4"/>
        <w:rPr>
          <w:rFonts w:ascii="仿宋" w:hAnsi="仿宋" w:cs="仿宋"/>
        </w:rPr>
      </w:pPr>
      <w:r>
        <w:rPr>
          <w:rFonts w:ascii="仿宋" w:hAnsi="仿宋" w:cs="仿宋" w:hint="eastAsia"/>
        </w:rPr>
        <w:t>#</w:t>
      </w:r>
      <w:r>
        <w:rPr>
          <w:rFonts w:ascii="仿宋" w:hAnsi="仿宋" w:cs="仿宋" w:hint="eastAsia"/>
          <w:bCs/>
        </w:rPr>
        <w:t>4.1</w:t>
      </w:r>
      <w:r>
        <w:rPr>
          <w:rFonts w:ascii="仿宋" w:hAnsi="仿宋" w:cs="仿宋" w:hint="eastAsia"/>
          <w:bCs/>
        </w:rPr>
        <w:t>系统主要功能</w:t>
      </w:r>
    </w:p>
    <w:p w:rsidR="00652A7C" w:rsidP="00652A7C">
      <w:pPr>
        <w:pStyle w:val="NormalWeb"/>
        <w:spacing w:line="360" w:lineRule="auto"/>
        <w:ind w:firstLine="420" w:firstLineChars="200"/>
        <w:contextualSpacing/>
        <w:rPr>
          <w:rFonts w:ascii="仿宋" w:eastAsia="仿宋" w:hAnsi="仿宋" w:cs="仿宋"/>
          <w:kern w:val="44"/>
          <w:sz w:val="21"/>
          <w:szCs w:val="21"/>
        </w:rPr>
      </w:pPr>
      <w:r>
        <w:rPr>
          <w:rFonts w:ascii="仿宋" w:eastAsia="仿宋" w:hAnsi="仿宋" w:cs="仿宋" w:hint="eastAsia"/>
          <w:kern w:val="44"/>
          <w:sz w:val="21"/>
          <w:szCs w:val="21"/>
        </w:rPr>
        <w:t>具有温度32路及以上通道自动检定功能；</w:t>
      </w:r>
    </w:p>
    <w:p w:rsidR="00652A7C" w:rsidP="00652A7C">
      <w:pPr>
        <w:pStyle w:val="NormalWeb"/>
        <w:spacing w:line="360" w:lineRule="auto"/>
        <w:ind w:firstLine="420" w:firstLineChars="200"/>
        <w:contextualSpacing/>
        <w:rPr>
          <w:rFonts w:ascii="仿宋" w:eastAsia="仿宋" w:hAnsi="仿宋" w:cs="仿宋"/>
          <w:kern w:val="44"/>
          <w:sz w:val="21"/>
          <w:szCs w:val="21"/>
        </w:rPr>
      </w:pPr>
      <w:r>
        <w:rPr>
          <w:rFonts w:ascii="仿宋" w:eastAsia="仿宋" w:hAnsi="仿宋" w:cs="仿宋" w:hint="eastAsia"/>
          <w:kern w:val="44"/>
          <w:sz w:val="21"/>
          <w:szCs w:val="21"/>
        </w:rPr>
        <w:t>具有湿度16路以上通道自动检定功能；</w:t>
      </w:r>
    </w:p>
    <w:p w:rsidR="00652A7C" w:rsidP="00652A7C">
      <w:pPr>
        <w:pStyle w:val="NormalWeb"/>
        <w:spacing w:line="360" w:lineRule="auto"/>
        <w:ind w:firstLine="420" w:firstLineChars="200"/>
        <w:contextualSpacing/>
        <w:rPr>
          <w:rFonts w:ascii="仿宋" w:eastAsia="仿宋" w:hAnsi="仿宋" w:cs="仿宋"/>
          <w:kern w:val="44"/>
          <w:sz w:val="21"/>
          <w:szCs w:val="21"/>
        </w:rPr>
      </w:pPr>
      <w:r>
        <w:rPr>
          <w:rFonts w:ascii="仿宋" w:eastAsia="仿宋" w:hAnsi="仿宋" w:cs="仿宋" w:hint="eastAsia"/>
          <w:kern w:val="44"/>
          <w:sz w:val="21"/>
          <w:szCs w:val="21"/>
        </w:rPr>
        <w:t>具有气压8通道自动检定功能；</w:t>
      </w:r>
    </w:p>
    <w:p w:rsidR="00652A7C" w:rsidP="00652A7C">
      <w:pPr>
        <w:pStyle w:val="NormalWeb"/>
        <w:spacing w:line="360" w:lineRule="auto"/>
        <w:ind w:firstLine="420" w:firstLineChars="200"/>
        <w:contextualSpacing/>
        <w:rPr>
          <w:rFonts w:ascii="仿宋" w:eastAsia="仿宋" w:hAnsi="仿宋" w:cs="仿宋"/>
          <w:kern w:val="44"/>
          <w:sz w:val="21"/>
          <w:szCs w:val="21"/>
        </w:rPr>
      </w:pPr>
      <w:r>
        <w:rPr>
          <w:rFonts w:ascii="仿宋" w:eastAsia="仿宋" w:hAnsi="仿宋" w:cs="仿宋" w:hint="eastAsia"/>
          <w:kern w:val="44"/>
          <w:sz w:val="21"/>
          <w:szCs w:val="21"/>
        </w:rPr>
        <w:t>具有计量检定业务信息管理功能。</w:t>
      </w:r>
    </w:p>
    <w:p w:rsidR="00652A7C" w:rsidP="00652A7C">
      <w:pPr>
        <w:pStyle w:val="NormalWeb"/>
        <w:spacing w:line="360" w:lineRule="auto"/>
        <w:ind w:firstLine="420" w:firstLineChars="200"/>
        <w:contextualSpacing/>
        <w:rPr>
          <w:rFonts w:ascii="仿宋" w:eastAsia="仿宋" w:hAnsi="仿宋" w:cs="仿宋"/>
          <w:kern w:val="44"/>
          <w:sz w:val="21"/>
          <w:szCs w:val="21"/>
        </w:rPr>
      </w:pPr>
      <w:r>
        <w:rPr>
          <w:rFonts w:ascii="仿宋" w:eastAsia="仿宋" w:hAnsi="仿宋" w:cs="仿宋" w:hint="eastAsia"/>
          <w:kern w:val="44"/>
          <w:sz w:val="21"/>
          <w:szCs w:val="21"/>
        </w:rPr>
        <w:t>具有于省局自动化系统对接能力，检定数据可无缝接入。</w:t>
      </w:r>
    </w:p>
    <w:p w:rsidR="00652A7C" w:rsidP="00652A7C">
      <w:pPr>
        <w:keepNext/>
        <w:keepLines/>
        <w:widowControl/>
        <w:spacing w:line="560" w:lineRule="exact"/>
        <w:ind w:firstLine="420" w:firstLineChars="200"/>
        <w:jc w:val="left"/>
        <w:outlineLvl w:val="4"/>
        <w:rPr>
          <w:rFonts w:ascii="仿宋" w:hAnsi="仿宋" w:cs="仿宋"/>
        </w:rPr>
      </w:pPr>
      <w:r>
        <w:rPr>
          <w:rFonts w:ascii="仿宋" w:hAnsi="仿宋" w:cs="仿宋" w:hint="eastAsia"/>
          <w:b/>
          <w:bCs/>
        </w:rPr>
        <w:t>4.2</w:t>
      </w:r>
      <w:r>
        <w:rPr>
          <w:rFonts w:ascii="仿宋" w:hAnsi="仿宋" w:cs="仿宋" w:hint="eastAsia"/>
          <w:bCs/>
        </w:rPr>
        <w:t>检定范围及标准装置不确定度</w:t>
      </w:r>
    </w:p>
    <w:p w:rsidR="00652A7C" w:rsidP="00652A7C">
      <w:pPr>
        <w:widowControl/>
        <w:pBdr>
          <w:top w:val="single" w:sz="4" w:space="1" w:color="auto"/>
          <w:left w:val="single" w:sz="4" w:space="4" w:color="auto"/>
          <w:bottom w:val="single" w:sz="4" w:space="1" w:color="auto"/>
          <w:right w:val="single" w:sz="4" w:space="4" w:color="auto"/>
        </w:pBdr>
        <w:spacing w:line="360" w:lineRule="auto"/>
        <w:ind w:firstLine="420" w:firstLineChars="200"/>
        <w:jc w:val="left"/>
        <w:rPr>
          <w:rFonts w:ascii="仿宋" w:hAnsi="仿宋" w:cs="仿宋"/>
          <w:kern w:val="44"/>
        </w:rPr>
      </w:pPr>
      <w:r>
        <w:rPr>
          <w:rFonts w:ascii="仿宋" w:hAnsi="仿宋" w:cs="仿宋" w:hint="eastAsia"/>
          <w:kern w:val="44"/>
        </w:rPr>
        <w:t>温度检定范围（液体槽）：</w:t>
      </w:r>
      <w:r>
        <w:rPr>
          <w:rFonts w:ascii="仿宋" w:hAnsi="仿宋" w:cs="仿宋" w:hint="eastAsia"/>
          <w:kern w:val="44"/>
        </w:rPr>
        <w:t xml:space="preserve"> -60</w:t>
      </w:r>
      <w:r>
        <w:rPr>
          <w:rFonts w:ascii="仿宋" w:hAnsi="仿宋" w:cs="仿宋" w:hint="eastAsia"/>
          <w:kern w:val="44"/>
        </w:rPr>
        <w:t>℃～</w:t>
      </w:r>
      <w:r>
        <w:rPr>
          <w:rFonts w:ascii="仿宋" w:hAnsi="仿宋" w:cs="仿宋" w:hint="eastAsia"/>
          <w:kern w:val="44"/>
        </w:rPr>
        <w:t>+80</w:t>
      </w:r>
      <w:r>
        <w:rPr>
          <w:rFonts w:ascii="仿宋" w:hAnsi="仿宋" w:cs="仿宋" w:hint="eastAsia"/>
          <w:kern w:val="44"/>
        </w:rPr>
        <w:t>℃</w:t>
      </w:r>
      <w:r>
        <w:rPr>
          <w:rFonts w:ascii="仿宋" w:hAnsi="仿宋" w:cs="仿宋" w:hint="eastAsia"/>
          <w:kern w:val="44"/>
        </w:rPr>
        <w:t xml:space="preserve">    </w:t>
      </w:r>
      <w:r>
        <w:rPr>
          <w:rFonts w:ascii="仿宋" w:hAnsi="仿宋" w:cs="仿宋" w:hint="eastAsia"/>
          <w:noProof/>
        </w:rPr>
        <w:drawing>
          <wp:inline distT="0" distB="0" distL="0" distR="0">
            <wp:extent cx="152400" cy="182880"/>
            <wp:effectExtent l="19050" t="0" r="0" b="0"/>
            <wp:docPr id="2" name="图片 2" descr="wp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ps8"/>
                    <pic:cNvPicPr>
                      <a:picLocks noChangeAspect="1" noChangeArrowheads="1"/>
                    </pic:cNvPicPr>
                  </pic:nvPicPr>
                  <pic:blipFill>
                    <a:blip xmlns:r="http://schemas.openxmlformats.org/officeDocument/2006/relationships" r:embed="rId7"/>
                    <a:stretch>
                      <a:fillRect/>
                    </a:stretch>
                  </pic:blipFill>
                  <pic:spPr bwMode="auto">
                    <a:xfrm>
                      <a:off x="0" y="0"/>
                      <a:ext cx="152400" cy="182880"/>
                    </a:xfrm>
                    <a:prstGeom prst="rect">
                      <a:avLst/>
                    </a:prstGeom>
                    <a:noFill/>
                    <a:ln w="9525">
                      <a:noFill/>
                      <a:miter lim="800000"/>
                      <a:headEnd/>
                      <a:tailEnd/>
                    </a:ln>
                  </pic:spPr>
                </pic:pic>
              </a:graphicData>
            </a:graphic>
          </wp:inline>
        </w:drawing>
      </w:r>
      <w:r>
        <w:rPr>
          <w:rFonts w:ascii="仿宋" w:hAnsi="仿宋" w:cs="仿宋" w:hint="eastAsia"/>
          <w:kern w:val="44"/>
        </w:rPr>
        <w:t>=0.12</w:t>
      </w:r>
      <w:r>
        <w:rPr>
          <w:rFonts w:ascii="仿宋" w:hAnsi="仿宋" w:cs="仿宋" w:hint="eastAsia"/>
          <w:kern w:val="44"/>
        </w:rPr>
        <w:t>℃（</w:t>
      </w:r>
      <w:r>
        <w:rPr>
          <w:rFonts w:ascii="仿宋" w:hAnsi="仿宋" w:cs="仿宋" w:hint="eastAsia"/>
          <w:noProof/>
        </w:rPr>
        <w:drawing>
          <wp:inline distT="0" distB="0" distL="0" distR="0">
            <wp:extent cx="114300" cy="182880"/>
            <wp:effectExtent l="19050" t="0" r="0" b="0"/>
            <wp:docPr id="3" name="图片 3"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ps9"/>
                    <pic:cNvPicPr>
                      <a:picLocks noChangeAspect="1" noChangeArrowheads="1"/>
                    </pic:cNvPicPr>
                  </pic:nvPicPr>
                  <pic:blipFill>
                    <a:blip xmlns:r="http://schemas.openxmlformats.org/officeDocument/2006/relationships" r:embed="rId8"/>
                    <a:stretch>
                      <a:fillRect/>
                    </a:stretch>
                  </pic:blipFill>
                  <pic:spPr bwMode="auto">
                    <a:xfrm>
                      <a:off x="0" y="0"/>
                      <a:ext cx="114300" cy="182880"/>
                    </a:xfrm>
                    <a:prstGeom prst="rect">
                      <a:avLst/>
                    </a:prstGeom>
                    <a:noFill/>
                    <a:ln w="9525">
                      <a:noFill/>
                      <a:miter lim="800000"/>
                      <a:headEnd/>
                      <a:tailEnd/>
                    </a:ln>
                  </pic:spPr>
                </pic:pic>
              </a:graphicData>
            </a:graphic>
          </wp:inline>
        </w:drawing>
      </w:r>
      <w:r>
        <w:rPr>
          <w:rFonts w:ascii="仿宋" w:hAnsi="仿宋" w:cs="仿宋" w:hint="eastAsia"/>
          <w:kern w:val="44"/>
        </w:rPr>
        <w:t>=2</w:t>
      </w:r>
      <w:r>
        <w:rPr>
          <w:rFonts w:ascii="仿宋" w:hAnsi="仿宋" w:cs="仿宋" w:hint="eastAsia"/>
          <w:kern w:val="44"/>
        </w:rPr>
        <w:t>）</w:t>
      </w:r>
    </w:p>
    <w:p w:rsidR="00652A7C" w:rsidP="00652A7C">
      <w:pPr>
        <w:widowControl/>
        <w:pBdr>
          <w:top w:val="single" w:sz="4" w:space="1" w:color="auto"/>
          <w:left w:val="single" w:sz="4" w:space="4" w:color="auto"/>
          <w:bottom w:val="single" w:sz="4" w:space="1" w:color="auto"/>
          <w:right w:val="single" w:sz="4" w:space="4" w:color="auto"/>
        </w:pBdr>
        <w:spacing w:line="360" w:lineRule="auto"/>
        <w:ind w:firstLine="420" w:firstLineChars="200"/>
        <w:jc w:val="left"/>
        <w:rPr>
          <w:rFonts w:ascii="仿宋" w:hAnsi="仿宋" w:cs="仿宋"/>
          <w:kern w:val="44"/>
        </w:rPr>
      </w:pPr>
      <w:r>
        <w:rPr>
          <w:rFonts w:ascii="仿宋" w:hAnsi="仿宋" w:cs="仿宋" w:hint="eastAsia"/>
          <w:kern w:val="44"/>
        </w:rPr>
        <w:t>湿度检定范围</w:t>
      </w:r>
      <w:r>
        <w:rPr>
          <w:rFonts w:ascii="仿宋" w:hAnsi="仿宋" w:cs="仿宋" w:hint="eastAsia"/>
          <w:kern w:val="44"/>
        </w:rPr>
        <w:t xml:space="preserve">:  </w:t>
      </w:r>
      <w:r>
        <w:rPr>
          <w:rFonts w:ascii="仿宋" w:hAnsi="仿宋" w:cs="仿宋" w:hint="eastAsia"/>
          <w:kern w:val="44"/>
        </w:rPr>
        <w:tab/>
      </w:r>
      <w:r>
        <w:rPr>
          <w:rFonts w:ascii="仿宋" w:hAnsi="仿宋" w:cs="仿宋" w:hint="eastAsia"/>
          <w:kern w:val="44"/>
        </w:rPr>
        <w:tab/>
      </w:r>
      <w:r>
        <w:rPr>
          <w:rFonts w:ascii="仿宋" w:hAnsi="仿宋" w:cs="仿宋" w:hint="eastAsia"/>
          <w:kern w:val="44"/>
        </w:rPr>
        <w:tab/>
        <w:t>10%RH</w:t>
      </w:r>
      <w:r>
        <w:rPr>
          <w:rFonts w:ascii="仿宋" w:hAnsi="仿宋" w:cs="仿宋" w:hint="eastAsia"/>
          <w:kern w:val="44"/>
        </w:rPr>
        <w:t>～</w:t>
      </w:r>
      <w:r>
        <w:rPr>
          <w:rFonts w:ascii="仿宋" w:hAnsi="仿宋" w:cs="仿宋" w:hint="eastAsia"/>
          <w:kern w:val="44"/>
        </w:rPr>
        <w:t xml:space="preserve">95%RH     </w:t>
      </w:r>
      <w:r>
        <w:rPr>
          <w:rFonts w:ascii="仿宋" w:hAnsi="仿宋" w:cs="仿宋" w:hint="eastAsia"/>
          <w:noProof/>
        </w:rPr>
        <w:drawing>
          <wp:inline distT="0" distB="0" distL="0" distR="0">
            <wp:extent cx="152400" cy="182880"/>
            <wp:effectExtent l="19050" t="0" r="0" b="0"/>
            <wp:docPr id="4" name="图片 4" descr="wp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ps8"/>
                    <pic:cNvPicPr>
                      <a:picLocks noChangeAspect="1" noChangeArrowheads="1"/>
                    </pic:cNvPicPr>
                  </pic:nvPicPr>
                  <pic:blipFill>
                    <a:blip xmlns:r="http://schemas.openxmlformats.org/officeDocument/2006/relationships" r:embed="rId7"/>
                    <a:stretch>
                      <a:fillRect/>
                    </a:stretch>
                  </pic:blipFill>
                  <pic:spPr bwMode="auto">
                    <a:xfrm>
                      <a:off x="0" y="0"/>
                      <a:ext cx="152400" cy="182880"/>
                    </a:xfrm>
                    <a:prstGeom prst="rect">
                      <a:avLst/>
                    </a:prstGeom>
                    <a:noFill/>
                    <a:ln w="9525">
                      <a:noFill/>
                      <a:miter lim="800000"/>
                      <a:headEnd/>
                      <a:tailEnd/>
                    </a:ln>
                  </pic:spPr>
                </pic:pic>
              </a:graphicData>
            </a:graphic>
          </wp:inline>
        </w:drawing>
      </w:r>
      <w:r>
        <w:rPr>
          <w:rFonts w:ascii="仿宋" w:hAnsi="仿宋" w:cs="仿宋" w:hint="eastAsia"/>
          <w:kern w:val="44"/>
        </w:rPr>
        <w:t>=2.0%RH (</w:t>
      </w:r>
      <w:r>
        <w:rPr>
          <w:rFonts w:ascii="仿宋" w:hAnsi="仿宋" w:cs="仿宋" w:hint="eastAsia"/>
          <w:noProof/>
        </w:rPr>
        <w:drawing>
          <wp:inline distT="0" distB="0" distL="0" distR="0">
            <wp:extent cx="114300" cy="182880"/>
            <wp:effectExtent l="19050" t="0" r="0" b="0"/>
            <wp:docPr id="5" name="图片 5"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ps9"/>
                    <pic:cNvPicPr>
                      <a:picLocks noChangeAspect="1" noChangeArrowheads="1"/>
                    </pic:cNvPicPr>
                  </pic:nvPicPr>
                  <pic:blipFill>
                    <a:blip xmlns:r="http://schemas.openxmlformats.org/officeDocument/2006/relationships" r:embed="rId8"/>
                    <a:stretch>
                      <a:fillRect/>
                    </a:stretch>
                  </pic:blipFill>
                  <pic:spPr bwMode="auto">
                    <a:xfrm>
                      <a:off x="0" y="0"/>
                      <a:ext cx="114300" cy="182880"/>
                    </a:xfrm>
                    <a:prstGeom prst="rect">
                      <a:avLst/>
                    </a:prstGeom>
                    <a:noFill/>
                    <a:ln w="9525">
                      <a:noFill/>
                      <a:miter lim="800000"/>
                      <a:headEnd/>
                      <a:tailEnd/>
                    </a:ln>
                  </pic:spPr>
                </pic:pic>
              </a:graphicData>
            </a:graphic>
          </wp:inline>
        </w:drawing>
      </w:r>
      <w:r>
        <w:rPr>
          <w:rFonts w:ascii="仿宋" w:hAnsi="仿宋" w:cs="仿宋" w:hint="eastAsia"/>
          <w:kern w:val="44"/>
        </w:rPr>
        <w:t>=2)</w:t>
      </w:r>
    </w:p>
    <w:p w:rsidR="00652A7C" w:rsidP="00652A7C">
      <w:pPr>
        <w:widowControl/>
        <w:pBdr>
          <w:top w:val="single" w:sz="4" w:space="1" w:color="auto"/>
          <w:left w:val="single" w:sz="4" w:space="4" w:color="auto"/>
          <w:bottom w:val="single" w:sz="4" w:space="1" w:color="auto"/>
          <w:right w:val="single" w:sz="4" w:space="4" w:color="auto"/>
        </w:pBdr>
        <w:spacing w:line="360" w:lineRule="auto"/>
        <w:ind w:firstLine="420" w:firstLineChars="200"/>
        <w:jc w:val="left"/>
        <w:rPr>
          <w:rFonts w:ascii="仿宋" w:hAnsi="仿宋" w:cs="仿宋"/>
          <w:kern w:val="44"/>
        </w:rPr>
      </w:pPr>
      <w:r>
        <w:rPr>
          <w:rFonts w:ascii="仿宋" w:hAnsi="仿宋" w:cs="仿宋" w:hint="eastAsia"/>
          <w:kern w:val="44"/>
        </w:rPr>
        <w:t>气压检定范围</w:t>
      </w:r>
      <w:r>
        <w:rPr>
          <w:rFonts w:ascii="仿宋" w:hAnsi="仿宋" w:cs="仿宋" w:hint="eastAsia"/>
          <w:kern w:val="44"/>
        </w:rPr>
        <w:t xml:space="preserve">:  </w:t>
      </w:r>
      <w:r>
        <w:rPr>
          <w:rFonts w:ascii="仿宋" w:hAnsi="仿宋" w:cs="仿宋" w:hint="eastAsia"/>
          <w:kern w:val="44"/>
        </w:rPr>
        <w:tab/>
      </w:r>
      <w:r>
        <w:rPr>
          <w:rFonts w:ascii="仿宋" w:hAnsi="仿宋" w:cs="仿宋" w:hint="eastAsia"/>
          <w:kern w:val="44"/>
        </w:rPr>
        <w:tab/>
        <w:t>500hPa</w:t>
      </w:r>
      <w:r>
        <w:rPr>
          <w:rFonts w:ascii="仿宋" w:hAnsi="仿宋" w:cs="仿宋" w:hint="eastAsia"/>
          <w:kern w:val="44"/>
        </w:rPr>
        <w:t>～</w:t>
      </w:r>
      <w:r>
        <w:rPr>
          <w:rFonts w:ascii="仿宋" w:hAnsi="仿宋" w:cs="仿宋" w:hint="eastAsia"/>
          <w:kern w:val="44"/>
        </w:rPr>
        <w:t xml:space="preserve">1100hPa    </w:t>
      </w:r>
      <w:r>
        <w:rPr>
          <w:rFonts w:ascii="仿宋" w:hAnsi="仿宋" w:cs="仿宋" w:hint="eastAsia"/>
          <w:noProof/>
        </w:rPr>
        <w:drawing>
          <wp:inline distT="0" distB="0" distL="0" distR="0">
            <wp:extent cx="152400" cy="182880"/>
            <wp:effectExtent l="19050" t="0" r="0" b="0"/>
            <wp:docPr id="6" name="图片 6" descr="wp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ps8"/>
                    <pic:cNvPicPr>
                      <a:picLocks noChangeAspect="1" noChangeArrowheads="1"/>
                    </pic:cNvPicPr>
                  </pic:nvPicPr>
                  <pic:blipFill>
                    <a:blip xmlns:r="http://schemas.openxmlformats.org/officeDocument/2006/relationships" r:embed="rId7"/>
                    <a:stretch>
                      <a:fillRect/>
                    </a:stretch>
                  </pic:blipFill>
                  <pic:spPr bwMode="auto">
                    <a:xfrm>
                      <a:off x="0" y="0"/>
                      <a:ext cx="152400" cy="182880"/>
                    </a:xfrm>
                    <a:prstGeom prst="rect">
                      <a:avLst/>
                    </a:prstGeom>
                    <a:noFill/>
                    <a:ln w="9525">
                      <a:noFill/>
                      <a:miter lim="800000"/>
                      <a:headEnd/>
                      <a:tailEnd/>
                    </a:ln>
                  </pic:spPr>
                </pic:pic>
              </a:graphicData>
            </a:graphic>
          </wp:inline>
        </w:drawing>
      </w:r>
      <w:r>
        <w:rPr>
          <w:rFonts w:ascii="仿宋" w:hAnsi="仿宋" w:cs="仿宋" w:hint="eastAsia"/>
          <w:kern w:val="44"/>
        </w:rPr>
        <w:t>=0.12hPa (</w:t>
      </w:r>
      <w:r>
        <w:rPr>
          <w:rFonts w:ascii="仿宋" w:hAnsi="仿宋" w:cs="仿宋" w:hint="eastAsia"/>
          <w:noProof/>
        </w:rPr>
        <w:drawing>
          <wp:inline distT="0" distB="0" distL="0" distR="0">
            <wp:extent cx="114300" cy="182880"/>
            <wp:effectExtent l="19050" t="0" r="0" b="0"/>
            <wp:docPr id="7" name="图片 7"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ps9"/>
                    <pic:cNvPicPr>
                      <a:picLocks noChangeAspect="1" noChangeArrowheads="1"/>
                    </pic:cNvPicPr>
                  </pic:nvPicPr>
                  <pic:blipFill>
                    <a:blip xmlns:r="http://schemas.openxmlformats.org/officeDocument/2006/relationships" r:embed="rId8"/>
                    <a:stretch>
                      <a:fillRect/>
                    </a:stretch>
                  </pic:blipFill>
                  <pic:spPr bwMode="auto">
                    <a:xfrm>
                      <a:off x="0" y="0"/>
                      <a:ext cx="114300" cy="182880"/>
                    </a:xfrm>
                    <a:prstGeom prst="rect">
                      <a:avLst/>
                    </a:prstGeom>
                    <a:noFill/>
                    <a:ln w="9525">
                      <a:noFill/>
                      <a:miter lim="800000"/>
                      <a:headEnd/>
                      <a:tailEnd/>
                    </a:ln>
                  </pic:spPr>
                </pic:pic>
              </a:graphicData>
            </a:graphic>
          </wp:inline>
        </w:drawing>
      </w:r>
      <w:r>
        <w:rPr>
          <w:rFonts w:ascii="仿宋" w:hAnsi="仿宋" w:cs="仿宋" w:hint="eastAsia"/>
          <w:kern w:val="44"/>
        </w:rPr>
        <w:t>=2)</w:t>
      </w:r>
    </w:p>
    <w:p w:rsidR="00652A7C" w:rsidP="00652A7C">
      <w:pPr>
        <w:keepNext/>
        <w:keepLines/>
        <w:widowControl/>
        <w:spacing w:line="560" w:lineRule="exact"/>
        <w:ind w:firstLine="420" w:firstLineChars="200"/>
        <w:jc w:val="left"/>
        <w:outlineLvl w:val="4"/>
        <w:rPr>
          <w:rFonts w:ascii="仿宋" w:hAnsi="仿宋" w:cs="仿宋"/>
          <w:b/>
          <w:bCs/>
        </w:rPr>
      </w:pPr>
      <w:r>
        <w:rPr>
          <w:rFonts w:ascii="仿宋" w:hAnsi="仿宋" w:cs="仿宋" w:hint="eastAsia"/>
          <w:b/>
          <w:bCs/>
        </w:rPr>
        <w:t>#4.3</w:t>
      </w:r>
      <w:r>
        <w:rPr>
          <w:rFonts w:ascii="仿宋" w:hAnsi="仿宋" w:cs="仿宋" w:hint="eastAsia"/>
          <w:bCs/>
        </w:rPr>
        <w:t xml:space="preserve"> </w:t>
      </w:r>
      <w:r>
        <w:rPr>
          <w:rFonts w:ascii="仿宋" w:hAnsi="仿宋" w:cs="仿宋" w:hint="eastAsia"/>
          <w:bCs/>
        </w:rPr>
        <w:t>系统采集通道</w:t>
      </w:r>
    </w:p>
    <w:p w:rsidR="00652A7C" w:rsidP="00652A7C">
      <w:pPr>
        <w:widowControl/>
        <w:jc w:val="left"/>
        <w:rPr>
          <w:rFonts w:ascii="仿宋" w:hAnsi="仿宋" w:cs="仿宋"/>
        </w:rPr>
      </w:pPr>
      <w:r>
        <w:rPr>
          <w:rFonts w:ascii="仿宋" w:hAnsi="仿宋" w:cs="仿宋" w:hint="eastAsia"/>
        </w:rPr>
        <w:t xml:space="preserve"> </w:t>
      </w:r>
    </w:p>
    <w:tbl>
      <w:tblPr>
        <w:tblStyle w:val="TableNormal"/>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9"/>
        <w:gridCol w:w="1087"/>
        <w:gridCol w:w="2291"/>
        <w:gridCol w:w="3775"/>
      </w:tblGrid>
      <w:tr w:rsidTr="00295AE5">
        <w:tblPrEx>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48"/>
        </w:trPr>
        <w:tc>
          <w:tcPr>
            <w:tcW w:w="1119" w:type="dxa"/>
            <w:tcBorders>
              <w:top w:val="single" w:sz="4" w:space="0" w:color="auto"/>
              <w:left w:val="single" w:sz="4" w:space="0" w:color="auto"/>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检测项目</w:t>
            </w:r>
          </w:p>
        </w:tc>
        <w:tc>
          <w:tcPr>
            <w:tcW w:w="1087"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通道数量</w:t>
            </w:r>
          </w:p>
        </w:tc>
        <w:tc>
          <w:tcPr>
            <w:tcW w:w="2291"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信号类型</w:t>
            </w:r>
          </w:p>
        </w:tc>
        <w:tc>
          <w:tcPr>
            <w:tcW w:w="3775"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被检设备类型</w:t>
            </w:r>
          </w:p>
        </w:tc>
      </w:tr>
      <w:tr w:rsidTr="00295AE5">
        <w:tblPrEx>
          <w:tblW w:w="0" w:type="auto"/>
          <w:tblInd w:w="250" w:type="dxa"/>
          <w:tblLook w:val="0000"/>
        </w:tblPrEx>
        <w:trPr>
          <w:trHeight w:val="409"/>
        </w:trPr>
        <w:tc>
          <w:tcPr>
            <w:tcW w:w="1119" w:type="dxa"/>
            <w:tcBorders>
              <w:top w:val="single" w:sz="4" w:space="0" w:color="auto"/>
              <w:left w:val="single" w:sz="4" w:space="0" w:color="auto"/>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温度</w:t>
            </w:r>
          </w:p>
        </w:tc>
        <w:tc>
          <w:tcPr>
            <w:tcW w:w="1087"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32</w:t>
            </w:r>
          </w:p>
        </w:tc>
        <w:tc>
          <w:tcPr>
            <w:tcW w:w="2291"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模拟量</w:t>
            </w:r>
          </w:p>
        </w:tc>
        <w:tc>
          <w:tcPr>
            <w:tcW w:w="3775"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四线铂电阻模拟输出传感器</w:t>
            </w:r>
          </w:p>
        </w:tc>
      </w:tr>
      <w:tr w:rsidTr="00295AE5">
        <w:tblPrEx>
          <w:tblW w:w="0" w:type="auto"/>
          <w:tblInd w:w="250" w:type="dxa"/>
          <w:tblLook w:val="0000"/>
        </w:tblPrEx>
        <w:trPr>
          <w:trHeight w:val="348"/>
        </w:trPr>
        <w:tc>
          <w:tcPr>
            <w:tcW w:w="1119" w:type="dxa"/>
            <w:tcBorders>
              <w:top w:val="single" w:sz="4" w:space="0" w:color="auto"/>
              <w:left w:val="single" w:sz="4" w:space="0" w:color="auto"/>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湿度</w:t>
            </w:r>
          </w:p>
        </w:tc>
        <w:tc>
          <w:tcPr>
            <w:tcW w:w="1087"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16</w:t>
            </w:r>
          </w:p>
        </w:tc>
        <w:tc>
          <w:tcPr>
            <w:tcW w:w="2291"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模拟量</w:t>
            </w:r>
            <w:r>
              <w:rPr>
                <w:rFonts w:ascii="仿宋" w:hAnsi="仿宋" w:cs="仿宋" w:hint="eastAsia"/>
                <w:kern w:val="0"/>
              </w:rPr>
              <w:t>+</w:t>
            </w:r>
            <w:r>
              <w:rPr>
                <w:rFonts w:ascii="仿宋" w:hAnsi="仿宋" w:cs="仿宋" w:hint="eastAsia"/>
                <w:kern w:val="0"/>
              </w:rPr>
              <w:t>供电</w:t>
            </w:r>
          </w:p>
        </w:tc>
        <w:tc>
          <w:tcPr>
            <w:tcW w:w="3775"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电压模拟输出传感器</w:t>
            </w:r>
          </w:p>
        </w:tc>
      </w:tr>
      <w:tr w:rsidTr="00295AE5">
        <w:tblPrEx>
          <w:tblW w:w="0" w:type="auto"/>
          <w:tblInd w:w="250" w:type="dxa"/>
          <w:tblLook w:val="0000"/>
        </w:tblPrEx>
        <w:trPr>
          <w:trHeight w:val="523"/>
        </w:trPr>
        <w:tc>
          <w:tcPr>
            <w:tcW w:w="1119" w:type="dxa"/>
            <w:tcBorders>
              <w:top w:val="single" w:sz="4" w:space="0" w:color="auto"/>
              <w:left w:val="single" w:sz="4" w:space="0" w:color="auto"/>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大气压力</w:t>
            </w:r>
          </w:p>
        </w:tc>
        <w:tc>
          <w:tcPr>
            <w:tcW w:w="1087"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8</w:t>
            </w:r>
          </w:p>
        </w:tc>
        <w:tc>
          <w:tcPr>
            <w:tcW w:w="2291"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数字量</w:t>
            </w:r>
            <w:r>
              <w:rPr>
                <w:rFonts w:ascii="仿宋" w:hAnsi="仿宋" w:cs="仿宋" w:hint="eastAsia"/>
                <w:kern w:val="0"/>
              </w:rPr>
              <w:t>+</w:t>
            </w:r>
            <w:r>
              <w:rPr>
                <w:rFonts w:ascii="仿宋" w:hAnsi="仿宋" w:cs="仿宋" w:hint="eastAsia"/>
                <w:kern w:val="0"/>
              </w:rPr>
              <w:t>供电</w:t>
            </w:r>
          </w:p>
        </w:tc>
        <w:tc>
          <w:tcPr>
            <w:tcW w:w="3775" w:type="dxa"/>
            <w:tcBorders>
              <w:top w:val="single" w:sz="4" w:space="0" w:color="auto"/>
              <w:left w:val="nil"/>
              <w:bottom w:val="single" w:sz="4" w:space="0" w:color="auto"/>
              <w:right w:val="single" w:sz="4" w:space="0" w:color="auto"/>
            </w:tcBorders>
            <w:vAlign w:val="center"/>
          </w:tcPr>
          <w:p w:rsidR="00652A7C" w:rsidP="00295AE5">
            <w:pPr>
              <w:widowControl/>
              <w:spacing w:line="0" w:lineRule="atLeast"/>
              <w:jc w:val="center"/>
              <w:rPr>
                <w:rFonts w:ascii="仿宋" w:hAnsi="仿宋" w:cs="仿宋"/>
              </w:rPr>
            </w:pPr>
            <w:r>
              <w:rPr>
                <w:rFonts w:ascii="仿宋" w:hAnsi="仿宋" w:cs="仿宋" w:hint="eastAsia"/>
                <w:kern w:val="0"/>
              </w:rPr>
              <w:t>数字量表</w:t>
            </w:r>
          </w:p>
        </w:tc>
      </w:tr>
    </w:tbl>
    <w:p w:rsidR="00652A7C" w:rsidP="00652A7C">
      <w:pPr>
        <w:keepNext/>
        <w:keepLines/>
        <w:widowControl/>
        <w:spacing w:line="360" w:lineRule="auto"/>
        <w:ind w:firstLine="420" w:firstLineChars="200"/>
        <w:jc w:val="left"/>
        <w:outlineLvl w:val="3"/>
        <w:rPr>
          <w:rFonts w:ascii="仿宋" w:hAnsi="仿宋" w:cs="仿宋"/>
          <w:b/>
          <w:bCs/>
        </w:rPr>
      </w:pPr>
      <w:r>
        <w:rPr>
          <w:rFonts w:ascii="仿宋" w:hAnsi="仿宋" w:cs="仿宋" w:hint="eastAsia"/>
          <w:b/>
          <w:bCs/>
          <w:kern w:val="0"/>
        </w:rPr>
        <w:t xml:space="preserve">5 </w:t>
      </w:r>
      <w:r>
        <w:rPr>
          <w:rFonts w:ascii="仿宋" w:hAnsi="仿宋" w:cs="仿宋" w:hint="eastAsia"/>
          <w:b/>
          <w:bCs/>
          <w:kern w:val="0"/>
        </w:rPr>
        <w:t>指标要求</w:t>
      </w:r>
    </w:p>
    <w:p w:rsidR="00652A7C" w:rsidP="00652A7C">
      <w:pPr>
        <w:adjustRightInd w:val="0"/>
        <w:ind w:right="280"/>
        <w:jc w:val="center"/>
        <w:rPr>
          <w:rFonts w:ascii="仿宋" w:hAnsi="仿宋" w:cs="仿宋"/>
          <w:bCs/>
          <w:sz w:val="28"/>
          <w:szCs w:val="28"/>
        </w:rPr>
      </w:pPr>
      <w:r>
        <w:rPr>
          <w:rFonts w:ascii="仿宋" w:hAnsi="仿宋" w:cs="仿宋" w:hint="eastAsia"/>
          <w:bCs/>
          <w:sz w:val="28"/>
          <w:szCs w:val="28"/>
        </w:rPr>
        <w:t>表</w:t>
      </w:r>
      <w:r>
        <w:rPr>
          <w:rFonts w:ascii="仿宋" w:hAnsi="仿宋" w:cs="仿宋" w:hint="eastAsia"/>
          <w:bCs/>
          <w:sz w:val="28"/>
          <w:szCs w:val="28"/>
        </w:rPr>
        <w:t xml:space="preserve">2 </w:t>
      </w:r>
      <w:r>
        <w:rPr>
          <w:rFonts w:ascii="仿宋" w:hAnsi="仿宋" w:cs="仿宋" w:hint="eastAsia"/>
          <w:bCs/>
          <w:sz w:val="28"/>
          <w:szCs w:val="28"/>
        </w:rPr>
        <w:t>兴安盟实验室主要设备表</w:t>
      </w:r>
    </w:p>
    <w:tbl>
      <w:tblPr>
        <w:tblStyle w:val="TableNormal"/>
        <w:tblW w:w="7977" w:type="dxa"/>
        <w:tblInd w:w="96" w:type="dxa"/>
        <w:tblLook w:val="0000"/>
      </w:tblPr>
      <w:tblGrid>
        <w:gridCol w:w="416"/>
        <w:gridCol w:w="1955"/>
        <w:gridCol w:w="5190"/>
        <w:gridCol w:w="416"/>
      </w:tblGrid>
      <w:tr w:rsidTr="00295AE5">
        <w:tblPrEx>
          <w:tblW w:w="7977" w:type="dxa"/>
          <w:tblInd w:w="96" w:type="dxa"/>
          <w:tblLook w:val="0000"/>
        </w:tblPrEx>
        <w:trPr>
          <w:trHeight w:val="665"/>
        </w:trPr>
        <w:tc>
          <w:tcPr>
            <w:tcW w:w="383" w:type="dxa"/>
            <w:tcBorders>
              <w:top w:val="single" w:sz="8"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序号</w:t>
            </w:r>
          </w:p>
        </w:tc>
        <w:tc>
          <w:tcPr>
            <w:tcW w:w="1957" w:type="dxa"/>
            <w:tcBorders>
              <w:top w:val="single" w:sz="8"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名 称</w:t>
            </w:r>
          </w:p>
        </w:tc>
        <w:tc>
          <w:tcPr>
            <w:tcW w:w="5254" w:type="dxa"/>
            <w:tcBorders>
              <w:top w:val="single" w:sz="8"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简要性能规格</w:t>
            </w:r>
          </w:p>
        </w:tc>
        <w:tc>
          <w:tcPr>
            <w:tcW w:w="383" w:type="dxa"/>
            <w:tcBorders>
              <w:top w:val="single" w:sz="8"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数量</w:t>
            </w:r>
          </w:p>
        </w:tc>
      </w:tr>
      <w:tr w:rsidTr="00295AE5">
        <w:tblPrEx>
          <w:tblW w:w="7977" w:type="dxa"/>
          <w:tblInd w:w="96" w:type="dxa"/>
          <w:tblLook w:val="0000"/>
        </w:tblPrEx>
        <w:trPr>
          <w:trHeight w:val="1359"/>
        </w:trPr>
        <w:tc>
          <w:tcPr>
            <w:tcW w:w="383" w:type="dxa"/>
            <w:tcBorders>
              <w:top w:val="single" w:sz="4" w:space="0" w:color="000000"/>
              <w:left w:val="single" w:sz="8" w:space="0" w:color="000000"/>
              <w:bottom w:val="nil"/>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c>
          <w:tcPr>
            <w:tcW w:w="1957" w:type="dxa"/>
            <w:tcBorders>
              <w:top w:val="single" w:sz="4" w:space="0" w:color="000000"/>
              <w:left w:val="single" w:sz="4" w:space="0" w:color="000000"/>
              <w:bottom w:val="nil"/>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精密露点仪</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露点测量范围：-20℃DP～40℃DP；</w:t>
            </w:r>
            <w:r>
              <w:rPr>
                <w:rFonts w:ascii="宋体" w:eastAsia="宋体" w:hAnsi="宋体" w:cs="宋体" w:hint="eastAsia"/>
                <w:color w:val="000000"/>
                <w:kern w:val="0"/>
                <w:sz w:val="20"/>
                <w:szCs w:val="20"/>
              </w:rPr>
              <w:br/>
              <w:t>露点最大允许误差：≤±0.2℃DP；</w:t>
            </w:r>
            <w:r>
              <w:rPr>
                <w:rFonts w:ascii="宋体" w:eastAsia="宋体" w:hAnsi="宋体" w:cs="宋体" w:hint="eastAsia"/>
                <w:color w:val="000000"/>
                <w:kern w:val="0"/>
                <w:sz w:val="20"/>
                <w:szCs w:val="20"/>
              </w:rPr>
              <w:br/>
              <w:t>湿度最大允许误差：≤±1.0%RH</w:t>
            </w:r>
          </w:p>
        </w:tc>
        <w:tc>
          <w:tcPr>
            <w:tcW w:w="38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2042"/>
        </w:trPr>
        <w:tc>
          <w:tcPr>
            <w:tcW w:w="0" w:type="auto"/>
            <w:tcBorders>
              <w:top w:val="single" w:sz="4" w:space="0" w:color="000000"/>
              <w:left w:val="single" w:sz="8" w:space="0" w:color="000000"/>
              <w:bottom w:val="nil"/>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2</w:t>
            </w:r>
          </w:p>
        </w:tc>
        <w:tc>
          <w:tcPr>
            <w:tcW w:w="1957" w:type="dxa"/>
            <w:tcBorders>
              <w:top w:val="single" w:sz="4" w:space="0" w:color="000000"/>
              <w:left w:val="single" w:sz="4" w:space="0" w:color="000000"/>
              <w:bottom w:val="nil"/>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温湿度标准箱</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湿度调节范围:（10～95）%RH；</w:t>
            </w:r>
            <w:r>
              <w:rPr>
                <w:rFonts w:ascii="宋体" w:eastAsia="宋体" w:hAnsi="宋体" w:cs="宋体" w:hint="eastAsia"/>
                <w:color w:val="000000"/>
                <w:kern w:val="0"/>
                <w:sz w:val="20"/>
                <w:szCs w:val="20"/>
              </w:rPr>
              <w:br/>
              <w:t>工作温度范围:（5～50）℃；</w:t>
            </w:r>
            <w:r>
              <w:rPr>
                <w:rFonts w:ascii="宋体" w:eastAsia="宋体" w:hAnsi="宋体" w:cs="宋体" w:hint="eastAsia"/>
                <w:color w:val="000000"/>
                <w:kern w:val="0"/>
                <w:sz w:val="20"/>
                <w:szCs w:val="20"/>
              </w:rPr>
              <w:br/>
              <w:t>温度波动度: ≤±0.2℃；</w:t>
            </w:r>
            <w:r>
              <w:rPr>
                <w:rFonts w:ascii="宋体" w:eastAsia="宋体" w:hAnsi="宋体" w:cs="宋体" w:hint="eastAsia"/>
                <w:color w:val="000000"/>
                <w:kern w:val="0"/>
                <w:sz w:val="20"/>
                <w:szCs w:val="20"/>
              </w:rPr>
              <w:br/>
              <w:t>温度均匀性: ≤0.3℃；</w:t>
            </w:r>
            <w:r>
              <w:rPr>
                <w:rFonts w:ascii="宋体" w:eastAsia="宋体" w:hAnsi="宋体" w:cs="宋体" w:hint="eastAsia"/>
                <w:color w:val="000000"/>
                <w:kern w:val="0"/>
                <w:sz w:val="20"/>
                <w:szCs w:val="20"/>
              </w:rPr>
              <w:br/>
              <w:t xml:space="preserve">湿度波动度: ≤±0.8%RH； </w:t>
            </w:r>
            <w:r>
              <w:rPr>
                <w:rFonts w:ascii="宋体" w:eastAsia="宋体" w:hAnsi="宋体" w:cs="宋体" w:hint="eastAsia"/>
                <w:color w:val="000000"/>
                <w:kern w:val="0"/>
                <w:sz w:val="20"/>
                <w:szCs w:val="20"/>
              </w:rPr>
              <w:br/>
              <w:t>湿度均匀性: ≤1.0%RH</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622"/>
        </w:trPr>
        <w:tc>
          <w:tcPr>
            <w:tcW w:w="0" w:type="auto"/>
            <w:tcBorders>
              <w:top w:val="single" w:sz="4" w:space="0" w:color="000000"/>
              <w:left w:val="single" w:sz="8" w:space="0" w:color="000000"/>
              <w:bottom w:val="nil"/>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3</w:t>
            </w:r>
          </w:p>
        </w:tc>
        <w:tc>
          <w:tcPr>
            <w:tcW w:w="1957" w:type="dxa"/>
            <w:tcBorders>
              <w:top w:val="single" w:sz="4" w:space="0" w:color="000000"/>
              <w:left w:val="single" w:sz="4" w:space="0" w:color="000000"/>
              <w:bottom w:val="nil"/>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压力控制器</w:t>
            </w:r>
          </w:p>
        </w:tc>
        <w:tc>
          <w:tcPr>
            <w:tcW w:w="5254" w:type="dxa"/>
            <w:tcBorders>
              <w:top w:val="nil"/>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测量范围:满足450hPa～1100hPa；</w:t>
            </w:r>
            <w:r>
              <w:rPr>
                <w:rFonts w:ascii="宋体" w:eastAsia="宋体" w:hAnsi="宋体" w:cs="宋体" w:hint="eastAsia"/>
                <w:color w:val="000000"/>
                <w:kern w:val="0"/>
                <w:sz w:val="20"/>
                <w:szCs w:val="20"/>
              </w:rPr>
              <w:br/>
              <w:t>准确度等级:0.01级；</w:t>
            </w:r>
            <w:r>
              <w:rPr>
                <w:rFonts w:ascii="宋体" w:eastAsia="宋体" w:hAnsi="宋体" w:cs="宋体" w:hint="eastAsia"/>
                <w:color w:val="000000"/>
                <w:kern w:val="0"/>
                <w:sz w:val="20"/>
                <w:szCs w:val="20"/>
              </w:rPr>
              <w:br/>
              <w:t>示值最大允许误差:±0.10hPa；</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935"/>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5</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温度多路自动检定集成（含软件）</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满足同时检定至少16路温度传感器要求，集成检定装置放置机柜、多用表、通道切换器、电源模块等。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223"/>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6</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湿度多路自动检定集成（含软件）</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满足同时检定至少8路湿度传感器要求，集成检定装置放置机柜、多用表、通道切换器、电源模块等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041"/>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7</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气压多路自动检定集成（含软件）</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满足同时检定至少8路气压传感器要求，集成检定装置放置机柜、多用表、通道切换器、电源模块等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2148"/>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8</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电阻测量仪2</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测量范围:0～1500Ω；</w:t>
            </w:r>
            <w:r>
              <w:rPr>
                <w:rFonts w:ascii="宋体" w:eastAsia="宋体" w:hAnsi="宋体" w:cs="宋体" w:hint="eastAsia"/>
                <w:color w:val="000000"/>
                <w:kern w:val="0"/>
                <w:sz w:val="20"/>
                <w:szCs w:val="20"/>
              </w:rPr>
              <w:br/>
              <w:t>PRT电阻准确度:</w:t>
            </w:r>
            <w:r>
              <w:rPr>
                <w:rFonts w:ascii="宋体" w:eastAsia="宋体" w:hAnsi="宋体" w:cs="宋体" w:hint="eastAsia"/>
                <w:color w:val="000000"/>
                <w:kern w:val="0"/>
                <w:sz w:val="20"/>
                <w:szCs w:val="20"/>
              </w:rPr>
              <w:br/>
              <w:t>≤15ppm或0.35mΩ@(0～100)Ω，激励电流≤1mA；</w:t>
            </w:r>
            <w:r>
              <w:rPr>
                <w:rFonts w:ascii="宋体" w:eastAsia="宋体" w:hAnsi="宋体" w:cs="宋体" w:hint="eastAsia"/>
                <w:color w:val="000000"/>
                <w:kern w:val="0"/>
                <w:sz w:val="20"/>
                <w:szCs w:val="20"/>
              </w:rPr>
              <w:br/>
              <w:t>≤15ppm或0.4 mΩ@(0～400)Ω，激励电流≤1mA；</w:t>
            </w:r>
            <w:r>
              <w:rPr>
                <w:rFonts w:ascii="宋体" w:eastAsia="宋体" w:hAnsi="宋体" w:cs="宋体" w:hint="eastAsia"/>
                <w:color w:val="000000"/>
                <w:kern w:val="0"/>
                <w:sz w:val="20"/>
                <w:szCs w:val="20"/>
              </w:rPr>
              <w:br/>
              <w:t>≤15ppm或0.5 mΩ@(0～4000)Ω，激励电流≤0.1mA；</w:t>
            </w:r>
            <w:r>
              <w:rPr>
                <w:rFonts w:ascii="宋体" w:eastAsia="宋体" w:hAnsi="宋体" w:cs="宋体" w:hint="eastAsia"/>
                <w:color w:val="000000"/>
                <w:kern w:val="0"/>
                <w:sz w:val="20"/>
                <w:szCs w:val="20"/>
              </w:rPr>
              <w:br/>
              <w:t>电阻分辨力:≤1mΩ（检定Pt100时）。</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945"/>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9</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环境监测设备</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温度测量范围:0℃～50℃;</w:t>
            </w:r>
            <w:r>
              <w:rPr>
                <w:rFonts w:ascii="宋体" w:eastAsia="宋体" w:hAnsi="宋体" w:cs="宋体" w:hint="eastAsia"/>
                <w:color w:val="000000"/>
                <w:kern w:val="0"/>
                <w:sz w:val="20"/>
                <w:szCs w:val="20"/>
              </w:rPr>
              <w:br/>
              <w:t>最大允许误差:±0.5℃；</w:t>
            </w:r>
            <w:r>
              <w:rPr>
                <w:rFonts w:ascii="宋体" w:eastAsia="宋体" w:hAnsi="宋体" w:cs="宋体" w:hint="eastAsia"/>
                <w:color w:val="000000"/>
                <w:kern w:val="0"/>
                <w:sz w:val="20"/>
                <w:szCs w:val="20"/>
              </w:rPr>
              <w:br/>
              <w:t>湿度测量范围:10%RH～90 %RH;</w:t>
            </w:r>
            <w:r>
              <w:rPr>
                <w:rFonts w:ascii="宋体" w:eastAsia="宋体" w:hAnsi="宋体" w:cs="宋体" w:hint="eastAsia"/>
                <w:color w:val="000000"/>
                <w:kern w:val="0"/>
                <w:sz w:val="20"/>
                <w:szCs w:val="20"/>
              </w:rPr>
              <w:br/>
              <w:t>最大允许误差:±5 %RH；</w:t>
            </w:r>
            <w:r>
              <w:rPr>
                <w:rFonts w:ascii="宋体" w:eastAsia="宋体" w:hAnsi="宋体" w:cs="宋体" w:hint="eastAsia"/>
                <w:color w:val="000000"/>
                <w:kern w:val="0"/>
                <w:sz w:val="20"/>
                <w:szCs w:val="20"/>
              </w:rPr>
              <w:br/>
              <w:t>气压测量范围:500hPa～1100hPa;</w:t>
            </w:r>
            <w:r>
              <w:rPr>
                <w:rFonts w:ascii="宋体" w:eastAsia="宋体" w:hAnsi="宋体" w:cs="宋体" w:hint="eastAsia"/>
                <w:color w:val="000000"/>
                <w:kern w:val="0"/>
                <w:sz w:val="20"/>
                <w:szCs w:val="20"/>
              </w:rPr>
              <w:br/>
              <w:t>最大允许误差:±2.5hPa。</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3</w:t>
            </w:r>
          </w:p>
        </w:tc>
      </w:tr>
      <w:tr w:rsidTr="00295AE5">
        <w:tblPrEx>
          <w:tblW w:w="7977" w:type="dxa"/>
          <w:tblInd w:w="96" w:type="dxa"/>
          <w:tblLook w:val="0000"/>
        </w:tblPrEx>
        <w:trPr>
          <w:trHeight w:val="889"/>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10</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多路电压测量模块</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 xml:space="preserve">测量范围:（0.0～24.0）V； </w:t>
            </w:r>
            <w:r>
              <w:rPr>
                <w:rFonts w:ascii="宋体" w:eastAsia="宋体" w:hAnsi="宋体" w:cs="宋体" w:hint="eastAsia"/>
                <w:color w:val="000000"/>
                <w:kern w:val="0"/>
                <w:sz w:val="20"/>
                <w:szCs w:val="20"/>
              </w:rPr>
              <w:br/>
              <w:t>分辨力:6位半</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2</w:t>
            </w:r>
          </w:p>
        </w:tc>
      </w:tr>
      <w:tr w:rsidTr="00295AE5">
        <w:tblPrEx>
          <w:tblW w:w="7977" w:type="dxa"/>
          <w:tblInd w:w="96" w:type="dxa"/>
          <w:tblLook w:val="0000"/>
        </w:tblPrEx>
        <w:trPr>
          <w:trHeight w:val="1481"/>
        </w:trPr>
        <w:tc>
          <w:tcPr>
            <w:tcW w:w="0" w:type="auto"/>
            <w:tcBorders>
              <w:top w:val="single" w:sz="4" w:space="0" w:color="000000"/>
              <w:left w:val="single" w:sz="8"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标准铂电阻温度计</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准确度等级:二等；</w:t>
            </w:r>
            <w:r>
              <w:rPr>
                <w:rFonts w:ascii="宋体" w:eastAsia="宋体" w:hAnsi="宋体" w:cs="宋体" w:hint="eastAsia"/>
                <w:color w:val="000000"/>
                <w:kern w:val="0"/>
                <w:sz w:val="20"/>
                <w:szCs w:val="20"/>
              </w:rPr>
              <w:br/>
              <w:t>测量范围:-60℃～80℃</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587"/>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12</w:t>
            </w:r>
          </w:p>
        </w:tc>
        <w:tc>
          <w:tcPr>
            <w:tcW w:w="19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恒温槽</w:t>
            </w:r>
          </w:p>
        </w:tc>
        <w:tc>
          <w:tcPr>
            <w:tcW w:w="5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温度范围:-60℃～80℃；</w:t>
            </w:r>
            <w:r>
              <w:rPr>
                <w:rFonts w:ascii="宋体" w:eastAsia="宋体" w:hAnsi="宋体" w:cs="宋体" w:hint="eastAsia"/>
                <w:color w:val="000000"/>
                <w:kern w:val="0"/>
                <w:sz w:val="20"/>
                <w:szCs w:val="20"/>
              </w:rPr>
              <w:br/>
              <w:t>温度均匀性:≤0.02℃；</w:t>
            </w:r>
            <w:r>
              <w:rPr>
                <w:rFonts w:ascii="宋体" w:eastAsia="宋体" w:hAnsi="宋体" w:cs="宋体" w:hint="eastAsia"/>
                <w:color w:val="000000"/>
                <w:kern w:val="0"/>
                <w:sz w:val="20"/>
                <w:szCs w:val="20"/>
              </w:rPr>
              <w:br/>
              <w:t>最大温差≤0.02℃；</w:t>
            </w:r>
            <w:r>
              <w:rPr>
                <w:rFonts w:ascii="宋体" w:eastAsia="宋体" w:hAnsi="宋体" w:cs="宋体" w:hint="eastAsia"/>
                <w:color w:val="000000"/>
                <w:kern w:val="0"/>
                <w:sz w:val="20"/>
                <w:szCs w:val="20"/>
              </w:rPr>
              <w:br/>
              <w:t>温度波动性:0.02℃/10 min（-60 ℃～80 ℃）。</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r w:rsidTr="00295AE5">
        <w:tblPrEx>
          <w:tblW w:w="7977" w:type="dxa"/>
          <w:tblInd w:w="96" w:type="dxa"/>
          <w:tblLook w:val="0000"/>
        </w:tblPrEx>
        <w:trPr>
          <w:trHeight w:val="1658"/>
        </w:trPr>
        <w:tc>
          <w:tcPr>
            <w:tcW w:w="0" w:type="auto"/>
            <w:tcBorders>
              <w:top w:val="single" w:sz="4" w:space="0" w:color="000000"/>
              <w:left w:val="single" w:sz="8" w:space="0" w:color="000000"/>
              <w:bottom w:val="single" w:sz="4" w:space="0" w:color="000000"/>
              <w:right w:val="single" w:sz="4" w:space="0" w:color="000000"/>
            </w:tcBorders>
            <w:shd w:val="clear" w:color="auto" w:fill="auto"/>
            <w:noWrap/>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13</w:t>
            </w:r>
          </w:p>
        </w:tc>
        <w:tc>
          <w:tcPr>
            <w:tcW w:w="19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数字式气压计</w:t>
            </w:r>
          </w:p>
        </w:tc>
        <w:tc>
          <w:tcPr>
            <w:tcW w:w="5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2A7C" w:rsidP="00295AE5">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测量范围:450hPa～1100 hPa；</w:t>
            </w:r>
            <w:r>
              <w:rPr>
                <w:rFonts w:ascii="宋体" w:eastAsia="宋体" w:hAnsi="宋体" w:cs="宋体" w:hint="eastAsia"/>
                <w:color w:val="000000"/>
                <w:kern w:val="0"/>
                <w:sz w:val="20"/>
                <w:szCs w:val="20"/>
              </w:rPr>
              <w:br/>
              <w:t>准确度等级:0.01级；</w:t>
            </w:r>
            <w:r>
              <w:rPr>
                <w:rFonts w:ascii="宋体" w:eastAsia="宋体" w:hAnsi="宋体" w:cs="宋体" w:hint="eastAsia"/>
                <w:color w:val="000000"/>
                <w:kern w:val="0"/>
                <w:sz w:val="20"/>
                <w:szCs w:val="20"/>
              </w:rPr>
              <w:br/>
              <w:t>最大允许误差:±0.10hPa；</w:t>
            </w:r>
            <w:r>
              <w:rPr>
                <w:rFonts w:ascii="宋体" w:eastAsia="宋体" w:hAnsi="宋体" w:cs="宋体" w:hint="eastAsia"/>
                <w:color w:val="000000"/>
                <w:kern w:val="0"/>
                <w:sz w:val="20"/>
                <w:szCs w:val="20"/>
              </w:rPr>
              <w:br/>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52A7C" w:rsidP="00295AE5">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1</w:t>
            </w:r>
          </w:p>
        </w:tc>
      </w:tr>
    </w:tbl>
    <w:p w:rsidR="00652A7C" w:rsidP="00652A7C">
      <w:pPr>
        <w:pStyle w:val="PlainText"/>
      </w:pPr>
    </w:p>
    <w:p w:rsidR="004B0706">
      <w:pPr>
        <w:spacing w:line="360" w:lineRule="auto"/>
        <w:ind w:firstLine="420" w:firstLineChars="200"/>
        <w:rPr>
          <w:rFonts w:ascii="宋体" w:hAnsi="宋体"/>
          <w:szCs w:val="21"/>
        </w:rPr>
      </w:pPr>
      <w:r>
        <w:rPr>
          <w:rFonts w:ascii="宋体" w:hAnsi="宋体" w:hint="eastAsia"/>
          <w:szCs w:val="21"/>
        </w:rPr>
        <w:t>四、检验考核要求</w:t>
      </w:r>
    </w:p>
    <w:p w:rsidR="00652A7C" w:rsidP="00652A7C">
      <w:pPr>
        <w:widowControl/>
        <w:spacing w:line="520" w:lineRule="exact"/>
        <w:jc w:val="left"/>
        <w:rPr>
          <w:rFonts w:ascii="仿宋" w:hAnsi="仿宋" w:cs="仿宋"/>
          <w:kern w:val="0"/>
        </w:rPr>
      </w:pPr>
      <w:r>
        <w:rPr>
          <w:rFonts w:ascii="仿宋" w:hAnsi="仿宋" w:cs="仿宋" w:hint="eastAsia"/>
          <w:kern w:val="0"/>
        </w:rPr>
        <w:t>1</w:t>
      </w:r>
      <w:r>
        <w:rPr>
          <w:rFonts w:ascii="仿宋" w:hAnsi="仿宋" w:cs="仿宋" w:hint="eastAsia"/>
          <w:kern w:val="0"/>
        </w:rPr>
        <w:t>供货要求</w:t>
      </w:r>
    </w:p>
    <w:p w:rsidR="00652A7C" w:rsidP="00652A7C">
      <w:pPr>
        <w:widowControl/>
        <w:spacing w:line="520" w:lineRule="exact"/>
        <w:ind w:firstLine="420" w:firstLineChars="200"/>
        <w:jc w:val="left"/>
        <w:rPr>
          <w:rFonts w:ascii="仿宋" w:hAnsi="仿宋" w:cs="仿宋"/>
          <w:szCs w:val="21"/>
        </w:rPr>
      </w:pPr>
      <w:r>
        <w:rPr>
          <w:rFonts w:ascii="仿宋" w:hAnsi="仿宋" w:cs="仿宋" w:hint="eastAsia"/>
          <w:kern w:val="0"/>
        </w:rPr>
        <w:t>1.1</w:t>
      </w:r>
      <w:r>
        <w:rPr>
          <w:rFonts w:ascii="仿宋" w:hAnsi="仿宋" w:cs="仿宋" w:hint="eastAsia"/>
          <w:kern w:val="0"/>
        </w:rPr>
        <w:t>质量保证</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投标产品必须是符合仪器自身需求和质量标准的合格产品，满足采购人的使用需求，并具有可靠的售后服务体系，质量可靠、使用安全；中标方必须提供仪器的现场安装调试并达到招标书要求的技术性能，并同时在现场对采购方进行操作培训。</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中标公示期间，采购人有权要求采用进厂检验的方式，证明本项目中标方的生产及制造能力，并查验投标文件中提供的材料原始证明。</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1.</w:t>
      </w:r>
      <w:r>
        <w:rPr>
          <w:rFonts w:ascii="仿宋" w:hAnsi="仿宋" w:cs="仿宋"/>
          <w:kern w:val="0"/>
        </w:rPr>
        <w:t>2</w:t>
      </w:r>
      <w:r>
        <w:rPr>
          <w:rFonts w:ascii="仿宋" w:hAnsi="仿宋" w:cs="仿宋" w:hint="eastAsia"/>
          <w:kern w:val="0"/>
        </w:rPr>
        <w:t xml:space="preserve"> </w:t>
      </w:r>
      <w:r>
        <w:rPr>
          <w:rFonts w:ascii="仿宋" w:hAnsi="仿宋" w:cs="仿宋" w:hint="eastAsia"/>
          <w:kern w:val="0"/>
        </w:rPr>
        <w:t>产品要求</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投标人须保证所提供材料产品为相应厂家原装正品，符合国家有关规定。投标人须保证所提供产品具有合法的版权或使用权，本项目采购的产品，如在本项目范围内使用过程中出现版权或使用权纠纷，应由中标人负责，采购人不承担责任。</w:t>
      </w:r>
    </w:p>
    <w:p w:rsidR="00652A7C" w:rsidP="00652A7C">
      <w:pPr>
        <w:widowControl/>
        <w:spacing w:line="520" w:lineRule="exact"/>
        <w:jc w:val="left"/>
        <w:rPr>
          <w:rFonts w:ascii="仿宋" w:hAnsi="仿宋" w:cs="仿宋"/>
          <w:kern w:val="0"/>
        </w:rPr>
      </w:pPr>
      <w:r>
        <w:rPr>
          <w:rFonts w:ascii="仿宋" w:hAnsi="仿宋" w:cs="仿宋" w:hint="eastAsia"/>
          <w:kern w:val="0"/>
        </w:rPr>
        <w:t>2</w:t>
      </w:r>
      <w:r>
        <w:rPr>
          <w:rFonts w:ascii="仿宋" w:hAnsi="仿宋" w:cs="仿宋" w:hint="eastAsia"/>
          <w:kern w:val="0"/>
        </w:rPr>
        <w:t>合同验收</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中标人在合同签订后，应及时组织采购，到货后，向采购人提交全部材料，由采购人组织验收，经验收通过后出具验收报告。</w:t>
      </w:r>
    </w:p>
    <w:p w:rsidR="004B0706">
      <w:pPr>
        <w:spacing w:line="360" w:lineRule="auto"/>
        <w:ind w:firstLine="420" w:firstLineChars="200"/>
        <w:rPr>
          <w:rFonts w:ascii="宋体" w:hAnsi="宋体"/>
          <w:szCs w:val="21"/>
        </w:rPr>
      </w:pPr>
      <w:r>
        <w:rPr>
          <w:rFonts w:ascii="宋体" w:hAnsi="宋体" w:hint="eastAsia"/>
          <w:szCs w:val="21"/>
        </w:rPr>
        <w:t>五、技术服务和质保期服务要求</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采购的硬件、软件、附件等必须是全新的未使用过的产品，中标人提供的所有设备的免费质保期为</w:t>
      </w:r>
      <w:r>
        <w:rPr>
          <w:rFonts w:ascii="仿宋" w:hAnsi="仿宋" w:cs="仿宋" w:hint="eastAsia"/>
          <w:kern w:val="0"/>
        </w:rPr>
        <w:t>1</w:t>
      </w:r>
      <w:r>
        <w:rPr>
          <w:rFonts w:ascii="仿宋" w:hAnsi="仿宋" w:cs="仿宋" w:hint="eastAsia"/>
          <w:kern w:val="0"/>
        </w:rPr>
        <w:t>年，中标人应提供质保期内履约保证承诺。</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 xml:space="preserve">1 </w:t>
      </w:r>
      <w:r>
        <w:rPr>
          <w:rFonts w:ascii="仿宋" w:hAnsi="仿宋" w:cs="仿宋" w:hint="eastAsia"/>
          <w:kern w:val="0"/>
        </w:rPr>
        <w:t>技术培训</w:t>
      </w:r>
      <w:r>
        <w:rPr>
          <w:rFonts w:ascii="仿宋" w:hAnsi="仿宋" w:cs="仿宋" w:hint="eastAsia"/>
          <w:kern w:val="0"/>
        </w:rPr>
        <w:t xml:space="preserve"> </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免费向用户提供设备安装、调试、以及软件技术培训。技术培训内容包括：设备工作原理、使用方法、日常维护及一般常见故障的诊断及排除，以及实际操作练习等。并在培训时免费提供完整的培训资料，其中包括使用说明、工作原理、技术图纸、注意事项、安装调试方法和维修指南等。</w:t>
      </w:r>
      <w:r>
        <w:rPr>
          <w:rFonts w:ascii="仿宋" w:hAnsi="仿宋" w:cs="仿宋" w:hint="eastAsia"/>
          <w:kern w:val="0"/>
        </w:rPr>
        <w:t xml:space="preserve"> </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2</w:t>
      </w:r>
      <w:r>
        <w:rPr>
          <w:rFonts w:ascii="仿宋" w:hAnsi="仿宋" w:cs="仿宋" w:hint="eastAsia"/>
          <w:kern w:val="0"/>
        </w:rPr>
        <w:t>技术文件</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为确保系统正常运行、管理及维护，投标人应提供全套的书面技术材料，至少应包括：技术资料详细清单；系统说明文件；技术手册</w:t>
      </w:r>
      <w:r>
        <w:rPr>
          <w:rFonts w:ascii="仿宋" w:hAnsi="仿宋" w:cs="仿宋" w:hint="eastAsia"/>
          <w:kern w:val="0"/>
        </w:rPr>
        <w:t>(</w:t>
      </w:r>
      <w:r>
        <w:rPr>
          <w:rFonts w:ascii="仿宋" w:hAnsi="仿宋" w:cs="仿宋" w:hint="eastAsia"/>
          <w:kern w:val="0"/>
        </w:rPr>
        <w:t>安装、操作、维护、故障排除等</w:t>
      </w:r>
      <w:r>
        <w:rPr>
          <w:rFonts w:ascii="仿宋" w:hAnsi="仿宋" w:cs="仿宋" w:hint="eastAsia"/>
          <w:kern w:val="0"/>
        </w:rPr>
        <w:t>)</w:t>
      </w:r>
      <w:r>
        <w:rPr>
          <w:rFonts w:ascii="仿宋" w:hAnsi="仿宋" w:cs="仿宋" w:hint="eastAsia"/>
          <w:kern w:val="0"/>
        </w:rPr>
        <w:t>；设备电路原理图；详细的工程日志；基于业务运行和日常维护的规范操作说明等。</w:t>
      </w:r>
      <w:r>
        <w:rPr>
          <w:rFonts w:ascii="仿宋" w:hAnsi="仿宋" w:cs="仿宋" w:hint="eastAsia"/>
          <w:kern w:val="0"/>
        </w:rPr>
        <w:t xml:space="preserve"> </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3</w:t>
      </w:r>
      <w:r>
        <w:rPr>
          <w:rFonts w:ascii="仿宋" w:hAnsi="仿宋" w:cs="仿宋" w:hint="eastAsia"/>
          <w:kern w:val="0"/>
        </w:rPr>
        <w:t>保修及售后服务</w:t>
      </w:r>
      <w:r>
        <w:rPr>
          <w:rFonts w:ascii="仿宋" w:hAnsi="仿宋" w:cs="仿宋" w:hint="eastAsia"/>
          <w:kern w:val="0"/>
        </w:rPr>
        <w:t xml:space="preserve"> </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1</w:t>
      </w:r>
      <w:r>
        <w:rPr>
          <w:rFonts w:ascii="仿宋" w:hAnsi="仿宋" w:cs="仿宋" w:hint="eastAsia"/>
          <w:kern w:val="0"/>
        </w:rPr>
        <w:t>）中标人对所有设备提供自最终业务验收合格后</w:t>
      </w:r>
      <w:r>
        <w:rPr>
          <w:rFonts w:ascii="仿宋" w:hAnsi="仿宋" w:cs="仿宋" w:hint="eastAsia"/>
          <w:kern w:val="0"/>
        </w:rPr>
        <w:t xml:space="preserve"> 12</w:t>
      </w:r>
      <w:r>
        <w:rPr>
          <w:rFonts w:ascii="仿宋" w:hAnsi="仿宋" w:cs="仿宋" w:hint="eastAsia"/>
          <w:kern w:val="0"/>
        </w:rPr>
        <w:t>个月的质保，并承诺终身维修。需提供设备质保承诺函。</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2</w:t>
      </w:r>
      <w:r>
        <w:rPr>
          <w:rFonts w:ascii="仿宋" w:hAnsi="仿宋" w:cs="仿宋" w:hint="eastAsia"/>
          <w:kern w:val="0"/>
        </w:rPr>
        <w:t>）对本项目中提供的设备，中标人应根据买方的要求，向买方提供全面、有效、及时的技术支持和服务。</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3</w:t>
      </w:r>
      <w:r>
        <w:rPr>
          <w:rFonts w:ascii="仿宋" w:hAnsi="仿宋" w:cs="仿宋" w:hint="eastAsia"/>
          <w:kern w:val="0"/>
        </w:rPr>
        <w:t>）保修期内因设备设计、质量出现问题，均由中标人及时无偿解决（包括更换器件）；质保期外，若需要备件，则所提供的备件价格水平不高于本次设备采购的价格水平。</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4</w:t>
      </w:r>
      <w:r>
        <w:rPr>
          <w:rFonts w:ascii="仿宋" w:hAnsi="仿宋" w:cs="仿宋" w:hint="eastAsia"/>
          <w:kern w:val="0"/>
        </w:rPr>
        <w:t>）在质保期内，中标人应提供详细的售后服务计划，内容包括售后服务方式、人员配置、服务期限、故障响应及维修时间、零配件供应方式等情况。设备供应商服务时间应为</w:t>
      </w:r>
      <w:r>
        <w:rPr>
          <w:rFonts w:ascii="仿宋" w:hAnsi="仿宋" w:cs="仿宋" w:hint="eastAsia"/>
          <w:kern w:val="0"/>
        </w:rPr>
        <w:t xml:space="preserve"> 7</w:t>
      </w:r>
      <w:r>
        <w:rPr>
          <w:rFonts w:ascii="仿宋" w:hAnsi="仿宋" w:cs="仿宋" w:hint="eastAsia"/>
          <w:kern w:val="0"/>
        </w:rPr>
        <w:t>×</w:t>
      </w:r>
      <w:r>
        <w:rPr>
          <w:rFonts w:ascii="仿宋" w:hAnsi="仿宋" w:cs="仿宋" w:hint="eastAsia"/>
          <w:kern w:val="0"/>
        </w:rPr>
        <w:t xml:space="preserve">24 </w:t>
      </w:r>
      <w:r>
        <w:rPr>
          <w:rFonts w:ascii="仿宋" w:hAnsi="仿宋" w:cs="仿宋" w:hint="eastAsia"/>
          <w:kern w:val="0"/>
        </w:rPr>
        <w:t>小时，当设备或软件遭到损坏或出现故障时，要在用户报修之时起</w:t>
      </w:r>
      <w:r>
        <w:rPr>
          <w:rFonts w:ascii="仿宋" w:hAnsi="仿宋" w:cs="仿宋" w:hint="eastAsia"/>
          <w:kern w:val="0"/>
        </w:rPr>
        <w:t>24</w:t>
      </w:r>
      <w:r>
        <w:rPr>
          <w:rFonts w:ascii="仿宋" w:hAnsi="仿宋" w:cs="仿宋" w:hint="eastAsia"/>
          <w:kern w:val="0"/>
        </w:rPr>
        <w:t>小时内做出响应，并在</w:t>
      </w:r>
      <w:r>
        <w:rPr>
          <w:rFonts w:ascii="仿宋" w:hAnsi="仿宋" w:cs="仿宋" w:hint="eastAsia"/>
          <w:kern w:val="0"/>
        </w:rPr>
        <w:t>48</w:t>
      </w:r>
      <w:r>
        <w:rPr>
          <w:rFonts w:ascii="仿宋" w:hAnsi="仿宋" w:cs="仿宋" w:hint="eastAsia"/>
          <w:kern w:val="0"/>
        </w:rPr>
        <w:t>小时内到达现场，开展维修维护工作。质保期过后，设备供应商仍有义务提供技术服务（包括提供设备维护、备件等）。</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5</w:t>
      </w:r>
      <w:r>
        <w:rPr>
          <w:rFonts w:ascii="仿宋" w:hAnsi="仿宋" w:cs="仿宋" w:hint="eastAsia"/>
          <w:kern w:val="0"/>
        </w:rPr>
        <w:t>）投标人应在投标文件中详细说明技术指导和技术支持的范围和程度。</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6</w:t>
      </w:r>
      <w:r>
        <w:rPr>
          <w:rFonts w:ascii="仿宋" w:hAnsi="仿宋" w:cs="仿宋" w:hint="eastAsia"/>
          <w:kern w:val="0"/>
        </w:rPr>
        <w:t>）投标人应在投标文件中提出质保期内外的设备返修流程，包括返修时间和替用设备，并提供质保期外的设备返修价格。</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7</w:t>
      </w:r>
      <w:r>
        <w:rPr>
          <w:rFonts w:ascii="仿宋" w:hAnsi="仿宋" w:cs="仿宋" w:hint="eastAsia"/>
          <w:kern w:val="0"/>
        </w:rPr>
        <w:t>）投标人应提供技术服务流程，技术服务内容和价格清单，若免费保修期内外不同，则应分别列出。</w:t>
      </w:r>
    </w:p>
    <w:p w:rsidR="00652A7C" w:rsidP="00652A7C">
      <w:pPr>
        <w:widowControl/>
        <w:spacing w:line="360" w:lineRule="auto"/>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8</w:t>
      </w:r>
      <w:r>
        <w:rPr>
          <w:rFonts w:ascii="仿宋" w:hAnsi="仿宋" w:cs="仿宋" w:hint="eastAsia"/>
          <w:kern w:val="0"/>
        </w:rPr>
        <w:t>）在系统设备安装和调试期间，采购方有权派出技术人员参加，中标人有义务对其进行指导。</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 xml:space="preserve">4 </w:t>
      </w:r>
      <w:r>
        <w:rPr>
          <w:rFonts w:ascii="仿宋" w:hAnsi="仿宋" w:cs="仿宋" w:hint="eastAsia"/>
          <w:kern w:val="0"/>
        </w:rPr>
        <w:t>服务标准</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1</w:t>
      </w:r>
      <w:r>
        <w:rPr>
          <w:rFonts w:ascii="仿宋" w:hAnsi="仿宋" w:cs="仿宋" w:hint="eastAsia"/>
          <w:kern w:val="0"/>
        </w:rPr>
        <w:t>）投标人应明确说明此次投标的服务策略，提供此次投标货物的服务计划（售后服务内容、等级、相关服务指标、售后服务组织机构及人员安排情况及其联络信息）。</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2</w:t>
      </w:r>
      <w:r>
        <w:rPr>
          <w:rFonts w:ascii="仿宋" w:hAnsi="仿宋" w:cs="仿宋" w:hint="eastAsia"/>
          <w:kern w:val="0"/>
        </w:rPr>
        <w:t>）在质保期内中标人必须为最终用户提供技术服务热线（</w:t>
      </w:r>
      <w:r>
        <w:rPr>
          <w:rFonts w:ascii="仿宋" w:hAnsi="仿宋" w:cs="仿宋" w:hint="eastAsia"/>
          <w:kern w:val="0"/>
        </w:rPr>
        <w:t>7*24</w:t>
      </w:r>
      <w:r>
        <w:rPr>
          <w:rFonts w:ascii="仿宋" w:hAnsi="仿宋" w:cs="仿宋" w:hint="eastAsia"/>
          <w:kern w:val="0"/>
        </w:rPr>
        <w:t>小时），并负责解决用户在设备使用中遇到的问题。技术服务热线支持应是中文服务。</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3</w:t>
      </w:r>
      <w:r>
        <w:rPr>
          <w:rFonts w:ascii="仿宋" w:hAnsi="仿宋" w:cs="仿宋" w:hint="eastAsia"/>
          <w:kern w:val="0"/>
        </w:rPr>
        <w:t>）当投标货物发生非人为因素严重故障时，供应商应当免费在七日内补充或者更换货物运抵发生故障的货物所在地，由此产生的一切相关费用由中标人负担。</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4</w:t>
      </w:r>
      <w:r>
        <w:rPr>
          <w:rFonts w:ascii="仿宋" w:hAnsi="仿宋" w:cs="仿宋" w:hint="eastAsia"/>
          <w:kern w:val="0"/>
        </w:rPr>
        <w:t>）所有的替代零配件必须是新的未使用和未经修复的，除非最终用户提供书面许可，否则不可使用此范围外的其他（非新的）配件。</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5</w:t>
      </w:r>
      <w:r>
        <w:rPr>
          <w:rFonts w:ascii="仿宋" w:hAnsi="仿宋" w:cs="仿宋" w:hint="eastAsia"/>
          <w:kern w:val="0"/>
        </w:rPr>
        <w:t>）中标人必须为用户单位提供不少于</w:t>
      </w:r>
      <w:r>
        <w:rPr>
          <w:rFonts w:ascii="仿宋" w:hAnsi="仿宋" w:cs="仿宋" w:hint="eastAsia"/>
          <w:kern w:val="0"/>
        </w:rPr>
        <w:t>2</w:t>
      </w:r>
      <w:r>
        <w:rPr>
          <w:rFonts w:ascii="仿宋" w:hAnsi="仿宋" w:cs="仿宋" w:hint="eastAsia"/>
          <w:kern w:val="0"/>
        </w:rPr>
        <w:t>天</w:t>
      </w:r>
      <w:r>
        <w:rPr>
          <w:rFonts w:ascii="仿宋" w:hAnsi="仿宋" w:cs="仿宋" w:hint="eastAsia"/>
          <w:kern w:val="0"/>
        </w:rPr>
        <w:t>5</w:t>
      </w:r>
      <w:r>
        <w:rPr>
          <w:rFonts w:ascii="仿宋" w:hAnsi="仿宋" w:cs="仿宋" w:hint="eastAsia"/>
          <w:kern w:val="0"/>
        </w:rPr>
        <w:t>人次的原理、操作、软件等培训。</w:t>
      </w:r>
    </w:p>
    <w:p w:rsidR="00652A7C" w:rsidP="00652A7C">
      <w:pPr>
        <w:widowControl/>
        <w:spacing w:line="520" w:lineRule="exact"/>
        <w:ind w:firstLine="420" w:firstLineChars="200"/>
        <w:jc w:val="left"/>
        <w:rPr>
          <w:rFonts w:ascii="仿宋" w:hAnsi="仿宋" w:cs="仿宋"/>
        </w:rPr>
      </w:pPr>
      <w:r>
        <w:rPr>
          <w:rFonts w:ascii="仿宋" w:hAnsi="仿宋" w:cs="仿宋" w:hint="eastAsia"/>
          <w:kern w:val="0"/>
        </w:rPr>
        <w:t>（</w:t>
      </w:r>
      <w:r>
        <w:rPr>
          <w:rFonts w:ascii="仿宋" w:hAnsi="仿宋" w:cs="仿宋" w:hint="eastAsia"/>
          <w:kern w:val="0"/>
        </w:rPr>
        <w:t>6</w:t>
      </w:r>
      <w:r>
        <w:rPr>
          <w:rFonts w:ascii="仿宋" w:hAnsi="仿宋" w:cs="仿宋" w:hint="eastAsia"/>
          <w:kern w:val="0"/>
        </w:rPr>
        <w:t>）保证售后维修的及时、快捷，并负责提供技术支持，</w:t>
      </w:r>
      <w:r>
        <w:rPr>
          <w:rFonts w:ascii="仿宋" w:hAnsi="仿宋" w:cs="仿宋" w:hint="eastAsia"/>
          <w:kern w:val="0"/>
        </w:rPr>
        <w:t>1</w:t>
      </w:r>
      <w:r>
        <w:rPr>
          <w:rFonts w:ascii="仿宋" w:hAnsi="仿宋" w:cs="仿宋" w:hint="eastAsia"/>
          <w:kern w:val="0"/>
        </w:rPr>
        <w:t>小时响应，</w:t>
      </w:r>
      <w:r>
        <w:rPr>
          <w:rFonts w:ascii="仿宋" w:hAnsi="仿宋" w:cs="仿宋" w:hint="eastAsia"/>
          <w:kern w:val="0"/>
        </w:rPr>
        <w:t>48</w:t>
      </w:r>
      <w:r>
        <w:rPr>
          <w:rFonts w:ascii="仿宋" w:hAnsi="仿宋" w:cs="仿宋" w:hint="eastAsia"/>
          <w:kern w:val="0"/>
        </w:rPr>
        <w:t>小时到场，保证设备及软件的正常运行。</w:t>
      </w:r>
    </w:p>
    <w:p w:rsidR="00652A7C" w:rsidP="00652A7C">
      <w:pPr>
        <w:widowControl/>
        <w:spacing w:line="520" w:lineRule="exact"/>
        <w:ind w:firstLine="420" w:firstLineChars="200"/>
        <w:jc w:val="left"/>
        <w:rPr>
          <w:rFonts w:ascii="仿宋" w:hAnsi="仿宋" w:cs="仿宋"/>
          <w:kern w:val="0"/>
        </w:rPr>
      </w:pPr>
      <w:r>
        <w:rPr>
          <w:rFonts w:ascii="仿宋" w:hAnsi="仿宋" w:cs="仿宋" w:hint="eastAsia"/>
          <w:kern w:val="0"/>
        </w:rPr>
        <w:t>（</w:t>
      </w:r>
      <w:r>
        <w:rPr>
          <w:rFonts w:ascii="仿宋" w:hAnsi="仿宋" w:cs="仿宋" w:hint="eastAsia"/>
          <w:kern w:val="0"/>
        </w:rPr>
        <w:t>7</w:t>
      </w:r>
      <w:r>
        <w:rPr>
          <w:rFonts w:ascii="仿宋" w:hAnsi="仿宋" w:cs="仿宋" w:hint="eastAsia"/>
          <w:kern w:val="0"/>
        </w:rPr>
        <w:t>）中标人应提供详尽使用说明书或操作手册。</w:t>
      </w:r>
    </w:p>
    <w:p w:rsidR="004B0706">
      <w:pPr>
        <w:spacing w:line="360" w:lineRule="auto"/>
        <w:ind w:firstLine="420" w:firstLineChars="200"/>
        <w:rPr>
          <w:rFonts w:ascii="宋体" w:eastAsia="宋体" w:hAnsi="宋体" w:cs="Times New Roman"/>
          <w:szCs w:val="21"/>
        </w:rPr>
      </w:pPr>
    </w:p>
    <w:p w:rsidR="004B0706">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8"/>
        <w:gridCol w:w="2152"/>
        <w:gridCol w:w="636"/>
        <w:gridCol w:w="884"/>
        <w:gridCol w:w="1008"/>
        <w:gridCol w:w="3118"/>
        <w:gridCol w:w="37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1、温度自动检定系统，2、湿度自动检定系统；3、气压自动检定系统</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743,000.00</w:t>
            </w:r>
          </w:p>
        </w:tc>
        <w:tc>
          <w:tcPr/>
          <w:p>
            <w:pPr>
              <w:autoSpaceDE w:val="0"/>
              <w:jc w:val="center"/>
              <w:rPr>
                <w:rFonts w:asciiTheme="minorEastAsia" w:hAnsiTheme="minorEastAsia" w:cstheme="minorEastAsia" w:hint="eastAsia"/>
                <w:kern w:val="0"/>
                <w:szCs w:val="21"/>
              </w:rPr>
            </w:pPr>
            <w:r>
              <w:t>合同签订后90天内交货，完成安装调试并具备验收条件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743,000.00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9"/>
        <w:gridCol w:w="1460"/>
        <w:gridCol w:w="2383"/>
        <w:gridCol w:w="429"/>
        <w:gridCol w:w="979"/>
        <w:gridCol w:w="746"/>
        <w:gridCol w:w="1666"/>
        <w:gridCol w:w="4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兴安盟局(001035030)</w:t>
            </w:r>
          </w:p>
        </w:tc>
        <w:tc>
          <w:tcPr/>
          <w:p>
            <w:r>
              <w:t>1、温度自动检定系统，2、湿度自动检定系统；3、气压自动检定系统</w:t>
            </w:r>
          </w:p>
        </w:tc>
        <w:tc>
          <w:tcPr/>
          <w:p>
            <w:r>
              <w:t>3</w:t>
            </w:r>
          </w:p>
        </w:tc>
        <w:tc>
          <w:tcPr/>
          <w:p>
            <w:r>
              <w:t>743000.00</w:t>
            </w:r>
          </w:p>
        </w:tc>
        <w:tc>
          <w:tcPr/>
          <w:p>
            <w:r>
              <w:t xml:space="preserve">743000.00  </w:t>
            </w:r>
          </w:p>
        </w:tc>
        <w:tc>
          <w:tcPr/>
          <w:p>
            <w:r>
              <w:t>内蒙古兴安盟乌兰浩特市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055674">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55674">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A56C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55674">
            <w:pPr>
              <w:rPr>
                <w:sz w:val="18"/>
                <w:szCs w:val="18"/>
              </w:rPr>
            </w:pPr>
            <w:r>
              <w:rPr>
                <w:rFonts w:hint="eastAsia"/>
                <w:sz w:val="18"/>
                <w:szCs w:val="18"/>
              </w:rPr>
              <w:t>序号</w:t>
            </w:r>
          </w:p>
        </w:tc>
        <w:tc>
          <w:tcPr>
            <w:tcW w:w="898" w:type="dxa"/>
            <w:vAlign w:val="center"/>
          </w:tcPr>
          <w:p w:rsidR="00055674">
            <w:pPr>
              <w:jc w:val="center"/>
              <w:rPr>
                <w:sz w:val="18"/>
                <w:szCs w:val="18"/>
              </w:rPr>
            </w:pPr>
            <w:r>
              <w:rPr>
                <w:rFonts w:hint="eastAsia"/>
                <w:sz w:val="18"/>
                <w:szCs w:val="18"/>
              </w:rPr>
              <w:t>对应</w:t>
            </w:r>
          </w:p>
          <w:p w:rsidR="00055674">
            <w:pPr>
              <w:jc w:val="center"/>
              <w:rPr>
                <w:sz w:val="18"/>
                <w:szCs w:val="18"/>
              </w:rPr>
            </w:pPr>
            <w:r>
              <w:rPr>
                <w:rFonts w:hint="eastAsia"/>
                <w:sz w:val="18"/>
                <w:szCs w:val="18"/>
              </w:rPr>
              <w:t>条款号</w:t>
            </w:r>
          </w:p>
        </w:tc>
        <w:tc>
          <w:tcPr>
            <w:tcW w:w="7347" w:type="dxa"/>
            <w:vAlign w:val="center"/>
          </w:tcPr>
          <w:p w:rsidR="00055674">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A56C5">
        <w:tblPrEx>
          <w:tblW w:w="8789" w:type="dxa"/>
          <w:tblLayout w:type="fixed"/>
          <w:tblLook w:val="04A0"/>
        </w:tblPrEx>
        <w:trPr>
          <w:cantSplit/>
        </w:trPr>
        <w:tc>
          <w:tcPr>
            <w:tcW w:w="8789" w:type="dxa"/>
            <w:gridSpan w:val="3"/>
            <w:vAlign w:val="center"/>
          </w:tcPr>
          <w:p w:rsidR="00055674">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A56C5">
        <w:tblPrEx>
          <w:tblW w:w="8789" w:type="dxa"/>
          <w:tblLayout w:type="fixed"/>
          <w:tblLook w:val="04A0"/>
        </w:tblPrEx>
        <w:trPr>
          <w:cantSplit/>
        </w:trPr>
        <w:tc>
          <w:tcPr>
            <w:tcW w:w="544" w:type="dxa"/>
            <w:vAlign w:val="center"/>
          </w:tcPr>
          <w:p w:rsidR="00055674">
            <w:pPr>
              <w:numPr>
                <w:ilvl w:val="0"/>
                <w:numId w:val="13"/>
              </w:numPr>
              <w:rPr>
                <w:rFonts w:ascii="宋体" w:hAnsi="宋体"/>
                <w:sz w:val="18"/>
                <w:szCs w:val="18"/>
              </w:rPr>
            </w:pPr>
          </w:p>
        </w:tc>
        <w:tc>
          <w:tcPr>
            <w:tcW w:w="898" w:type="dxa"/>
            <w:vAlign w:val="center"/>
          </w:tcPr>
          <w:p w:rsidR="00055674">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055674">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EA56C5">
        <w:tblPrEx>
          <w:tblW w:w="8789" w:type="dxa"/>
          <w:tblLayout w:type="fixed"/>
          <w:tblLook w:val="04A0"/>
        </w:tblPrEx>
        <w:trPr>
          <w:cantSplit/>
        </w:trPr>
        <w:tc>
          <w:tcPr>
            <w:tcW w:w="8789" w:type="dxa"/>
            <w:gridSpan w:val="3"/>
            <w:vAlign w:val="center"/>
          </w:tcPr>
          <w:p w:rsidR="00055674">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A56C5">
        <w:tblPrEx>
          <w:tblW w:w="8789" w:type="dxa"/>
          <w:tblLayout w:type="fixed"/>
          <w:tblLook w:val="04A0"/>
        </w:tblPrEx>
        <w:trPr>
          <w:cantSplit/>
        </w:trPr>
        <w:tc>
          <w:tcPr>
            <w:tcW w:w="544" w:type="dxa"/>
            <w:vAlign w:val="center"/>
          </w:tcPr>
          <w:p w:rsidR="00055674">
            <w:pPr>
              <w:numPr>
                <w:ilvl w:val="0"/>
                <w:numId w:val="13"/>
              </w:numPr>
              <w:rPr>
                <w:rFonts w:ascii="宋体" w:hAnsi="宋体"/>
                <w:sz w:val="18"/>
                <w:szCs w:val="18"/>
              </w:rPr>
            </w:pPr>
          </w:p>
        </w:tc>
        <w:tc>
          <w:tcPr>
            <w:tcW w:w="898" w:type="dxa"/>
            <w:vAlign w:val="center"/>
          </w:tcPr>
          <w:p w:rsidR="00055674">
            <w:pPr>
              <w:jc w:val="center"/>
              <w:rPr>
                <w:rFonts w:ascii="宋体" w:hAnsi="宋体"/>
                <w:sz w:val="18"/>
                <w:szCs w:val="18"/>
              </w:rPr>
            </w:pPr>
          </w:p>
        </w:tc>
        <w:tc>
          <w:tcPr>
            <w:tcW w:w="7347" w:type="dxa"/>
            <w:vAlign w:val="center"/>
          </w:tcPr>
          <w:p w:rsidR="00055674">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055674">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9"/>
          <w:footerReference w:type="default" r:id="rId10"/>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92CC8" w:rsidP="00080CB2">
      <w:pPr>
        <w:numPr>
          <w:ilvl w:val="0"/>
          <w:numId w:val="4"/>
        </w:numPr>
        <w:spacing w:line="360" w:lineRule="auto"/>
        <w:ind w:firstLine="3066" w:firstLineChars="1460"/>
        <w:jc w:val="left"/>
        <w:rPr>
          <w:b/>
          <w:bCs/>
          <w:szCs w:val="21"/>
        </w:rPr>
      </w:pPr>
      <w:bookmarkStart w:id="69" w:name="采购公告合同部分_ZBGGHT"/>
      <w:r w:rsidR="00D306BA">
        <w:rPr>
          <w:rFonts w:hint="eastAsia"/>
          <w:b/>
          <w:bCs/>
          <w:szCs w:val="21"/>
        </w:rPr>
        <w:t xml:space="preserve"> 采购合同</w:t>
      </w:r>
    </w:p>
    <w:p w:rsidR="00A92CC8">
      <w:pPr>
        <w:spacing w:line="360" w:lineRule="auto"/>
        <w:ind w:left="1680" w:firstLine="420"/>
        <w:jc w:val="left"/>
        <w:rPr>
          <w:b/>
          <w:bCs/>
          <w:szCs w:val="21"/>
        </w:rPr>
      </w:pPr>
      <w:r w:rsidR="00D306BA">
        <w:rPr>
          <w:rFonts w:hint="eastAsia"/>
          <w:b/>
          <w:bCs/>
          <w:szCs w:val="21"/>
        </w:rPr>
        <w:t>必须明确合同金额支付条件及支付比例</w:t>
      </w:r>
    </w:p>
    <w:p w:rsidR="00080CB2" w:rsidRPr="00080CB2" w:rsidP="003D2E85">
      <w:pPr>
        <w:autoSpaceDE w:val="0"/>
        <w:autoSpaceDN w:val="0"/>
        <w:snapToGrid w:val="0"/>
        <w:spacing w:line="360" w:lineRule="auto"/>
        <w:ind w:left="630" w:leftChars="300"/>
        <w:rPr>
          <w:rFonts w:ascii="仿宋_GB2312" w:eastAsia="仿宋_GB2312" w:hAnsi="宋体" w:cs="宋体" w:hint="eastAsia"/>
          <w:b/>
          <w:bCs/>
          <w:color w:val="000000"/>
          <w:spacing w:val="8"/>
          <w:sz w:val="32"/>
          <w:szCs w:val="32"/>
        </w:rPr>
      </w:pPr>
      <w:r w:rsidR="00D306BA">
        <w:rPr>
          <w:b/>
          <w:bCs/>
          <w:szCs w:val="21"/>
        </w:rPr>
        <w:br w:type="page"/>
      </w:r>
      <w:bookmarkStart w:id="70" w:name="_Toc3995"/>
    </w:p>
    <w:p w:rsidR="00A92CC8" w:rsidRPr="00080CB2">
      <w:pPr>
        <w:pStyle w:val="BodyText"/>
        <w:spacing w:after="0"/>
        <w:jc w:val="center"/>
        <w:rPr>
          <w:rFonts w:ascii="宋体" w:hAnsi="宋体" w:cs="宋体"/>
          <w:b/>
          <w:bCs/>
          <w:spacing w:val="-20"/>
          <w:kern w:val="44"/>
          <w:sz w:val="48"/>
          <w:szCs w:val="48"/>
          <w:lang w:val="en-US"/>
        </w:rPr>
      </w:pPr>
    </w:p>
    <w:p w:rsidR="00A92CC8">
      <w:pPr>
        <w:pStyle w:val="BodyText"/>
        <w:spacing w:after="0"/>
        <w:jc w:val="center"/>
        <w:rPr>
          <w:rFonts w:ascii="宋体" w:hAnsi="宋体" w:cs="宋体"/>
          <w:b/>
          <w:bCs/>
          <w:spacing w:val="-20"/>
          <w:kern w:val="44"/>
          <w:sz w:val="48"/>
          <w:szCs w:val="48"/>
        </w:rPr>
      </w:pPr>
    </w:p>
    <w:p w:rsidR="00A92CC8">
      <w:pPr>
        <w:pStyle w:val="BodyText"/>
        <w:spacing w:after="0"/>
        <w:jc w:val="center"/>
        <w:rPr>
          <w:rFonts w:ascii="宋体" w:hAnsi="宋体" w:cs="宋体"/>
          <w:b/>
          <w:bCs/>
          <w:spacing w:val="-20"/>
          <w:kern w:val="44"/>
          <w:sz w:val="48"/>
          <w:szCs w:val="48"/>
        </w:rPr>
      </w:pPr>
    </w:p>
    <w:p w:rsidR="00A92CC8">
      <w:pPr>
        <w:pStyle w:val="BodyText"/>
        <w:spacing w:after="0"/>
        <w:jc w:val="center"/>
        <w:rPr>
          <w:rFonts w:ascii="宋体" w:hAnsi="宋体" w:cs="宋体"/>
          <w:b/>
          <w:bCs/>
          <w:spacing w:val="-20"/>
          <w:kern w:val="44"/>
          <w:sz w:val="48"/>
          <w:szCs w:val="48"/>
        </w:rPr>
      </w:pPr>
    </w:p>
    <w:p w:rsidR="00A92CC8">
      <w:pPr>
        <w:pStyle w:val="BodyText"/>
        <w:spacing w:after="0"/>
        <w:jc w:val="center"/>
        <w:rPr>
          <w:rFonts w:ascii="宋体" w:hAnsi="宋体" w:cs="宋体"/>
          <w:b/>
          <w:bCs/>
          <w:spacing w:val="-20"/>
          <w:kern w:val="44"/>
          <w:sz w:val="48"/>
          <w:szCs w:val="48"/>
        </w:rPr>
      </w:pPr>
    </w:p>
    <w:p w:rsidR="00A92CC8">
      <w:pPr>
        <w:pStyle w:val="BodyText"/>
        <w:spacing w:after="0"/>
        <w:jc w:val="center"/>
        <w:rPr>
          <w:rFonts w:ascii="宋体" w:hAnsi="宋体" w:cs="宋体"/>
          <w:b/>
          <w:bCs/>
          <w:spacing w:val="-20"/>
          <w:kern w:val="44"/>
          <w:sz w:val="48"/>
          <w:szCs w:val="48"/>
        </w:rPr>
      </w:pPr>
      <w:r w:rsidR="00D306BA">
        <w:rPr>
          <w:rFonts w:ascii="宋体" w:hAnsi="宋体" w:cs="宋体" w:hint="eastAsia"/>
          <w:b/>
          <w:bCs/>
          <w:spacing w:val="-20"/>
          <w:kern w:val="44"/>
          <w:sz w:val="48"/>
          <w:szCs w:val="48"/>
        </w:rPr>
        <w:t>政府采购货物买卖合同</w:t>
      </w:r>
    </w:p>
    <w:p w:rsidR="00A92CC8">
      <w:pPr>
        <w:pStyle w:val="BodyText"/>
        <w:spacing w:after="0"/>
        <w:jc w:val="center"/>
        <w:rPr>
          <w:rFonts w:ascii="宋体" w:hAnsi="宋体" w:cs="宋体"/>
          <w:b/>
          <w:bCs/>
          <w:spacing w:val="-20"/>
          <w:kern w:val="44"/>
          <w:sz w:val="48"/>
          <w:szCs w:val="48"/>
        </w:rPr>
      </w:pPr>
      <w:r w:rsidR="00D306BA">
        <w:rPr>
          <w:rFonts w:ascii="宋体" w:hAnsi="宋体" w:cs="宋体" w:hint="eastAsia"/>
          <w:b/>
          <w:bCs/>
          <w:spacing w:val="-20"/>
          <w:kern w:val="44"/>
          <w:sz w:val="48"/>
          <w:szCs w:val="48"/>
        </w:rPr>
        <w:t>（试行）</w:t>
      </w:r>
    </w:p>
    <w:p w:rsidR="00A92CC8">
      <w:pPr>
        <w:rPr>
          <w:rFonts w:ascii="宋体" w:hAnsi="宋体" w:cs="宋体"/>
          <w:b/>
          <w:bCs/>
          <w:spacing w:val="-20"/>
          <w:kern w:val="44"/>
          <w:sz w:val="40"/>
          <w:szCs w:val="40"/>
        </w:rPr>
      </w:pPr>
    </w:p>
    <w:p w:rsidR="00A92CC8">
      <w:pPr>
        <w:rPr>
          <w:rFonts w:ascii="宋体" w:hAnsi="宋体" w:cs="宋体"/>
          <w:b/>
          <w:bCs/>
          <w:spacing w:val="-20"/>
          <w:kern w:val="44"/>
          <w:sz w:val="40"/>
          <w:szCs w:val="40"/>
        </w:rPr>
      </w:pPr>
    </w:p>
    <w:p w:rsidR="00A92CC8">
      <w:pPr>
        <w:rPr>
          <w:rFonts w:ascii="宋体" w:hAnsi="宋体" w:cs="宋体"/>
          <w:b/>
          <w:bCs/>
          <w:spacing w:val="-20"/>
          <w:kern w:val="44"/>
          <w:sz w:val="40"/>
          <w:szCs w:val="40"/>
        </w:rPr>
      </w:pPr>
    </w:p>
    <w:p w:rsidR="00A92CC8">
      <w:pPr>
        <w:spacing w:line="360" w:lineRule="auto"/>
        <w:ind w:left="420" w:leftChars="200"/>
        <w:rPr>
          <w:sz w:val="32"/>
          <w:szCs w:val="32"/>
        </w:rPr>
      </w:pPr>
      <w:r w:rsidR="00D306BA">
        <w:rPr>
          <w:rFonts w:ascii="宋体" w:hAnsi="宋体" w:cs="宋体" w:hint="eastAsia"/>
          <w:kern w:val="0"/>
          <w:sz w:val="32"/>
          <w:szCs w:val="32"/>
        </w:rPr>
        <w:t>项目名称：</w:t>
      </w:r>
    </w:p>
    <w:p w:rsidR="00A92CC8">
      <w:pPr>
        <w:spacing w:line="360" w:lineRule="auto"/>
        <w:ind w:left="420" w:leftChars="200"/>
        <w:rPr>
          <w:sz w:val="32"/>
          <w:szCs w:val="32"/>
          <w:u w:val="single"/>
        </w:rPr>
      </w:pPr>
      <w:r w:rsidR="00D306BA">
        <w:rPr>
          <w:rFonts w:hint="eastAsia"/>
          <w:sz w:val="32"/>
          <w:szCs w:val="32"/>
        </w:rPr>
        <w:t>合同编号：</w:t>
      </w:r>
    </w:p>
    <w:p w:rsidR="00A92CC8">
      <w:pPr>
        <w:spacing w:line="360" w:lineRule="auto"/>
        <w:ind w:left="420" w:leftChars="200"/>
        <w:rPr>
          <w:sz w:val="32"/>
          <w:szCs w:val="32"/>
        </w:rPr>
      </w:pPr>
      <w:r w:rsidR="00D306BA">
        <w:rPr>
          <w:rFonts w:hint="eastAsia"/>
          <w:sz w:val="32"/>
          <w:szCs w:val="32"/>
        </w:rPr>
        <w:t>甲    方：</w:t>
      </w:r>
    </w:p>
    <w:p w:rsidR="00A92CC8">
      <w:pPr>
        <w:spacing w:line="360" w:lineRule="auto"/>
        <w:ind w:left="420" w:leftChars="200"/>
        <w:rPr>
          <w:sz w:val="32"/>
          <w:szCs w:val="32"/>
          <w:u w:val="single"/>
        </w:rPr>
      </w:pPr>
      <w:r w:rsidR="00D306BA">
        <w:rPr>
          <w:rFonts w:hint="eastAsia"/>
          <w:sz w:val="32"/>
          <w:szCs w:val="32"/>
        </w:rPr>
        <w:t>乙    方：</w:t>
      </w:r>
    </w:p>
    <w:p w:rsidR="00A92CC8">
      <w:pPr>
        <w:spacing w:line="360" w:lineRule="auto"/>
        <w:ind w:left="420" w:leftChars="200"/>
        <w:rPr>
          <w:sz w:val="32"/>
          <w:szCs w:val="32"/>
        </w:rPr>
      </w:pPr>
      <w:r w:rsidR="00D306BA">
        <w:rPr>
          <w:rFonts w:hint="eastAsia"/>
          <w:sz w:val="32"/>
          <w:szCs w:val="32"/>
        </w:rPr>
        <w:t>签订时间：</w:t>
      </w:r>
    </w:p>
    <w:p w:rsidR="00A92CC8"/>
    <w:p w:rsidR="00A92CC8">
      <w:pPr>
        <w:rPr>
          <w:rFonts w:eastAsia="黑体"/>
          <w:sz w:val="44"/>
          <w:szCs w:val="44"/>
        </w:rPr>
      </w:pPr>
      <w:r w:rsidR="00D306BA">
        <w:rPr>
          <w:rFonts w:eastAsia="黑体"/>
          <w:sz w:val="44"/>
          <w:szCs w:val="44"/>
        </w:rPr>
        <w:br w:type="page"/>
      </w:r>
    </w:p>
    <w:p w:rsidR="00A92CC8">
      <w:pPr>
        <w:rPr>
          <w:rFonts w:eastAsia="黑体"/>
          <w:sz w:val="44"/>
          <w:szCs w:val="44"/>
        </w:rPr>
      </w:pPr>
    </w:p>
    <w:p w:rsidR="00A92CC8">
      <w:pPr>
        <w:rPr>
          <w:rFonts w:eastAsia="黑体"/>
          <w:sz w:val="44"/>
          <w:szCs w:val="44"/>
        </w:rPr>
      </w:pPr>
    </w:p>
    <w:p w:rsidR="00A92CC8">
      <w:pPr>
        <w:jc w:val="center"/>
        <w:rPr>
          <w:rFonts w:eastAsia="黑体"/>
          <w:sz w:val="44"/>
          <w:szCs w:val="44"/>
        </w:rPr>
      </w:pPr>
      <w:r w:rsidR="00D306BA">
        <w:rPr>
          <w:rFonts w:eastAsia="黑体" w:hint="eastAsia"/>
          <w:sz w:val="44"/>
          <w:szCs w:val="44"/>
        </w:rPr>
        <w:t>使 用 说 明</w:t>
      </w:r>
    </w:p>
    <w:p w:rsidR="00A92CC8">
      <w:pPr>
        <w:ind w:firstLine="640" w:firstLineChars="200"/>
        <w:rPr>
          <w:rFonts w:ascii="仿宋_GB2312" w:eastAsia="仿宋_GB2312" w:hAnsi="仿宋_GB2312" w:cs="仿宋_GB2312"/>
          <w:sz w:val="32"/>
          <w:szCs w:val="32"/>
        </w:rPr>
      </w:pPr>
    </w:p>
    <w:p w:rsidR="00A92CC8">
      <w:pPr>
        <w:ind w:firstLine="640" w:firstLineChars="200"/>
        <w:rPr>
          <w:rFonts w:ascii="仿宋_GB2312" w:eastAsia="仿宋_GB2312" w:hAnsi="仿宋_GB2312" w:cs="仿宋_GB2312"/>
          <w:sz w:val="32"/>
          <w:szCs w:val="32"/>
        </w:rPr>
      </w:pPr>
      <w:r w:rsidR="00D306BA">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A92CC8">
      <w:pPr>
        <w:rPr>
          <w:rFonts w:eastAsia="黑体"/>
          <w:sz w:val="44"/>
          <w:szCs w:val="44"/>
        </w:rPr>
      </w:pPr>
      <w:r w:rsidR="00D306BA">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A92CC8">
      <w:pPr>
        <w:ind w:firstLine="640" w:firstLineChars="200"/>
        <w:rPr>
          <w:rFonts w:ascii="仿宋_GB2312" w:eastAsia="仿宋_GB2312" w:hAnsi="仿宋_GB2312" w:cs="仿宋_GB2312"/>
          <w:sz w:val="32"/>
          <w:szCs w:val="32"/>
        </w:rPr>
      </w:pPr>
      <w:r w:rsidR="00D306BA">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A92CC8">
      <w:pPr>
        <w:rPr>
          <w:rFonts w:eastAsia="黑体"/>
          <w:sz w:val="44"/>
          <w:szCs w:val="44"/>
        </w:rPr>
        <w:sectPr>
          <w:pgSz w:w="11906" w:h="16838"/>
          <w:pgMar w:top="1440" w:right="1800" w:bottom="1440" w:left="1800" w:header="851" w:footer="992" w:gutter="0"/>
          <w:cols w:space="425"/>
          <w:docGrid w:type="lines" w:linePitch="312"/>
        </w:sectPr>
      </w:pPr>
    </w:p>
    <w:p w:rsidR="00A92CC8">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sidR="00D306BA">
        <w:rPr>
          <w:rFonts w:ascii="黑体" w:hAnsi="黑体" w:hint="eastAsia"/>
          <w:b w:val="0"/>
          <w:bCs w:val="0"/>
          <w:sz w:val="28"/>
          <w:szCs w:val="28"/>
        </w:rPr>
        <w:t xml:space="preserve">第一节 </w:t>
      </w:r>
      <w:r w:rsidR="00D306BA">
        <w:rPr>
          <w:rFonts w:ascii="黑体" w:hAnsi="华文中宋" w:hint="eastAsia"/>
          <w:b w:val="0"/>
          <w:bCs w:val="0"/>
          <w:sz w:val="28"/>
          <w:szCs w:val="28"/>
        </w:rPr>
        <w:t>政府采购合同协议书</w:t>
      </w:r>
      <w:bookmarkEnd w:id="71"/>
    </w:p>
    <w:p w:rsidR="00A92CC8">
      <w:pPr>
        <w:adjustRightInd w:val="0"/>
        <w:snapToGrid w:val="0"/>
        <w:spacing w:line="400" w:lineRule="exact"/>
        <w:rPr>
          <w:rFonts w:ascii="宋体" w:hAnsi="宋体"/>
          <w:szCs w:val="21"/>
        </w:rPr>
      </w:pPr>
      <w:r w:rsidR="00D306BA">
        <w:rPr>
          <w:rFonts w:ascii="宋体" w:hAnsi="宋体" w:hint="eastAsia"/>
          <w:szCs w:val="21"/>
        </w:rPr>
        <w:t>甲方（全称）：（采购人、受采购人委托签订合同的单位或采购</w:t>
        <w:tab/>
        <w:t xml:space="preserve">                                   文件约定的合同甲方）</w:t>
      </w:r>
    </w:p>
    <w:p w:rsidR="00A92CC8">
      <w:pPr>
        <w:adjustRightInd w:val="0"/>
        <w:snapToGrid w:val="0"/>
        <w:spacing w:line="400" w:lineRule="exact"/>
        <w:rPr>
          <w:rFonts w:ascii="宋体" w:hAnsi="宋体"/>
          <w:szCs w:val="21"/>
        </w:rPr>
      </w:pPr>
      <w:r w:rsidR="00D306BA">
        <w:rPr>
          <w:rFonts w:ascii="宋体" w:hAnsi="宋体" w:hint="eastAsia"/>
          <w:szCs w:val="21"/>
        </w:rPr>
        <w:t>乙方1（全称）：（供应商）</w:t>
      </w:r>
    </w:p>
    <w:p w:rsidR="00A92CC8">
      <w:pPr>
        <w:adjustRightInd w:val="0"/>
        <w:snapToGrid w:val="0"/>
        <w:spacing w:line="400" w:lineRule="exact"/>
        <w:rPr>
          <w:rFonts w:ascii="宋体" w:hAnsi="宋体"/>
          <w:szCs w:val="21"/>
        </w:rPr>
      </w:pPr>
      <w:r w:rsidR="00D306BA">
        <w:rPr>
          <w:rFonts w:ascii="宋体" w:hAnsi="宋体" w:hint="eastAsia"/>
          <w:szCs w:val="21"/>
        </w:rPr>
        <w:t>乙方2（全称）：（联合体成员供应商或其他合同主体）（如有）</w:t>
      </w:r>
    </w:p>
    <w:p w:rsidR="00A92CC8">
      <w:pPr>
        <w:adjustRightInd w:val="0"/>
        <w:snapToGrid w:val="0"/>
        <w:spacing w:line="400" w:lineRule="exact"/>
        <w:rPr>
          <w:rFonts w:ascii="宋体" w:hAnsi="宋体"/>
          <w:szCs w:val="21"/>
        </w:rPr>
      </w:pPr>
      <w:r w:rsidR="00D306BA">
        <w:rPr>
          <w:rFonts w:hint="eastAsia"/>
        </w:rPr>
        <w:t>乙方</w:t>
      </w:r>
      <w:r w:rsidR="00D306BA">
        <w:rPr>
          <w:rFonts w:ascii="宋体" w:hAnsi="宋体" w:hint="eastAsia"/>
          <w:szCs w:val="21"/>
        </w:rPr>
        <w:t>3</w:t>
      </w:r>
      <w:r w:rsidR="00D306BA">
        <w:rPr>
          <w:rFonts w:hint="eastAsia"/>
        </w:rPr>
        <w:t>（全称）</w:t>
      </w:r>
      <w:r w:rsidR="00D306BA">
        <w:rPr>
          <w:rFonts w:ascii="宋体" w:hAnsi="宋体" w:hint="eastAsia"/>
          <w:szCs w:val="21"/>
        </w:rPr>
        <w:t>（联合体成员供应商或其他合同主体）（如有）</w:t>
      </w:r>
    </w:p>
    <w:p w:rsidR="00A92CC8">
      <w:pPr>
        <w:spacing w:line="400" w:lineRule="exact"/>
      </w:pPr>
    </w:p>
    <w:p w:rsidR="00A92CC8">
      <w:pPr>
        <w:pStyle w:val="BodyTextIndent"/>
        <w:adjustRightInd w:val="0"/>
        <w:snapToGrid w:val="0"/>
        <w:spacing w:after="0" w:line="400" w:lineRule="exact"/>
        <w:ind w:left="0" w:firstLine="420" w:leftChars="0" w:firstLineChars="200"/>
        <w:rPr>
          <w:rFonts w:ascii="宋体" w:hAnsi="宋体"/>
          <w:szCs w:val="21"/>
        </w:rPr>
      </w:pPr>
      <w:r w:rsidR="00D306BA">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项目信息</w:t>
      </w:r>
    </w:p>
    <w:p w:rsidR="00A92CC8">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sidR="00D306BA">
        <w:rPr>
          <w:rFonts w:ascii="宋体" w:hAnsi="宋体" w:hint="eastAsia"/>
          <w:szCs w:val="21"/>
        </w:rPr>
        <w:t>采购项目名称：</w:t>
      </w:r>
    </w:p>
    <w:p w:rsidR="00A92CC8">
      <w:pPr>
        <w:pStyle w:val="BodyTextIndent"/>
        <w:tabs>
          <w:tab w:val="left" w:pos="999"/>
        </w:tabs>
        <w:adjustRightInd w:val="0"/>
        <w:snapToGrid w:val="0"/>
        <w:spacing w:after="0" w:line="400" w:lineRule="exact"/>
        <w:ind w:left="0" w:leftChars="0"/>
        <w:rPr>
          <w:rFonts w:ascii="宋体" w:hAnsi="宋体"/>
          <w:szCs w:val="21"/>
        </w:rPr>
      </w:pPr>
      <w:r w:rsidR="00D306BA">
        <w:rPr>
          <w:rFonts w:ascii="宋体" w:hAnsi="宋体" w:hint="eastAsia"/>
          <w:szCs w:val="21"/>
        </w:rPr>
        <w:t xml:space="preserve">         采购项目编号：</w:t>
      </w:r>
    </w:p>
    <w:p w:rsidR="00A92CC8">
      <w:pPr>
        <w:pStyle w:val="BodyTextIndent"/>
        <w:adjustRightInd w:val="0"/>
        <w:snapToGrid w:val="0"/>
        <w:spacing w:after="0" w:line="400" w:lineRule="exact"/>
        <w:ind w:left="0" w:firstLine="420" w:leftChars="0" w:firstLineChars="200"/>
        <w:rPr>
          <w:rFonts w:ascii="宋体" w:hAnsi="宋体"/>
          <w:szCs w:val="21"/>
        </w:rPr>
      </w:pPr>
      <w:r w:rsidR="00D306BA">
        <w:rPr>
          <w:rFonts w:ascii="宋体" w:hAnsi="宋体" w:hint="eastAsia"/>
          <w:szCs w:val="21"/>
        </w:rPr>
        <w:t>（2）采购计划编号：</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（3）项目内容：</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 xml:space="preserve">     采购标的及数量（台/套</w:t>
      </w:r>
      <w:r w:rsidR="00D306BA">
        <w:rPr>
          <w:rFonts w:ascii="宋体" w:hAnsi="宋体"/>
          <w:szCs w:val="21"/>
          <w:lang w:val="en"/>
        </w:rPr>
        <w:t>/</w:t>
      </w:r>
      <w:r w:rsidR="00D306BA">
        <w:rPr>
          <w:rFonts w:ascii="宋体" w:hAnsi="宋体" w:hint="eastAsia"/>
          <w:szCs w:val="21"/>
          <w:lang w:val="en"/>
        </w:rPr>
        <w:t>个</w:t>
      </w:r>
      <w:r w:rsidR="00D306BA">
        <w:rPr>
          <w:rFonts w:ascii="宋体" w:hAnsi="宋体"/>
          <w:szCs w:val="21"/>
          <w:lang w:val="en"/>
        </w:rPr>
        <w:t>/</w:t>
      </w:r>
      <w:r w:rsidR="00D306BA">
        <w:rPr>
          <w:rFonts w:ascii="宋体" w:hAnsi="宋体" w:hint="eastAsia"/>
          <w:szCs w:val="21"/>
          <w:lang w:val="en"/>
        </w:rPr>
        <w:t>架</w:t>
      </w:r>
      <w:r w:rsidR="00D306BA">
        <w:rPr>
          <w:rFonts w:ascii="宋体" w:hAnsi="宋体"/>
          <w:szCs w:val="21"/>
          <w:lang w:val="en"/>
        </w:rPr>
        <w:t>/</w:t>
      </w:r>
      <w:r w:rsidR="00D306BA">
        <w:rPr>
          <w:rFonts w:ascii="宋体" w:hAnsi="宋体" w:hint="eastAsia"/>
          <w:szCs w:val="21"/>
          <w:lang w:val="en"/>
        </w:rPr>
        <w:t>组等</w:t>
      </w:r>
      <w:r w:rsidR="00D306BA">
        <w:rPr>
          <w:rFonts w:ascii="宋体" w:hAnsi="宋体" w:hint="eastAsia"/>
          <w:szCs w:val="21"/>
        </w:rPr>
        <w:t>）：</w:t>
      </w:r>
    </w:p>
    <w:p w:rsidR="00A92CC8">
      <w:pPr>
        <w:adjustRightInd w:val="0"/>
        <w:snapToGrid w:val="0"/>
        <w:spacing w:line="400" w:lineRule="exact"/>
        <w:ind w:firstLine="420" w:firstLineChars="200"/>
        <w:rPr>
          <w:rFonts w:ascii="宋体" w:hAnsi="宋体" w:cs="宋体"/>
          <w:szCs w:val="21"/>
          <w:lang w:val="en"/>
        </w:rPr>
      </w:pPr>
      <w:r w:rsidR="00D306BA">
        <w:rPr>
          <w:rFonts w:ascii="宋体" w:hAnsi="宋体" w:cs="宋体" w:hint="eastAsia"/>
          <w:szCs w:val="21"/>
        </w:rPr>
        <w:t>品牌：规格型号：</w:t>
      </w:r>
    </w:p>
    <w:p w:rsidR="00A92CC8">
      <w:pPr>
        <w:adjustRightInd w:val="0"/>
        <w:snapToGrid w:val="0"/>
        <w:spacing w:line="400" w:lineRule="exact"/>
        <w:ind w:firstLine="945" w:firstLineChars="450"/>
        <w:rPr>
          <w:rFonts w:ascii="宋体" w:hAnsi="宋体"/>
          <w:szCs w:val="21"/>
          <w:u w:val="single"/>
        </w:rPr>
      </w:pPr>
      <w:r w:rsidR="00D306BA">
        <w:rPr>
          <w:rFonts w:ascii="宋体" w:hAnsi="宋体" w:hint="eastAsia"/>
          <w:szCs w:val="21"/>
        </w:rPr>
        <w:t>采购标的的技术要求、商务要求具体见附件。</w:t>
      </w:r>
    </w:p>
    <w:p w:rsidR="00A92CC8">
      <w:pPr>
        <w:adjustRightInd w:val="0"/>
        <w:snapToGrid w:val="0"/>
        <w:spacing w:line="400" w:lineRule="exact"/>
        <w:ind w:firstLine="945" w:firstLineChars="450"/>
        <w:rPr>
          <w:rFonts w:ascii="宋体" w:hAnsi="宋体" w:cs="宋体"/>
          <w:szCs w:val="21"/>
        </w:rPr>
      </w:pPr>
      <w:r w:rsidR="00D306BA">
        <w:rPr>
          <w:rFonts w:ascii="汉仪书宋二S" w:eastAsia="汉仪书宋二S" w:hAnsi="汉仪书宋二S" w:cs="汉仪书宋二S" w:hint="eastAsia"/>
          <w:szCs w:val="21"/>
        </w:rPr>
        <w:t>①</w:t>
      </w:r>
      <w:r w:rsidR="00D306BA">
        <w:rPr>
          <w:rFonts w:ascii="宋体" w:hAnsi="宋体" w:cs="宋体" w:hint="eastAsia"/>
          <w:szCs w:val="21"/>
        </w:rPr>
        <w:t>涉及信息类产品，请填写该产品关键部件的品牌、型号：</w:t>
      </w:r>
    </w:p>
    <w:p w:rsidR="00A92CC8">
      <w:pPr>
        <w:adjustRightInd w:val="0"/>
        <w:snapToGrid w:val="0"/>
        <w:spacing w:line="400" w:lineRule="exact"/>
        <w:ind w:firstLine="420" w:firstLineChars="200"/>
        <w:rPr>
          <w:rFonts w:ascii="宋体" w:hAnsi="宋体" w:cs="宋体"/>
          <w:kern w:val="0"/>
          <w:szCs w:val="21"/>
          <w:u w:val="single"/>
        </w:rPr>
      </w:pPr>
      <w:r w:rsidR="00D306BA">
        <w:rPr>
          <w:rFonts w:ascii="宋体" w:hAnsi="宋体" w:cs="宋体" w:hint="eastAsia"/>
          <w:szCs w:val="21"/>
        </w:rPr>
        <w:t xml:space="preserve">     标的名称：</w:t>
      </w:r>
    </w:p>
    <w:p w:rsidR="00A92CC8">
      <w:pPr>
        <w:adjustRightInd w:val="0"/>
        <w:snapToGrid w:val="0"/>
        <w:spacing w:line="400" w:lineRule="exact"/>
        <w:ind w:firstLine="420" w:firstLineChars="200"/>
        <w:rPr>
          <w:rFonts w:ascii="宋体" w:hAnsi="宋体" w:cs="宋体"/>
          <w:szCs w:val="21"/>
        </w:rPr>
      </w:pPr>
      <w:r w:rsidR="00D306BA">
        <w:rPr>
          <w:rFonts w:ascii="宋体" w:hAnsi="宋体" w:cs="宋体" w:hint="eastAsia"/>
          <w:szCs w:val="21"/>
        </w:rPr>
        <w:t xml:space="preserve">     关键部件：品牌： 型号：</w:t>
      </w:r>
    </w:p>
    <w:p w:rsidR="00A92CC8">
      <w:pPr>
        <w:pStyle w:val="AONormal"/>
        <w:ind w:firstLine="420"/>
        <w:rPr>
          <w:rFonts w:ascii="宋体" w:eastAsia="宋体" w:hAnsi="宋体" w:cs="宋体"/>
          <w:sz w:val="21"/>
        </w:rPr>
      </w:pPr>
      <w:r w:rsidR="00D306BA">
        <w:rPr>
          <w:rFonts w:ascii="宋体" w:eastAsia="宋体" w:hAnsi="宋体" w:cs="宋体" w:hint="eastAsia"/>
          <w:kern w:val="2"/>
          <w:sz w:val="21"/>
        </w:rPr>
        <w:t>关键部件</w:t>
      </w:r>
      <w:r w:rsidR="00D306BA">
        <w:rPr>
          <w:rFonts w:ascii="宋体" w:eastAsia="宋体" w:hAnsi="宋体" w:cs="宋体" w:hint="eastAsia"/>
          <w:sz w:val="21"/>
        </w:rPr>
        <w:t>： 品牌： 型号：</w:t>
      </w:r>
    </w:p>
    <w:p w:rsidR="00A92CC8">
      <w:pPr>
        <w:pStyle w:val="AONormal"/>
        <w:ind w:firstLine="420"/>
        <w:rPr>
          <w:rFonts w:ascii="宋体" w:eastAsia="宋体" w:hAnsi="宋体" w:cs="宋体"/>
          <w:sz w:val="21"/>
        </w:rPr>
      </w:pPr>
      <w:r w:rsidR="00D306BA">
        <w:rPr>
          <w:rFonts w:ascii="宋体" w:eastAsia="宋体" w:hAnsi="宋体" w:cs="宋体" w:hint="eastAsia"/>
          <w:sz w:val="21"/>
        </w:rPr>
        <w:t xml:space="preserve">     关键部件： 品牌： 型号：</w:t>
      </w:r>
    </w:p>
    <w:p w:rsidR="00A92CC8">
      <w:pPr>
        <w:pStyle w:val="AONormal"/>
        <w:snapToGrid w:val="0"/>
        <w:ind w:firstLine="0" w:firstLineChars="0"/>
        <w:rPr>
          <w:rFonts w:ascii="宋体" w:eastAsia="宋体" w:hAnsi="宋体" w:cs="宋体"/>
          <w:sz w:val="21"/>
        </w:rPr>
      </w:pPr>
      <w:r w:rsidR="00D306BA">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A92CC8">
      <w:pPr>
        <w:pStyle w:val="AONormal"/>
        <w:snapToGrid w:val="0"/>
        <w:ind w:firstLine="0" w:firstLineChars="0"/>
        <w:rPr>
          <w:rFonts w:ascii="宋体" w:eastAsia="宋体" w:hAnsi="宋体" w:cs="宋体"/>
          <w:sz w:val="21"/>
        </w:rPr>
      </w:pPr>
      <w:r w:rsidR="00D306BA">
        <w:rPr>
          <w:rFonts w:ascii="汉仪书宋二S" w:eastAsia="汉仪书宋二S" w:hAnsi="汉仪书宋二S" w:cs="汉仪书宋二S" w:hint="eastAsia"/>
          <w:sz w:val="21"/>
        </w:rPr>
        <w:t>②</w:t>
      </w:r>
      <w:r w:rsidR="00D306BA">
        <w:rPr>
          <w:rFonts w:ascii="宋体" w:eastAsia="宋体" w:hAnsi="宋体" w:cs="宋体" w:hint="eastAsia"/>
          <w:sz w:val="21"/>
        </w:rPr>
        <w:t>涉及车辆采购，请填写是否属于新能源汽车：</w:t>
      </w:r>
    </w:p>
    <w:p w:rsidR="00A92CC8">
      <w:pPr>
        <w:pStyle w:val="AONormal"/>
        <w:snapToGrid w:val="0"/>
        <w:ind w:firstLine="0" w:firstLineChars="0"/>
        <w:rPr>
          <w:rFonts w:ascii="宋体" w:eastAsia="宋体" w:hAnsi="宋体" w:cs="宋体"/>
          <w:sz w:val="21"/>
        </w:rPr>
      </w:pPr>
      <w:r w:rsidR="00D306BA">
        <w:rPr>
          <w:rFonts w:ascii="Wingdings" w:eastAsia="宋体" w:hAnsi="Wingdings" w:cs="宋体"/>
          <w:sz w:val="21"/>
        </w:rPr>
        <w:sym w:font="Wingdings" w:char="F0A8"/>
      </w:r>
      <w:r w:rsidR="00D306BA">
        <w:rPr>
          <w:rFonts w:ascii="宋体" w:eastAsia="宋体" w:hAnsi="宋体" w:cs="宋体" w:hint="eastAsia"/>
          <w:sz w:val="21"/>
        </w:rPr>
        <w:t>是，《政府采购品目分类目录》底级品目名称： 数量： 金额：</w:t>
      </w:r>
    </w:p>
    <w:p w:rsidR="00A92CC8">
      <w:pPr>
        <w:pStyle w:val="AONormal"/>
        <w:snapToGrid w:val="0"/>
        <w:ind w:firstLine="0" w:firstLineChars="0"/>
        <w:rPr>
          <w:rFonts w:ascii="宋体" w:eastAsia="宋体" w:hAnsi="宋体" w:cs="宋体"/>
          <w:sz w:val="21"/>
        </w:rPr>
      </w:pPr>
      <w:r w:rsidR="00D306BA">
        <w:rPr>
          <w:rFonts w:ascii="Wingdings" w:eastAsia="宋体" w:hAnsi="Wingdings" w:cs="宋体"/>
          <w:sz w:val="21"/>
        </w:rPr>
        <w:sym w:font="Wingdings" w:char="F0A8"/>
      </w:r>
      <w:r w:rsidR="00D306BA">
        <w:rPr>
          <w:rFonts w:ascii="宋体" w:eastAsia="宋体" w:hAnsi="宋体" w:cs="宋体" w:hint="eastAsia"/>
          <w:sz w:val="21"/>
        </w:rPr>
        <w:t>否</w:t>
      </w:r>
    </w:p>
    <w:p w:rsidR="00A92CC8">
      <w:pPr>
        <w:pStyle w:val="AONormal"/>
        <w:snapToGrid w:val="0"/>
        <w:ind w:firstLine="0" w:firstLineChars="0"/>
        <w:rPr>
          <w:rFonts w:ascii="宋体" w:eastAsia="宋体" w:hAnsi="宋体" w:cs="宋体"/>
          <w:sz w:val="21"/>
        </w:rPr>
      </w:pPr>
      <w:r w:rsidR="00D306BA">
        <w:rPr>
          <w:rFonts w:ascii="宋体" w:eastAsia="宋体" w:hAnsi="宋体" w:cs="宋体" w:hint="eastAsia"/>
          <w:sz w:val="21"/>
        </w:rPr>
        <w:t xml:space="preserve">    （</w:t>
      </w:r>
      <w:r w:rsidR="00D306BA">
        <w:rPr>
          <w:rFonts w:ascii="宋体" w:eastAsia="宋体" w:hAnsi="宋体" w:cs="宋体"/>
          <w:sz w:val="21"/>
          <w:lang w:val="en"/>
        </w:rPr>
        <w:t>4</w:t>
      </w:r>
      <w:r w:rsidR="00D306BA">
        <w:rPr>
          <w:rFonts w:ascii="宋体" w:eastAsia="宋体" w:hAnsi="宋体" w:cs="宋体" w:hint="eastAsia"/>
          <w:sz w:val="21"/>
        </w:rPr>
        <w:t>）政府采购组织形式：</w:t>
      </w:r>
      <w:r w:rsidR="00D306BA">
        <w:rPr>
          <w:rFonts w:ascii="Wingdings" w:eastAsia="宋体" w:hAnsi="Wingdings" w:cs="宋体"/>
          <w:sz w:val="21"/>
        </w:rPr>
        <w:sym w:font="Wingdings" w:char="F0A8"/>
      </w:r>
      <w:r w:rsidR="00D306BA">
        <w:rPr>
          <w:rFonts w:ascii="宋体" w:eastAsia="宋体" w:hAnsi="宋体" w:cs="宋体" w:hint="eastAsia"/>
          <w:sz w:val="21"/>
        </w:rPr>
        <w:t xml:space="preserve">政府集中采购  </w:t>
      </w:r>
      <w:r w:rsidR="00D306BA">
        <w:rPr>
          <w:rFonts w:ascii="Wingdings" w:eastAsia="宋体" w:hAnsi="Wingdings" w:cs="宋体"/>
          <w:sz w:val="21"/>
        </w:rPr>
        <w:sym w:font="Wingdings" w:char="F0A8"/>
      </w:r>
      <w:r w:rsidR="00D306BA">
        <w:rPr>
          <w:rFonts w:ascii="宋体" w:eastAsia="宋体" w:hAnsi="宋体" w:cs="宋体" w:hint="eastAsia"/>
          <w:sz w:val="21"/>
        </w:rPr>
        <w:t xml:space="preserve">部门集中采购  </w:t>
      </w:r>
      <w:r w:rsidR="00D306BA">
        <w:rPr>
          <w:rFonts w:ascii="Wingdings" w:eastAsia="宋体" w:hAnsi="Wingdings" w:cs="宋体"/>
          <w:sz w:val="21"/>
        </w:rPr>
        <w:sym w:font="Wingdings" w:char="F0A8"/>
      </w:r>
      <w:r w:rsidR="00D306BA">
        <w:rPr>
          <w:rFonts w:ascii="宋体" w:eastAsia="宋体" w:hAnsi="宋体" w:cs="宋体" w:hint="eastAsia"/>
          <w:sz w:val="21"/>
        </w:rPr>
        <w:t>分散采购</w:t>
      </w:r>
    </w:p>
    <w:p w:rsidR="00A92CC8">
      <w:pPr>
        <w:pStyle w:val="AONormal"/>
        <w:snapToGrid w:val="0"/>
        <w:ind w:firstLine="420" w:firstLineChars="0"/>
        <w:rPr>
          <w:rFonts w:ascii="宋体" w:eastAsia="宋体" w:hAnsi="宋体" w:cs="宋体"/>
          <w:sz w:val="21"/>
        </w:rPr>
      </w:pPr>
      <w:r w:rsidR="00D306BA">
        <w:rPr>
          <w:rFonts w:ascii="宋体" w:eastAsia="宋体" w:hAnsi="宋体" w:cs="宋体" w:hint="eastAsia"/>
          <w:sz w:val="21"/>
        </w:rPr>
        <w:t>（</w:t>
      </w:r>
      <w:r w:rsidR="00D306BA">
        <w:rPr>
          <w:rFonts w:ascii="宋体" w:eastAsia="宋体" w:hAnsi="宋体" w:cs="宋体"/>
          <w:sz w:val="21"/>
          <w:lang w:val="en"/>
        </w:rPr>
        <w:t>5</w:t>
      </w:r>
      <w:r w:rsidR="00D306BA">
        <w:rPr>
          <w:rFonts w:ascii="宋体" w:eastAsia="宋体" w:hAnsi="宋体" w:cs="宋体" w:hint="eastAsia"/>
          <w:sz w:val="21"/>
        </w:rPr>
        <w:t>）政府采购方式：</w:t>
      </w:r>
      <w:r w:rsidR="00D306BA">
        <w:rPr>
          <w:rFonts w:ascii="Wingdings" w:eastAsia="宋体" w:hAnsi="Wingdings" w:cs="宋体"/>
          <w:sz w:val="21"/>
        </w:rPr>
        <w:sym w:font="Wingdings" w:char="F0A8"/>
      </w:r>
      <w:r w:rsidR="00D306BA">
        <w:rPr>
          <w:rFonts w:ascii="宋体" w:eastAsia="宋体" w:hAnsi="宋体" w:cs="宋体" w:hint="eastAsia"/>
          <w:sz w:val="21"/>
        </w:rPr>
        <w:t xml:space="preserve">公开招标 </w:t>
      </w:r>
      <w:r w:rsidR="00D306BA">
        <w:rPr>
          <w:rFonts w:ascii="Wingdings" w:eastAsia="宋体" w:hAnsi="Wingdings" w:cs="宋体"/>
          <w:sz w:val="21"/>
        </w:rPr>
        <w:sym w:font="Wingdings" w:char="F0A8"/>
      </w:r>
      <w:r w:rsidR="00D306BA">
        <w:rPr>
          <w:rFonts w:ascii="宋体" w:eastAsia="宋体" w:hAnsi="宋体" w:cs="宋体" w:hint="eastAsia"/>
          <w:sz w:val="21"/>
        </w:rPr>
        <w:t xml:space="preserve">邀请招标 </w:t>
      </w:r>
      <w:r w:rsidR="00D306BA">
        <w:rPr>
          <w:rFonts w:ascii="Wingdings" w:eastAsia="宋体" w:hAnsi="Wingdings" w:cs="宋体"/>
          <w:sz w:val="21"/>
        </w:rPr>
        <w:sym w:font="Wingdings" w:char="F0A8"/>
      </w:r>
      <w:r w:rsidR="00D306BA">
        <w:rPr>
          <w:rFonts w:ascii="宋体" w:eastAsia="宋体" w:hAnsi="宋体" w:cs="宋体" w:hint="eastAsia"/>
          <w:sz w:val="21"/>
        </w:rPr>
        <w:t xml:space="preserve">竞争性谈判 </w:t>
      </w:r>
      <w:r w:rsidR="00D306BA">
        <w:rPr>
          <w:rFonts w:ascii="Wingdings" w:eastAsia="宋体" w:hAnsi="Wingdings" w:cs="宋体"/>
          <w:sz w:val="21"/>
        </w:rPr>
        <w:sym w:font="Wingdings" w:char="F0A8"/>
      </w:r>
      <w:r w:rsidR="00D306BA">
        <w:rPr>
          <w:rFonts w:ascii="宋体" w:eastAsia="宋体" w:hAnsi="宋体" w:cs="宋体" w:hint="eastAsia"/>
          <w:sz w:val="21"/>
        </w:rPr>
        <w:t>竞争性磋商</w:t>
      </w:r>
    </w:p>
    <w:p w:rsidR="00A92CC8">
      <w:pPr>
        <w:pStyle w:val="AONormal"/>
        <w:snapToGrid w:val="0"/>
        <w:ind w:firstLine="420" w:firstLineChars="0"/>
        <w:rPr>
          <w:rFonts w:ascii="宋体" w:eastAsia="宋体" w:hAnsi="宋体" w:cs="宋体"/>
          <w:sz w:val="21"/>
          <w:u w:val="single"/>
        </w:rPr>
      </w:pPr>
      <w:r w:rsidR="00D306BA">
        <w:rPr>
          <w:rFonts w:ascii="Wingdings" w:eastAsia="宋体" w:hAnsi="Wingdings" w:cs="宋体"/>
          <w:sz w:val="21"/>
        </w:rPr>
        <w:sym w:font="Wingdings" w:char="F0A8"/>
      </w:r>
      <w:r w:rsidR="00D306BA">
        <w:rPr>
          <w:rFonts w:ascii="宋体" w:eastAsia="宋体" w:hAnsi="宋体" w:cs="宋体" w:hint="eastAsia"/>
          <w:sz w:val="21"/>
        </w:rPr>
        <w:t xml:space="preserve">询价 </w:t>
      </w:r>
      <w:r w:rsidR="00D306BA">
        <w:rPr>
          <w:rFonts w:ascii="Wingdings" w:eastAsia="宋体" w:hAnsi="Wingdings" w:cs="宋体"/>
          <w:sz w:val="21"/>
        </w:rPr>
        <w:sym w:font="Wingdings" w:char="F0A8"/>
      </w:r>
      <w:r w:rsidR="00D306BA">
        <w:rPr>
          <w:rFonts w:ascii="宋体" w:eastAsia="宋体" w:hAnsi="宋体" w:cs="宋体" w:hint="eastAsia"/>
          <w:sz w:val="21"/>
        </w:rPr>
        <w:t xml:space="preserve">单一来源 </w:t>
      </w:r>
      <w:r w:rsidR="00D306BA">
        <w:rPr>
          <w:rFonts w:ascii="Wingdings" w:eastAsia="宋体" w:hAnsi="Wingdings" w:cs="宋体"/>
          <w:sz w:val="21"/>
        </w:rPr>
        <w:sym w:font="Wingdings" w:char="F0A8"/>
      </w:r>
      <w:r w:rsidR="00D306BA">
        <w:rPr>
          <w:rFonts w:ascii="宋体" w:eastAsia="宋体" w:hAnsi="宋体" w:cs="宋体" w:hint="eastAsia"/>
          <w:sz w:val="21"/>
        </w:rPr>
        <w:t xml:space="preserve">框架协议 </w:t>
      </w:r>
      <w:r w:rsidR="00D306BA">
        <w:rPr>
          <w:rFonts w:ascii="Wingdings" w:eastAsia="宋体" w:hAnsi="Wingdings" w:cs="宋体"/>
          <w:sz w:val="21"/>
        </w:rPr>
        <w:sym w:font="Wingdings" w:char="F0A8"/>
      </w:r>
      <w:r w:rsidR="00D306BA">
        <w:rPr>
          <w:rFonts w:ascii="宋体" w:eastAsia="宋体" w:hAnsi="宋体" w:cs="宋体" w:hint="eastAsia"/>
          <w:sz w:val="21"/>
        </w:rPr>
        <w:t>其他：</w:t>
      </w:r>
    </w:p>
    <w:p w:rsidR="00A92CC8">
      <w:pPr>
        <w:pStyle w:val="AONormal"/>
        <w:snapToGrid w:val="0"/>
        <w:ind w:firstLine="420" w:firstLineChars="0"/>
        <w:rPr>
          <w:rFonts w:ascii="宋体" w:eastAsia="宋体" w:hAnsi="宋体" w:cs="宋体"/>
          <w:sz w:val="21"/>
        </w:rPr>
      </w:pPr>
      <w:r w:rsidR="00D306BA">
        <w:rPr>
          <w:rFonts w:ascii="宋体" w:eastAsia="宋体" w:hAnsi="宋体" w:cs="宋体" w:hint="eastAsia"/>
          <w:sz w:val="21"/>
        </w:rPr>
        <w:t>（注：在框架协议采购的第二阶段，可选择使用该合同文本）</w:t>
      </w:r>
    </w:p>
    <w:p w:rsidR="00A92CC8">
      <w:pPr>
        <w:pStyle w:val="AONormal"/>
        <w:snapToGrid w:val="0"/>
        <w:ind w:firstLine="220" w:firstLineChars="100"/>
        <w:rPr>
          <w:rFonts w:ascii="宋体" w:eastAsia="宋体" w:hAnsi="宋体" w:cs="Times New Roman"/>
          <w:kern w:val="2"/>
          <w:sz w:val="21"/>
        </w:rPr>
      </w:pPr>
      <w:r w:rsidR="00D306BA">
        <w:rPr>
          <w:rFonts w:ascii="宋体" w:hAnsi="宋体" w:hint="eastAsia"/>
        </w:rPr>
        <w:t xml:space="preserve"> （</w:t>
      </w:r>
      <w:r w:rsidR="00D306BA">
        <w:rPr>
          <w:rFonts w:ascii="宋体" w:hAnsi="宋体"/>
          <w:lang w:val="en"/>
        </w:rPr>
        <w:t>6</w:t>
      </w:r>
      <w:r w:rsidR="00D306BA">
        <w:rPr>
          <w:rFonts w:ascii="宋体" w:hAnsi="宋体" w:hint="eastAsia"/>
        </w:rPr>
        <w:t>）</w:t>
      </w:r>
      <w:r w:rsidR="00D306BA">
        <w:rPr>
          <w:rFonts w:ascii="宋体" w:eastAsia="宋体" w:hAnsi="宋体" w:cs="Times New Roman" w:hint="eastAsia"/>
          <w:kern w:val="2"/>
          <w:sz w:val="21"/>
        </w:rPr>
        <w:t>中标（成交）采购标的制造商是否为中小企业：</w:t>
      </w:r>
      <w:r w:rsidR="00D306BA">
        <w:rPr>
          <w:rFonts w:ascii="Wingdings" w:eastAsia="宋体" w:hAnsi="Wingdings" w:cs="Times New Roman"/>
          <w:kern w:val="2"/>
          <w:sz w:val="21"/>
        </w:rPr>
        <w:sym w:font="Wingdings" w:char="F0A8"/>
      </w:r>
      <w:r w:rsidR="00D306BA">
        <w:rPr>
          <w:rFonts w:ascii="宋体" w:eastAsia="宋体" w:hAnsi="宋体" w:cs="Times New Roman" w:hint="eastAsia"/>
          <w:kern w:val="2"/>
          <w:sz w:val="21"/>
        </w:rPr>
        <w:t xml:space="preserve">是      </w:t>
      </w:r>
      <w:r w:rsidR="00D306BA">
        <w:rPr>
          <w:rFonts w:ascii="Wingdings" w:eastAsia="宋体" w:hAnsi="Wingdings" w:cs="Times New Roman"/>
          <w:kern w:val="2"/>
          <w:sz w:val="21"/>
        </w:rPr>
        <w:sym w:font="Wingdings" w:char="F0A8"/>
      </w:r>
      <w:r w:rsidR="00D306BA">
        <w:rPr>
          <w:rFonts w:ascii="宋体" w:eastAsia="宋体" w:hAnsi="宋体" w:cs="Times New Roman" w:hint="eastAsia"/>
          <w:kern w:val="2"/>
          <w:sz w:val="21"/>
        </w:rPr>
        <w:t>否</w:t>
      </w:r>
    </w:p>
    <w:p w:rsidR="00A92CC8">
      <w:pPr>
        <w:adjustRightInd w:val="0"/>
        <w:snapToGrid w:val="0"/>
        <w:spacing w:line="400" w:lineRule="exact"/>
        <w:rPr>
          <w:rFonts w:ascii="宋体" w:hAnsi="宋体"/>
          <w:iCs/>
          <w:szCs w:val="21"/>
        </w:rPr>
      </w:pPr>
      <w:r w:rsidR="00D306BA">
        <w:rPr>
          <w:rFonts w:ascii="宋体" w:hAnsi="宋体" w:hint="eastAsia"/>
          <w:szCs w:val="21"/>
        </w:rPr>
        <w:t xml:space="preserve">         本合同是否为专门面向中小企业的采购合同（中小企业预留合同）：</w:t>
      </w:r>
      <w:r w:rsidR="00D306BA">
        <w:rPr>
          <w:rFonts w:ascii="Wingdings" w:hAnsi="Wingdings"/>
          <w:iCs/>
          <w:szCs w:val="21"/>
        </w:rPr>
        <w:sym w:font="Wingdings" w:char="F0A8"/>
      </w:r>
      <w:r w:rsidR="00D306BA">
        <w:rPr>
          <w:rFonts w:ascii="宋体" w:hAnsi="宋体" w:hint="eastAsia"/>
          <w:iCs/>
          <w:szCs w:val="21"/>
        </w:rPr>
        <w:t xml:space="preserve">是    </w:t>
      </w:r>
      <w:r w:rsidR="00D306BA">
        <w:rPr>
          <w:rFonts w:ascii="Wingdings" w:hAnsi="Wingdings"/>
          <w:iCs/>
          <w:szCs w:val="21"/>
        </w:rPr>
        <w:sym w:font="Wingdings" w:char="F0A8"/>
      </w:r>
      <w:r w:rsidR="00D306BA">
        <w:rPr>
          <w:rFonts w:ascii="宋体" w:hAnsi="宋体" w:hint="eastAsia"/>
          <w:iCs/>
          <w:szCs w:val="21"/>
        </w:rPr>
        <w:t>否</w:t>
      </w:r>
    </w:p>
    <w:p w:rsidR="00A92CC8">
      <w:pPr>
        <w:adjustRightInd w:val="0"/>
        <w:snapToGrid w:val="0"/>
        <w:spacing w:line="400" w:lineRule="exact"/>
        <w:rPr>
          <w:rFonts w:ascii="宋体" w:hAnsi="宋体"/>
          <w:iCs/>
          <w:szCs w:val="21"/>
        </w:rPr>
      </w:pPr>
      <w:r w:rsidR="00D306BA">
        <w:rPr>
          <w:rFonts w:hint="eastAsia"/>
        </w:rPr>
        <w:t xml:space="preserve">         若本项目不专门面向中小企业采购，是否给予小微企业评审优惠：</w:t>
      </w:r>
      <w:r w:rsidR="00D306BA">
        <w:rPr>
          <w:rFonts w:ascii="Wingdings" w:hAnsi="Wingdings"/>
          <w:iCs/>
          <w:szCs w:val="21"/>
        </w:rPr>
        <w:sym w:font="Wingdings" w:char="F0A8"/>
      </w:r>
      <w:r w:rsidR="00D306BA">
        <w:rPr>
          <w:rFonts w:ascii="宋体" w:hAnsi="宋体" w:hint="eastAsia"/>
          <w:iCs/>
          <w:szCs w:val="21"/>
        </w:rPr>
        <w:t xml:space="preserve">是   </w:t>
      </w:r>
      <w:r w:rsidR="00D306BA">
        <w:rPr>
          <w:rFonts w:ascii="Wingdings" w:hAnsi="Wingdings"/>
          <w:iCs/>
          <w:szCs w:val="21"/>
        </w:rPr>
        <w:sym w:font="Wingdings" w:char="F0A8"/>
      </w:r>
      <w:r w:rsidR="00D306BA">
        <w:rPr>
          <w:rFonts w:ascii="宋体" w:hAnsi="宋体" w:hint="eastAsia"/>
          <w:iCs/>
          <w:szCs w:val="21"/>
        </w:rPr>
        <w:t>否</w:t>
      </w:r>
    </w:p>
    <w:p w:rsidR="00A92CC8">
      <w:pPr>
        <w:adjustRightInd w:val="0"/>
        <w:snapToGrid w:val="0"/>
        <w:spacing w:line="400" w:lineRule="exact"/>
        <w:rPr>
          <w:rFonts w:ascii="宋体" w:hAnsi="宋体"/>
          <w:iCs/>
          <w:szCs w:val="21"/>
        </w:rPr>
      </w:pPr>
      <w:r w:rsidR="00D306BA">
        <w:rPr>
          <w:rFonts w:hint="eastAsia"/>
        </w:rPr>
        <w:t xml:space="preserve">         中标（成交）采购标的制造商是否为残疾人福利性单位：</w:t>
      </w:r>
      <w:r w:rsidR="00D306BA">
        <w:rPr>
          <w:rFonts w:ascii="Wingdings" w:hAnsi="Wingdings"/>
          <w:iCs/>
          <w:szCs w:val="21"/>
        </w:rPr>
        <w:sym w:font="Wingdings" w:char="F0A8"/>
      </w:r>
      <w:r w:rsidR="00D306BA">
        <w:rPr>
          <w:rFonts w:ascii="宋体" w:hAnsi="宋体" w:hint="eastAsia"/>
          <w:iCs/>
          <w:szCs w:val="21"/>
        </w:rPr>
        <w:t xml:space="preserve">是   </w:t>
      </w:r>
      <w:r w:rsidR="00D306BA">
        <w:rPr>
          <w:rFonts w:ascii="Wingdings" w:hAnsi="Wingdings"/>
          <w:iCs/>
          <w:szCs w:val="21"/>
        </w:rPr>
        <w:sym w:font="Wingdings" w:char="F0A8"/>
      </w:r>
      <w:r w:rsidR="00D306BA">
        <w:rPr>
          <w:rFonts w:ascii="宋体" w:hAnsi="宋体" w:hint="eastAsia"/>
          <w:iCs/>
          <w:szCs w:val="21"/>
        </w:rPr>
        <w:t>否</w:t>
      </w:r>
    </w:p>
    <w:p w:rsidR="00A92CC8">
      <w:pPr>
        <w:snapToGrid w:val="0"/>
        <w:spacing w:line="400" w:lineRule="exact"/>
      </w:pPr>
      <w:r w:rsidR="00D306BA">
        <w:rPr>
          <w:rFonts w:hint="eastAsia"/>
        </w:rPr>
        <w:t xml:space="preserve">         中标（成交）采购标的制造商是否为监狱企业：</w:t>
      </w:r>
      <w:r w:rsidR="00D306BA">
        <w:rPr>
          <w:rFonts w:ascii="Wingdings" w:hAnsi="Wingdings"/>
          <w:iCs/>
          <w:szCs w:val="21"/>
        </w:rPr>
        <w:sym w:font="Wingdings" w:char="F0A8"/>
      </w:r>
      <w:r w:rsidR="00D306BA">
        <w:rPr>
          <w:rFonts w:ascii="宋体" w:hAnsi="宋体" w:hint="eastAsia"/>
          <w:iCs/>
          <w:szCs w:val="21"/>
        </w:rPr>
        <w:t xml:space="preserve">是       </w:t>
      </w:r>
      <w:r w:rsidR="00D306BA">
        <w:rPr>
          <w:rFonts w:ascii="Wingdings" w:hAnsi="Wingdings"/>
          <w:iCs/>
          <w:szCs w:val="21"/>
        </w:rPr>
        <w:sym w:font="Wingdings" w:char="F0A8"/>
      </w:r>
      <w:r w:rsidR="00D306BA">
        <w:rPr>
          <w:rFonts w:ascii="宋体" w:hAnsi="宋体" w:hint="eastAsia"/>
          <w:iCs/>
          <w:szCs w:val="21"/>
        </w:rPr>
        <w:t>否</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w:t>
      </w:r>
      <w:r w:rsidR="00D306BA">
        <w:rPr>
          <w:rFonts w:ascii="宋体" w:hAnsi="宋体"/>
          <w:szCs w:val="21"/>
          <w:lang w:val="en"/>
        </w:rPr>
        <w:t>7</w:t>
      </w:r>
      <w:r w:rsidR="00D306BA">
        <w:rPr>
          <w:rFonts w:ascii="宋体" w:hAnsi="宋体" w:hint="eastAsia"/>
          <w:szCs w:val="21"/>
        </w:rPr>
        <w:t>）合同是否分包：</w:t>
      </w:r>
      <w:r w:rsidR="00D306BA">
        <w:rPr>
          <w:rFonts w:ascii="Wingdings" w:hAnsi="Wingdings"/>
          <w:iCs/>
          <w:szCs w:val="21"/>
        </w:rPr>
        <w:sym w:font="Wingdings" w:char="F0A8"/>
      </w:r>
      <w:r w:rsidR="00D306BA">
        <w:rPr>
          <w:rFonts w:ascii="宋体" w:hAnsi="宋体" w:hint="eastAsia"/>
          <w:iCs/>
          <w:szCs w:val="21"/>
        </w:rPr>
        <w:t xml:space="preserve">是       </w:t>
      </w:r>
      <w:r w:rsidR="00D306BA">
        <w:rPr>
          <w:rFonts w:ascii="Wingdings" w:hAnsi="Wingdings"/>
          <w:iCs/>
          <w:szCs w:val="21"/>
        </w:rPr>
        <w:sym w:font="Wingdings" w:char="F0A8"/>
      </w:r>
      <w:r w:rsidR="00D306BA">
        <w:rPr>
          <w:rFonts w:ascii="宋体" w:hAnsi="宋体" w:hint="eastAsia"/>
          <w:iCs/>
          <w:szCs w:val="21"/>
        </w:rPr>
        <w:t>否</w:t>
      </w:r>
    </w:p>
    <w:p w:rsidR="00A92CC8">
      <w:pPr>
        <w:adjustRightInd w:val="0"/>
        <w:snapToGrid w:val="0"/>
        <w:spacing w:line="400" w:lineRule="exact"/>
        <w:ind w:firstLine="840" w:firstLineChars="400"/>
        <w:rPr>
          <w:rFonts w:ascii="宋体" w:hAnsi="宋体"/>
          <w:szCs w:val="21"/>
          <w:u w:val="single"/>
        </w:rPr>
      </w:pPr>
      <w:r w:rsidR="00D306BA">
        <w:rPr>
          <w:rFonts w:ascii="宋体" w:hAnsi="宋体" w:hint="eastAsia"/>
          <w:szCs w:val="21"/>
        </w:rPr>
        <w:t xml:space="preserve"> 分包主要内容：</w:t>
      </w:r>
    </w:p>
    <w:p w:rsidR="00A92CC8">
      <w:pPr>
        <w:adjustRightInd w:val="0"/>
        <w:snapToGrid w:val="0"/>
        <w:spacing w:line="400" w:lineRule="exact"/>
        <w:ind w:firstLine="840" w:firstLineChars="400"/>
        <w:rPr>
          <w:rFonts w:ascii="宋体" w:hAnsi="宋体"/>
          <w:szCs w:val="21"/>
        </w:rPr>
      </w:pPr>
      <w:r w:rsidR="00D306BA">
        <w:rPr>
          <w:rFonts w:ascii="宋体" w:hAnsi="宋体" w:hint="eastAsia"/>
          <w:szCs w:val="21"/>
        </w:rPr>
        <w:t xml:space="preserve"> 分包供应商/制造商名称（如供应商和制造商不同，请分别填写）：</w:t>
      </w:r>
    </w:p>
    <w:p w:rsidR="00A92CC8">
      <w:pPr>
        <w:adjustRightInd w:val="0"/>
        <w:snapToGrid w:val="0"/>
        <w:spacing w:line="400" w:lineRule="exact"/>
        <w:ind w:firstLine="840" w:firstLineChars="400"/>
        <w:rPr>
          <w:rFonts w:ascii="宋体" w:hAnsi="宋体"/>
          <w:szCs w:val="21"/>
          <w:u w:val="single"/>
        </w:rPr>
      </w:pPr>
    </w:p>
    <w:p w:rsidR="00A92CC8">
      <w:pPr>
        <w:adjustRightInd w:val="0"/>
        <w:snapToGrid w:val="0"/>
        <w:spacing w:line="400" w:lineRule="exact"/>
        <w:ind w:firstLine="840" w:firstLineChars="400"/>
        <w:rPr>
          <w:rFonts w:ascii="宋体" w:hAnsi="宋体"/>
          <w:szCs w:val="21"/>
        </w:rPr>
      </w:pPr>
      <w:r w:rsidR="00D306BA">
        <w:rPr>
          <w:rFonts w:ascii="宋体" w:hAnsi="宋体" w:hint="eastAsia"/>
          <w:szCs w:val="21"/>
        </w:rPr>
        <w:t xml:space="preserve"> 分包供应商/制造商类型（如果供应商和制造商不同，只填写制造商类型）：</w:t>
      </w:r>
    </w:p>
    <w:p w:rsidR="00A92CC8">
      <w:pPr>
        <w:adjustRightInd w:val="0"/>
        <w:snapToGrid w:val="0"/>
        <w:spacing w:line="400" w:lineRule="exact"/>
        <w:ind w:firstLine="840" w:firstLineChars="400"/>
        <w:rPr>
          <w:rFonts w:ascii="宋体" w:hAnsi="宋体"/>
          <w:iCs/>
          <w:szCs w:val="21"/>
        </w:rPr>
      </w:pPr>
      <w:r w:rsidR="00D306BA">
        <w:rPr>
          <w:rFonts w:ascii="Wingdings" w:hAnsi="Wingdings"/>
          <w:iCs/>
          <w:szCs w:val="21"/>
        </w:rPr>
        <w:sym w:font="Wingdings" w:char="F0A8"/>
      </w:r>
      <w:r w:rsidR="00D306BA">
        <w:rPr>
          <w:rFonts w:ascii="宋体" w:hAnsi="宋体" w:hint="eastAsia"/>
          <w:iCs/>
          <w:szCs w:val="21"/>
        </w:rPr>
        <w:t xml:space="preserve">大型企业  </w:t>
      </w:r>
      <w:r w:rsidR="00D306BA">
        <w:rPr>
          <w:rFonts w:ascii="Wingdings" w:hAnsi="Wingdings"/>
          <w:iCs/>
          <w:szCs w:val="21"/>
        </w:rPr>
        <w:sym w:font="Wingdings" w:char="F0A8"/>
      </w:r>
      <w:r w:rsidR="00D306BA">
        <w:rPr>
          <w:rFonts w:ascii="宋体" w:hAnsi="宋体" w:hint="eastAsia"/>
          <w:iCs/>
          <w:szCs w:val="21"/>
        </w:rPr>
        <w:t xml:space="preserve">中型企业  </w:t>
      </w:r>
      <w:r w:rsidR="00D306BA">
        <w:rPr>
          <w:rFonts w:ascii="Wingdings" w:hAnsi="Wingdings"/>
          <w:iCs/>
          <w:szCs w:val="21"/>
        </w:rPr>
        <w:sym w:font="Wingdings" w:char="F0A8"/>
      </w:r>
      <w:r w:rsidR="00D306BA">
        <w:rPr>
          <w:rFonts w:ascii="宋体" w:hAnsi="宋体" w:hint="eastAsia"/>
          <w:iCs/>
          <w:szCs w:val="21"/>
        </w:rPr>
        <w:t xml:space="preserve">小微型企业  </w:t>
      </w:r>
    </w:p>
    <w:p w:rsidR="00A92CC8">
      <w:pPr>
        <w:adjustRightInd w:val="0"/>
        <w:snapToGrid w:val="0"/>
        <w:spacing w:line="400" w:lineRule="exact"/>
        <w:ind w:firstLine="840" w:firstLineChars="400"/>
        <w:rPr>
          <w:rFonts w:eastAsia="华文楷体"/>
        </w:rPr>
      </w:pPr>
      <w:r w:rsidR="00D306BA">
        <w:rPr>
          <w:rFonts w:ascii="Wingdings" w:hAnsi="Wingdings"/>
          <w:iCs/>
          <w:szCs w:val="21"/>
        </w:rPr>
        <w:sym w:font="Wingdings" w:char="F0A8"/>
      </w:r>
      <w:r w:rsidR="00D306BA">
        <w:rPr>
          <w:rFonts w:ascii="宋体" w:hAnsi="宋体" w:hint="eastAsia"/>
          <w:iCs/>
          <w:szCs w:val="21"/>
        </w:rPr>
        <w:t xml:space="preserve">残疾人福利性单位 </w:t>
      </w:r>
      <w:r w:rsidR="00D306BA">
        <w:rPr>
          <w:rFonts w:ascii="Wingdings" w:hAnsi="Wingdings"/>
          <w:iCs/>
          <w:szCs w:val="21"/>
        </w:rPr>
        <w:sym w:font="Wingdings" w:char="F0A8"/>
      </w:r>
      <w:r w:rsidR="00D306BA">
        <w:rPr>
          <w:rFonts w:ascii="宋体" w:hAnsi="宋体" w:hint="eastAsia"/>
          <w:iCs/>
          <w:szCs w:val="21"/>
        </w:rPr>
        <w:t xml:space="preserve">监狱企业 </w:t>
      </w:r>
      <w:r w:rsidR="00D306BA">
        <w:rPr>
          <w:rFonts w:ascii="Wingdings" w:hAnsi="Wingdings"/>
          <w:iCs/>
          <w:szCs w:val="21"/>
        </w:rPr>
        <w:sym w:font="Wingdings" w:char="F0A8"/>
      </w:r>
      <w:r w:rsidR="00D306BA">
        <w:rPr>
          <w:rFonts w:ascii="宋体" w:hAnsi="宋体" w:hint="eastAsia"/>
          <w:iCs/>
          <w:szCs w:val="21"/>
        </w:rPr>
        <w:t>其他</w:t>
      </w:r>
    </w:p>
    <w:p w:rsidR="00A92CC8">
      <w:pPr>
        <w:adjustRightInd w:val="0"/>
        <w:snapToGrid w:val="0"/>
        <w:spacing w:line="400" w:lineRule="exact"/>
        <w:rPr>
          <w:rFonts w:ascii="宋体" w:hAnsi="宋体" w:cs="宋体"/>
          <w:iCs/>
          <w:szCs w:val="21"/>
        </w:rPr>
      </w:pPr>
      <w:r w:rsidR="00D306BA">
        <w:rPr>
          <w:rFonts w:ascii="宋体" w:hAnsi="宋体" w:cs="宋体" w:hint="eastAsia"/>
          <w:szCs w:val="21"/>
        </w:rPr>
        <w:t>（</w:t>
      </w:r>
      <w:r w:rsidR="00D306BA">
        <w:rPr>
          <w:rFonts w:ascii="宋体" w:hAnsi="宋体" w:cs="宋体"/>
          <w:szCs w:val="21"/>
          <w:lang w:val="en"/>
        </w:rPr>
        <w:t>8</w:t>
      </w:r>
      <w:r w:rsidR="00D306BA">
        <w:rPr>
          <w:rFonts w:ascii="宋体" w:hAnsi="宋体" w:cs="宋体" w:hint="eastAsia"/>
          <w:szCs w:val="21"/>
        </w:rPr>
        <w:t>）中标（成交）供应商是否为外商投资企业：</w:t>
      </w:r>
      <w:r w:rsidR="00D306BA">
        <w:rPr>
          <w:rFonts w:ascii="Wingdings" w:hAnsi="Wingdings" w:cs="宋体"/>
          <w:iCs/>
          <w:szCs w:val="21"/>
        </w:rPr>
        <w:sym w:font="Wingdings" w:char="F0A8"/>
      </w:r>
      <w:r w:rsidR="00D306BA">
        <w:rPr>
          <w:rFonts w:ascii="宋体" w:hAnsi="宋体" w:cs="宋体" w:hint="eastAsia"/>
          <w:iCs/>
          <w:szCs w:val="21"/>
        </w:rPr>
        <w:t xml:space="preserve">是       </w:t>
      </w:r>
      <w:r w:rsidR="00D306BA">
        <w:rPr>
          <w:rFonts w:ascii="Wingdings" w:hAnsi="Wingdings" w:cs="宋体"/>
          <w:iCs/>
          <w:szCs w:val="21"/>
        </w:rPr>
        <w:sym w:font="Wingdings" w:char="F0A8"/>
      </w:r>
      <w:r w:rsidR="00D306BA">
        <w:rPr>
          <w:rFonts w:ascii="宋体" w:hAnsi="宋体" w:cs="宋体" w:hint="eastAsia"/>
          <w:iCs/>
          <w:szCs w:val="21"/>
        </w:rPr>
        <w:t>否</w:t>
      </w:r>
    </w:p>
    <w:p w:rsidR="00A92CC8">
      <w:pPr>
        <w:pStyle w:val="AONormal"/>
        <w:tabs>
          <w:tab w:val="left" w:pos="1340"/>
        </w:tabs>
        <w:ind w:firstLine="420"/>
        <w:rPr>
          <w:rFonts w:ascii="宋体" w:eastAsia="宋体" w:hAnsi="宋体" w:cs="宋体"/>
          <w:sz w:val="21"/>
          <w:u w:val="single"/>
        </w:rPr>
      </w:pPr>
      <w:r w:rsidR="00D306BA">
        <w:rPr>
          <w:rFonts w:ascii="宋体" w:eastAsia="宋体" w:hAnsi="宋体" w:cs="宋体" w:hint="eastAsia"/>
          <w:sz w:val="21"/>
        </w:rPr>
        <w:t xml:space="preserve">     外商投资企业类型：</w:t>
      </w:r>
      <w:r w:rsidR="00D306BA">
        <w:rPr>
          <w:rFonts w:ascii="Wingdings" w:eastAsia="宋体" w:hAnsi="Wingdings" w:cs="宋体"/>
          <w:iCs/>
          <w:sz w:val="21"/>
        </w:rPr>
        <w:sym w:font="Wingdings" w:char="F0A8"/>
      </w:r>
      <w:r w:rsidR="00D306BA">
        <w:rPr>
          <w:rFonts w:ascii="宋体" w:eastAsia="宋体" w:hAnsi="宋体" w:cs="宋体" w:hint="eastAsia"/>
          <w:sz w:val="21"/>
        </w:rPr>
        <w:t xml:space="preserve">全部由外国投资者投资  </w:t>
      </w:r>
      <w:r w:rsidR="00D306BA">
        <w:rPr>
          <w:rFonts w:ascii="Wingdings" w:eastAsia="宋体" w:hAnsi="Wingdings" w:cs="宋体"/>
          <w:iCs/>
          <w:sz w:val="21"/>
        </w:rPr>
        <w:sym w:font="Wingdings" w:char="F0A8"/>
      </w:r>
      <w:r w:rsidR="00D306BA">
        <w:rPr>
          <w:rFonts w:ascii="宋体" w:eastAsia="宋体" w:hAnsi="宋体" w:cs="宋体" w:hint="eastAsia"/>
          <w:iCs/>
          <w:sz w:val="21"/>
        </w:rPr>
        <w:t>部分由外国投资者投资</w:t>
      </w:r>
    </w:p>
    <w:p w:rsidR="00A92CC8">
      <w:pPr>
        <w:adjustRightInd w:val="0"/>
        <w:snapToGrid w:val="0"/>
        <w:spacing w:line="400" w:lineRule="exact"/>
        <w:ind w:firstLine="420" w:firstLineChars="200"/>
        <w:rPr>
          <w:rFonts w:ascii="宋体" w:hAnsi="宋体" w:cs="宋体"/>
          <w:szCs w:val="21"/>
        </w:rPr>
      </w:pPr>
      <w:r w:rsidR="00D306BA">
        <w:rPr>
          <w:rFonts w:ascii="宋体" w:hAnsi="宋体" w:cs="宋体" w:hint="eastAsia"/>
          <w:szCs w:val="21"/>
        </w:rPr>
        <w:t>（</w:t>
      </w:r>
      <w:r w:rsidR="00D306BA">
        <w:rPr>
          <w:rFonts w:ascii="宋体" w:hAnsi="宋体" w:cs="宋体"/>
          <w:szCs w:val="21"/>
          <w:lang w:val="en"/>
        </w:rPr>
        <w:t>9</w:t>
      </w:r>
      <w:r w:rsidR="00D306BA">
        <w:rPr>
          <w:rFonts w:ascii="宋体" w:hAnsi="宋体" w:cs="宋体" w:hint="eastAsia"/>
          <w:szCs w:val="21"/>
        </w:rPr>
        <w:t>）是否涉及进口产品：</w:t>
      </w:r>
    </w:p>
    <w:p w:rsidR="00A92CC8">
      <w:pPr>
        <w:adjustRightInd w:val="0"/>
        <w:snapToGrid w:val="0"/>
        <w:spacing w:line="400" w:lineRule="exact"/>
        <w:ind w:firstLine="840" w:firstLineChars="400"/>
        <w:rPr>
          <w:rFonts w:ascii="宋体" w:hAnsi="宋体" w:cs="宋体"/>
          <w:szCs w:val="21"/>
          <w:u w:val="single"/>
        </w:rPr>
      </w:pPr>
      <w:r w:rsidR="00D306BA">
        <w:rPr>
          <w:rFonts w:ascii="Wingdings" w:hAnsi="Wingdings" w:cs="宋体"/>
          <w:szCs w:val="21"/>
        </w:rPr>
        <w:sym w:font="Wingdings" w:char="F0A8"/>
      </w:r>
      <w:r w:rsidR="00D306BA">
        <w:rPr>
          <w:rFonts w:ascii="宋体" w:hAnsi="宋体" w:cs="宋体" w:hint="eastAsia"/>
          <w:szCs w:val="21"/>
        </w:rPr>
        <w:t>是，《政府采购品目分类目录》底级品目名称： 金额：</w:t>
      </w:r>
    </w:p>
    <w:p w:rsidR="00A92CC8">
      <w:pPr>
        <w:adjustRightInd w:val="0"/>
        <w:snapToGrid w:val="0"/>
        <w:spacing w:line="400" w:lineRule="exact"/>
        <w:ind w:firstLine="840" w:firstLineChars="400"/>
        <w:rPr>
          <w:rFonts w:ascii="宋体" w:hAnsi="宋体"/>
          <w:szCs w:val="21"/>
        </w:rPr>
      </w:pPr>
      <w:r w:rsidR="00D306BA">
        <w:rPr>
          <w:rFonts w:ascii="宋体" w:hAnsi="宋体" w:cs="宋体" w:hint="eastAsia"/>
          <w:szCs w:val="21"/>
        </w:rPr>
        <w:t xml:space="preserve">        国别： 品牌： 规格型号：</w:t>
      </w:r>
    </w:p>
    <w:p w:rsidR="00A92CC8">
      <w:pPr>
        <w:adjustRightInd w:val="0"/>
        <w:snapToGrid w:val="0"/>
        <w:spacing w:line="400" w:lineRule="exact"/>
        <w:ind w:firstLine="840" w:firstLineChars="400"/>
        <w:rPr>
          <w:rFonts w:ascii="宋体" w:hAnsi="宋体"/>
          <w:szCs w:val="21"/>
        </w:rPr>
      </w:pPr>
      <w:r w:rsidR="00D306BA">
        <w:rPr>
          <w:rFonts w:ascii="Wingdings" w:hAnsi="Wingdings"/>
          <w:szCs w:val="21"/>
        </w:rPr>
        <w:sym w:font="Wingdings" w:char="F0A8"/>
      </w:r>
      <w:r w:rsidR="00D306BA">
        <w:rPr>
          <w:rFonts w:ascii="宋体" w:hAnsi="宋体" w:hint="eastAsia"/>
          <w:szCs w:val="21"/>
        </w:rPr>
        <w:t>否</w:t>
      </w:r>
    </w:p>
    <w:p w:rsidR="00A92CC8">
      <w:pPr>
        <w:tabs>
          <w:tab w:val="left" w:pos="740"/>
        </w:tabs>
        <w:adjustRightInd w:val="0"/>
        <w:snapToGrid w:val="0"/>
        <w:spacing w:line="400" w:lineRule="exact"/>
        <w:rPr>
          <w:rFonts w:ascii="宋体" w:hAnsi="宋体"/>
          <w:szCs w:val="21"/>
        </w:rPr>
      </w:pPr>
      <w:r w:rsidR="00D306BA">
        <w:rPr>
          <w:rFonts w:ascii="宋体" w:hAnsi="宋体" w:hint="eastAsia"/>
          <w:szCs w:val="21"/>
        </w:rPr>
        <w:t xml:space="preserve">    （1</w:t>
      </w:r>
      <w:r w:rsidR="00D306BA">
        <w:rPr>
          <w:rFonts w:ascii="宋体" w:hAnsi="宋体"/>
          <w:szCs w:val="21"/>
          <w:lang w:val="en"/>
        </w:rPr>
        <w:t>0</w:t>
      </w:r>
      <w:r w:rsidR="00D306BA">
        <w:rPr>
          <w:rFonts w:ascii="宋体" w:hAnsi="宋体" w:hint="eastAsia"/>
          <w:szCs w:val="21"/>
        </w:rPr>
        <w:t>）是否涉及节能产品：</w:t>
      </w:r>
    </w:p>
    <w:p w:rsidR="00A92CC8">
      <w:pPr>
        <w:tabs>
          <w:tab w:val="left" w:pos="740"/>
        </w:tabs>
        <w:adjustRightInd w:val="0"/>
        <w:snapToGrid w:val="0"/>
        <w:spacing w:line="400" w:lineRule="exact"/>
        <w:rPr>
          <w:rFonts w:ascii="宋体" w:hAnsi="宋体"/>
          <w:iCs/>
          <w:szCs w:val="21"/>
        </w:rPr>
      </w:pPr>
      <w:r w:rsidR="00D306BA">
        <w:rPr>
          <w:rFonts w:ascii="Wingdings" w:hAnsi="Wingdings"/>
          <w:szCs w:val="21"/>
        </w:rPr>
        <w:sym w:font="Wingdings" w:char="F0A8"/>
      </w:r>
      <w:r w:rsidR="00D306BA">
        <w:rPr>
          <w:rFonts w:ascii="宋体" w:hAnsi="宋体" w:hint="eastAsia"/>
          <w:szCs w:val="21"/>
        </w:rPr>
        <w:t>是，《节能产品政府采购品目清单》的底级品目名称：</w:t>
      </w:r>
    </w:p>
    <w:p w:rsidR="00A92CC8">
      <w:pPr>
        <w:tabs>
          <w:tab w:val="left" w:pos="740"/>
        </w:tabs>
        <w:adjustRightInd w:val="0"/>
        <w:snapToGrid w:val="0"/>
        <w:spacing w:line="400" w:lineRule="exact"/>
        <w:rPr>
          <w:rFonts w:ascii="宋体" w:hAnsi="宋体"/>
          <w:iCs/>
          <w:szCs w:val="21"/>
        </w:rPr>
      </w:pPr>
      <w:r w:rsidR="00D306BA">
        <w:rPr>
          <w:rFonts w:ascii="Wingdings" w:hAnsi="Wingdings"/>
          <w:iCs/>
          <w:szCs w:val="21"/>
        </w:rPr>
        <w:sym w:font="Wingdings" w:char="F0A8"/>
      </w:r>
      <w:r w:rsidR="00D306BA">
        <w:rPr>
          <w:rFonts w:ascii="宋体" w:hAnsi="宋体" w:hint="eastAsia"/>
          <w:iCs/>
          <w:szCs w:val="21"/>
        </w:rPr>
        <w:t xml:space="preserve">强制采购       </w:t>
      </w:r>
      <w:r w:rsidR="00D306BA">
        <w:rPr>
          <w:rFonts w:ascii="Wingdings" w:hAnsi="Wingdings"/>
          <w:iCs/>
          <w:szCs w:val="21"/>
        </w:rPr>
        <w:sym w:font="Wingdings" w:char="F0A8"/>
      </w:r>
      <w:r w:rsidR="00D306BA">
        <w:rPr>
          <w:rFonts w:ascii="宋体" w:hAnsi="宋体" w:hint="eastAsia"/>
          <w:iCs/>
          <w:szCs w:val="21"/>
        </w:rPr>
        <w:t xml:space="preserve">优先采购    </w:t>
      </w:r>
    </w:p>
    <w:p w:rsidR="00A92CC8">
      <w:pPr>
        <w:tabs>
          <w:tab w:val="left" w:pos="740"/>
        </w:tabs>
        <w:adjustRightInd w:val="0"/>
        <w:snapToGrid w:val="0"/>
        <w:spacing w:line="400" w:lineRule="exact"/>
        <w:rPr>
          <w:rFonts w:ascii="宋体" w:hAnsi="宋体"/>
          <w:szCs w:val="21"/>
        </w:rPr>
      </w:pPr>
      <w:r w:rsidR="00D306BA">
        <w:rPr>
          <w:rFonts w:ascii="Wingdings" w:hAnsi="Wingdings"/>
          <w:szCs w:val="21"/>
        </w:rPr>
        <w:sym w:font="Wingdings" w:char="F0A8"/>
      </w:r>
      <w:r w:rsidR="00D306BA">
        <w:rPr>
          <w:rFonts w:ascii="宋体" w:hAnsi="宋体" w:hint="eastAsia"/>
          <w:szCs w:val="21"/>
        </w:rPr>
        <w:t>否</w:t>
      </w:r>
    </w:p>
    <w:p w:rsidR="00A92CC8">
      <w:pPr>
        <w:tabs>
          <w:tab w:val="left" w:pos="740"/>
        </w:tabs>
        <w:adjustRightInd w:val="0"/>
        <w:snapToGrid w:val="0"/>
        <w:spacing w:line="400" w:lineRule="exact"/>
        <w:rPr>
          <w:rFonts w:ascii="宋体" w:hAnsi="宋体"/>
          <w:szCs w:val="21"/>
        </w:rPr>
      </w:pPr>
      <w:r w:rsidR="00D306BA">
        <w:rPr>
          <w:rFonts w:ascii="宋体" w:hAnsi="宋体" w:hint="eastAsia"/>
          <w:szCs w:val="21"/>
        </w:rPr>
        <w:t xml:space="preserve">          是否涉及环境标志产品：</w:t>
      </w:r>
    </w:p>
    <w:p w:rsidR="00A92CC8">
      <w:pPr>
        <w:tabs>
          <w:tab w:val="left" w:pos="740"/>
        </w:tabs>
        <w:adjustRightInd w:val="0"/>
        <w:snapToGrid w:val="0"/>
        <w:spacing w:line="400" w:lineRule="exact"/>
        <w:rPr>
          <w:rFonts w:ascii="宋体" w:hAnsi="宋体"/>
          <w:szCs w:val="21"/>
        </w:rPr>
      </w:pPr>
      <w:r w:rsidR="00D306BA">
        <w:rPr>
          <w:rFonts w:ascii="Wingdings" w:hAnsi="Wingdings"/>
          <w:szCs w:val="21"/>
        </w:rPr>
        <w:sym w:font="Wingdings" w:char="F0A8"/>
      </w:r>
      <w:r w:rsidR="00D306BA">
        <w:rPr>
          <w:rFonts w:ascii="宋体" w:hAnsi="宋体" w:hint="eastAsia"/>
          <w:szCs w:val="21"/>
        </w:rPr>
        <w:t>是，《环境标志产品政府采购品目清单》的底级品目名称：</w:t>
      </w:r>
    </w:p>
    <w:p w:rsidR="00A92CC8">
      <w:pPr>
        <w:tabs>
          <w:tab w:val="left" w:pos="740"/>
        </w:tabs>
        <w:adjustRightInd w:val="0"/>
        <w:snapToGrid w:val="0"/>
        <w:spacing w:line="400" w:lineRule="exact"/>
        <w:rPr>
          <w:rFonts w:ascii="宋体" w:hAnsi="宋体"/>
          <w:iCs/>
          <w:szCs w:val="21"/>
        </w:rPr>
      </w:pPr>
      <w:r w:rsidR="00D306BA">
        <w:rPr>
          <w:rFonts w:ascii="Wingdings" w:hAnsi="Wingdings"/>
          <w:iCs/>
          <w:szCs w:val="21"/>
        </w:rPr>
        <w:sym w:font="Wingdings" w:char="F0A8"/>
      </w:r>
      <w:r w:rsidR="00D306BA">
        <w:rPr>
          <w:rFonts w:ascii="宋体" w:hAnsi="宋体" w:hint="eastAsia"/>
          <w:iCs/>
          <w:szCs w:val="21"/>
        </w:rPr>
        <w:t xml:space="preserve">强制采购       </w:t>
      </w:r>
      <w:r w:rsidR="00D306BA">
        <w:rPr>
          <w:rFonts w:ascii="Wingdings" w:hAnsi="Wingdings"/>
          <w:iCs/>
          <w:szCs w:val="21"/>
        </w:rPr>
        <w:sym w:font="Wingdings" w:char="F0A8"/>
      </w:r>
      <w:r w:rsidR="00D306BA">
        <w:rPr>
          <w:rFonts w:ascii="宋体" w:hAnsi="宋体" w:hint="eastAsia"/>
          <w:iCs/>
          <w:szCs w:val="21"/>
        </w:rPr>
        <w:t xml:space="preserve">优先采购    </w:t>
      </w:r>
    </w:p>
    <w:p w:rsidR="00A92CC8">
      <w:pPr>
        <w:tabs>
          <w:tab w:val="left" w:pos="740"/>
        </w:tabs>
        <w:adjustRightInd w:val="0"/>
        <w:snapToGrid w:val="0"/>
        <w:spacing w:line="400" w:lineRule="exact"/>
        <w:rPr>
          <w:rFonts w:ascii="宋体" w:hAnsi="宋体"/>
          <w:szCs w:val="21"/>
        </w:rPr>
      </w:pPr>
      <w:r w:rsidR="00D306BA">
        <w:rPr>
          <w:rFonts w:ascii="Wingdings" w:hAnsi="Wingdings"/>
          <w:szCs w:val="21"/>
        </w:rPr>
        <w:sym w:font="Wingdings" w:char="F0A8"/>
      </w:r>
      <w:r w:rsidR="00D306BA">
        <w:rPr>
          <w:rFonts w:ascii="宋体" w:hAnsi="宋体" w:hint="eastAsia"/>
          <w:szCs w:val="21"/>
        </w:rPr>
        <w:t>否</w:t>
      </w:r>
    </w:p>
    <w:p w:rsidR="00A92CC8">
      <w:pPr>
        <w:pStyle w:val="AONormal"/>
        <w:snapToGrid w:val="0"/>
        <w:ind w:firstLine="0" w:firstLineChars="0"/>
        <w:rPr>
          <w:rFonts w:ascii="宋体" w:eastAsia="宋体" w:hAnsi="宋体" w:cs="Times New Roman"/>
          <w:kern w:val="2"/>
          <w:sz w:val="21"/>
        </w:rPr>
      </w:pPr>
      <w:r w:rsidR="00D306BA">
        <w:rPr>
          <w:rFonts w:ascii="宋体" w:eastAsia="宋体" w:hAnsi="宋体" w:cs="Times New Roman" w:hint="eastAsia"/>
          <w:kern w:val="2"/>
          <w:sz w:val="21"/>
        </w:rPr>
        <w:t xml:space="preserve">是否涉及绿色产品： </w:t>
      </w:r>
    </w:p>
    <w:p w:rsidR="00A92CC8">
      <w:pPr>
        <w:pStyle w:val="AONormal"/>
        <w:ind w:firstLine="420" w:firstLineChars="0"/>
        <w:rPr>
          <w:rFonts w:ascii="宋体" w:eastAsia="宋体" w:hAnsi="宋体"/>
          <w:u w:val="single"/>
        </w:rPr>
      </w:pPr>
      <w:r w:rsidR="00D306BA">
        <w:rPr>
          <w:rFonts w:ascii="Wingdings" w:eastAsia="宋体" w:hAnsi="Wingdings" w:cs="Times New Roman"/>
          <w:kern w:val="2"/>
          <w:sz w:val="21"/>
        </w:rPr>
        <w:sym w:font="Wingdings" w:char="F0A8"/>
      </w:r>
      <w:r w:rsidR="00D306BA">
        <w:rPr>
          <w:rFonts w:ascii="宋体" w:eastAsia="宋体" w:hAnsi="宋体" w:cs="Times New Roman" w:hint="eastAsia"/>
          <w:kern w:val="2"/>
          <w:sz w:val="21"/>
        </w:rPr>
        <w:t>是，绿色产品政府采购相关政策确定的底级品目名称：</w:t>
      </w:r>
    </w:p>
    <w:p w:rsidR="00A92CC8">
      <w:pPr>
        <w:tabs>
          <w:tab w:val="left" w:pos="740"/>
        </w:tabs>
        <w:adjustRightInd w:val="0"/>
        <w:snapToGrid w:val="0"/>
        <w:spacing w:line="400" w:lineRule="exact"/>
        <w:rPr>
          <w:rFonts w:ascii="宋体" w:hAnsi="宋体"/>
          <w:iCs/>
          <w:szCs w:val="21"/>
        </w:rPr>
      </w:pPr>
      <w:r w:rsidR="00D306BA">
        <w:rPr>
          <w:rFonts w:ascii="Wingdings" w:hAnsi="Wingdings"/>
          <w:iCs/>
          <w:szCs w:val="21"/>
        </w:rPr>
        <w:sym w:font="Wingdings" w:char="F0A8"/>
      </w:r>
      <w:r w:rsidR="00D306BA">
        <w:rPr>
          <w:rFonts w:ascii="宋体" w:hAnsi="宋体" w:hint="eastAsia"/>
          <w:iCs/>
          <w:szCs w:val="21"/>
        </w:rPr>
        <w:t xml:space="preserve">强制采购       </w:t>
      </w:r>
      <w:r w:rsidR="00D306BA">
        <w:rPr>
          <w:rFonts w:ascii="Wingdings" w:hAnsi="Wingdings"/>
          <w:iCs/>
          <w:szCs w:val="21"/>
        </w:rPr>
        <w:sym w:font="Wingdings" w:char="F0A8"/>
      </w:r>
      <w:r w:rsidR="00D306BA">
        <w:rPr>
          <w:rFonts w:ascii="宋体" w:hAnsi="宋体" w:hint="eastAsia"/>
          <w:iCs/>
          <w:szCs w:val="21"/>
        </w:rPr>
        <w:t xml:space="preserve">优先采购    </w:t>
      </w:r>
    </w:p>
    <w:p w:rsidR="00A92CC8">
      <w:pPr>
        <w:pStyle w:val="AONormal"/>
        <w:ind w:firstLine="420" w:firstLineChars="0"/>
        <w:rPr>
          <w:rFonts w:ascii="宋体" w:hAnsi="宋体"/>
          <w:sz w:val="21"/>
        </w:rPr>
      </w:pPr>
      <w:r w:rsidR="00D306BA">
        <w:rPr>
          <w:rFonts w:ascii="Wingdings" w:eastAsia="宋体" w:hAnsi="Wingdings" w:cs="Times New Roman"/>
          <w:kern w:val="2"/>
          <w:sz w:val="21"/>
        </w:rPr>
        <w:sym w:font="Wingdings" w:char="F0A8"/>
      </w:r>
      <w:r w:rsidR="00D306BA">
        <w:rPr>
          <w:rFonts w:ascii="宋体" w:eastAsia="宋体" w:hAnsi="宋体" w:cs="Times New Roman" w:hint="eastAsia"/>
          <w:kern w:val="2"/>
          <w:sz w:val="21"/>
        </w:rPr>
        <w:t>否</w:t>
      </w:r>
    </w:p>
    <w:p w:rsidR="00A92CC8">
      <w:pPr>
        <w:adjustRightInd w:val="0"/>
        <w:snapToGrid w:val="0"/>
        <w:spacing w:line="400" w:lineRule="exact"/>
        <w:rPr>
          <w:rFonts w:ascii="宋体" w:hAnsi="宋体"/>
          <w:szCs w:val="21"/>
        </w:rPr>
      </w:pPr>
      <w:r w:rsidR="00D306BA">
        <w:rPr>
          <w:rFonts w:ascii="宋体" w:hAnsi="宋体" w:hint="eastAsia"/>
          <w:szCs w:val="21"/>
        </w:rPr>
        <w:t xml:space="preserve">    （1</w:t>
      </w:r>
      <w:r w:rsidR="00D306BA">
        <w:rPr>
          <w:rFonts w:ascii="宋体" w:hAnsi="宋体"/>
          <w:szCs w:val="21"/>
          <w:lang w:val="en"/>
        </w:rPr>
        <w:t>1</w:t>
      </w:r>
      <w:r w:rsidR="00D306BA">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A92CC8">
      <w:pPr>
        <w:adjustRightInd w:val="0"/>
        <w:snapToGrid w:val="0"/>
        <w:spacing w:line="400" w:lineRule="exact"/>
        <w:ind w:firstLine="840" w:firstLineChars="400"/>
        <w:rPr>
          <w:rFonts w:ascii="宋体" w:hAnsi="宋体"/>
          <w:szCs w:val="21"/>
        </w:rPr>
      </w:pPr>
      <w:r w:rsidR="00D306BA">
        <w:rPr>
          <w:rFonts w:ascii="Wingdings" w:hAnsi="Wingdings"/>
          <w:szCs w:val="21"/>
        </w:rPr>
        <w:sym w:font="Wingdings" w:char="F0A8"/>
      </w:r>
      <w:r w:rsidR="00D306BA">
        <w:rPr>
          <w:rFonts w:ascii="宋体" w:hAnsi="宋体" w:hint="eastAsia"/>
          <w:szCs w:val="21"/>
        </w:rPr>
        <w:t xml:space="preserve">是       </w:t>
      </w:r>
      <w:r w:rsidR="00D306BA">
        <w:rPr>
          <w:rFonts w:ascii="Wingdings" w:hAnsi="Wingdings"/>
          <w:szCs w:val="21"/>
        </w:rPr>
        <w:sym w:font="Wingdings" w:char="F0A8"/>
      </w:r>
      <w:r w:rsidR="00D306BA">
        <w:rPr>
          <w:rFonts w:ascii="宋体" w:hAnsi="宋体" w:hint="eastAsia"/>
          <w:szCs w:val="21"/>
        </w:rPr>
        <w:t xml:space="preserve">否      </w:t>
      </w:r>
      <w:r w:rsidR="00D306BA">
        <w:rPr>
          <w:rFonts w:ascii="Wingdings" w:hAnsi="Wingdings"/>
          <w:szCs w:val="21"/>
        </w:rPr>
        <w:sym w:font="Wingdings" w:char="F0A8"/>
      </w:r>
      <w:r w:rsidR="00D306BA">
        <w:rPr>
          <w:rFonts w:ascii="宋体" w:hAnsi="宋体" w:hint="eastAsia"/>
          <w:szCs w:val="21"/>
        </w:rPr>
        <w:t>不涉及</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合同金额</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（1）合同金额小写：</w:t>
      </w:r>
    </w:p>
    <w:p w:rsidR="00A92CC8">
      <w:pPr>
        <w:adjustRightInd w:val="0"/>
        <w:snapToGrid w:val="0"/>
        <w:spacing w:line="400" w:lineRule="exact"/>
        <w:rPr>
          <w:rFonts w:ascii="宋体" w:hAnsi="宋体"/>
          <w:szCs w:val="21"/>
          <w:u w:val="single"/>
        </w:rPr>
      </w:pPr>
      <w:r w:rsidR="00D306BA">
        <w:rPr>
          <w:rFonts w:ascii="宋体" w:hAnsi="宋体" w:hint="eastAsia"/>
          <w:szCs w:val="21"/>
        </w:rPr>
        <w:t xml:space="preserve">                 大写：</w:t>
      </w:r>
    </w:p>
    <w:p w:rsidR="00A92CC8">
      <w:pPr>
        <w:adjustRightInd w:val="0"/>
        <w:snapToGrid w:val="0"/>
        <w:spacing w:line="400" w:lineRule="exact"/>
        <w:rPr>
          <w:rFonts w:ascii="宋体" w:hAnsi="宋体"/>
          <w:szCs w:val="21"/>
        </w:rPr>
      </w:pPr>
      <w:r w:rsidR="00D306BA">
        <w:rPr>
          <w:rFonts w:ascii="宋体" w:hAnsi="宋体" w:hint="eastAsia"/>
          <w:szCs w:val="21"/>
        </w:rPr>
        <w:t xml:space="preserve">         分包金额（如有）小写：</w:t>
      </w:r>
    </w:p>
    <w:p w:rsidR="00A92CC8">
      <w:pPr>
        <w:adjustRightInd w:val="0"/>
        <w:snapToGrid w:val="0"/>
        <w:spacing w:line="400" w:lineRule="exact"/>
        <w:rPr>
          <w:rFonts w:ascii="宋体" w:hAnsi="宋体"/>
          <w:szCs w:val="21"/>
          <w:u w:val="single"/>
        </w:rPr>
      </w:pPr>
      <w:r w:rsidR="00D306BA">
        <w:rPr>
          <w:rFonts w:ascii="宋体" w:hAnsi="宋体" w:hint="eastAsia"/>
          <w:szCs w:val="21"/>
        </w:rPr>
        <w:t xml:space="preserve">                     大写：</w:t>
      </w:r>
    </w:p>
    <w:p w:rsidR="00A92CC8">
      <w:pPr>
        <w:adjustRightInd w:val="0"/>
        <w:snapToGrid w:val="0"/>
        <w:spacing w:line="400" w:lineRule="exact"/>
        <w:rPr>
          <w:rFonts w:ascii="宋体" w:hAnsi="宋体"/>
          <w:szCs w:val="21"/>
        </w:rPr>
      </w:pPr>
      <w:r w:rsidR="00D306BA">
        <w:rPr>
          <w:rFonts w:ascii="宋体" w:hAnsi="宋体" w:hint="eastAsia"/>
          <w:szCs w:val="21"/>
        </w:rPr>
        <w:t xml:space="preserve">    （注：固定单价合同应填写单价和最高限价）</w:t>
      </w:r>
    </w:p>
    <w:p w:rsidR="00A92CC8">
      <w:pPr>
        <w:adjustRightInd w:val="0"/>
        <w:snapToGrid w:val="0"/>
        <w:spacing w:line="400" w:lineRule="exact"/>
        <w:rPr>
          <w:rFonts w:ascii="宋体" w:hAnsi="宋体"/>
          <w:szCs w:val="21"/>
        </w:rPr>
      </w:pPr>
      <w:r w:rsidR="00D306BA">
        <w:rPr>
          <w:rFonts w:ascii="宋体" w:hAnsi="宋体" w:hint="eastAsia"/>
          <w:szCs w:val="21"/>
        </w:rPr>
        <w:t xml:space="preserve">    （2）合同定价方式（采用组合定价方式的，可以勾选多项）：</w:t>
      </w:r>
    </w:p>
    <w:p w:rsidR="00A92CC8">
      <w:pPr>
        <w:adjustRightInd w:val="0"/>
        <w:snapToGrid w:val="0"/>
        <w:spacing w:line="400" w:lineRule="exact"/>
        <w:ind w:firstLine="420" w:firstLineChars="200"/>
        <w:rPr>
          <w:rFonts w:ascii="宋体" w:hAnsi="宋体"/>
          <w:szCs w:val="21"/>
        </w:rPr>
      </w:pPr>
      <w:r w:rsidR="00D306BA">
        <w:rPr>
          <w:rFonts w:ascii="Wingdings" w:hAnsi="Wingdings"/>
          <w:iCs/>
          <w:szCs w:val="21"/>
        </w:rPr>
        <w:sym w:font="Wingdings" w:char="F0A8"/>
      </w:r>
      <w:r w:rsidR="00D306BA">
        <w:rPr>
          <w:rFonts w:ascii="宋体" w:hAnsi="宋体" w:hint="eastAsia"/>
          <w:iCs/>
          <w:szCs w:val="21"/>
        </w:rPr>
        <w:t xml:space="preserve">固定总价 </w:t>
      </w:r>
      <w:r w:rsidR="00D306BA">
        <w:rPr>
          <w:rFonts w:ascii="Wingdings" w:hAnsi="Wingdings"/>
          <w:iCs/>
          <w:szCs w:val="21"/>
        </w:rPr>
        <w:sym w:font="Wingdings" w:char="F0A8"/>
      </w:r>
      <w:r w:rsidR="00D306BA">
        <w:rPr>
          <w:rFonts w:ascii="宋体" w:hAnsi="宋体" w:hint="eastAsia"/>
          <w:iCs/>
          <w:szCs w:val="21"/>
        </w:rPr>
        <w:t xml:space="preserve">固定单价 </w:t>
      </w:r>
      <w:r w:rsidR="00D306BA">
        <w:rPr>
          <w:rFonts w:ascii="Wingdings" w:hAnsi="Wingdings"/>
          <w:iCs/>
          <w:szCs w:val="21"/>
        </w:rPr>
        <w:sym w:font="Wingdings" w:char="F0A8"/>
      </w:r>
      <w:r w:rsidR="00D306BA">
        <w:rPr>
          <w:rFonts w:ascii="宋体" w:hAnsi="宋体" w:hint="eastAsia"/>
          <w:iCs/>
          <w:szCs w:val="21"/>
        </w:rPr>
        <w:t xml:space="preserve">固定费率 </w:t>
      </w:r>
      <w:r w:rsidR="00D306BA">
        <w:rPr>
          <w:rFonts w:ascii="Wingdings" w:hAnsi="Wingdings"/>
          <w:iCs/>
          <w:szCs w:val="21"/>
        </w:rPr>
        <w:sym w:font="Wingdings" w:char="F0A8"/>
      </w:r>
      <w:r w:rsidR="00D306BA">
        <w:rPr>
          <w:rFonts w:ascii="宋体" w:hAnsi="宋体" w:hint="eastAsia"/>
          <w:iCs/>
          <w:szCs w:val="21"/>
        </w:rPr>
        <w:t xml:space="preserve">成本补偿 </w:t>
      </w:r>
      <w:r w:rsidR="00D306BA">
        <w:rPr>
          <w:rFonts w:ascii="Wingdings" w:hAnsi="Wingdings"/>
          <w:iCs/>
          <w:szCs w:val="21"/>
        </w:rPr>
        <w:sym w:font="Wingdings" w:char="F0A8"/>
      </w:r>
      <w:r w:rsidR="00D306BA">
        <w:rPr>
          <w:rFonts w:ascii="宋体" w:hAnsi="宋体" w:hint="eastAsia"/>
          <w:iCs/>
          <w:szCs w:val="21"/>
        </w:rPr>
        <w:t xml:space="preserve">绩效激励 </w:t>
      </w:r>
      <w:r w:rsidR="00D306BA">
        <w:rPr>
          <w:rFonts w:ascii="Wingdings" w:hAnsi="Wingdings"/>
          <w:iCs/>
          <w:szCs w:val="21"/>
        </w:rPr>
        <w:sym w:font="Wingdings" w:char="F0A8"/>
      </w:r>
      <w:r w:rsidR="00D306BA">
        <w:rPr>
          <w:rFonts w:ascii="宋体" w:hAnsi="宋体" w:hint="eastAsia"/>
          <w:iCs/>
          <w:szCs w:val="21"/>
        </w:rPr>
        <w:t>其他</w:t>
      </w:r>
    </w:p>
    <w:p w:rsidR="00A92CC8">
      <w:pPr>
        <w:pStyle w:val="12"/>
        <w:spacing w:line="400" w:lineRule="exact"/>
      </w:pPr>
      <w:r w:rsidR="00D306BA">
        <w:rPr>
          <w:rFonts w:ascii="宋体" w:hAnsi="宋体" w:hint="eastAsia"/>
        </w:rPr>
        <w:t>（3）付款方式（按项目实际勾选填写）：</w:t>
      </w:r>
    </w:p>
    <w:p w:rsidR="00A92CC8">
      <w:pPr>
        <w:adjustRightInd w:val="0"/>
        <w:snapToGrid w:val="0"/>
        <w:spacing w:line="400" w:lineRule="exact"/>
        <w:ind w:firstLine="630" w:firstLineChars="300"/>
        <w:rPr>
          <w:rFonts w:ascii="宋体" w:hAnsi="宋体"/>
          <w:szCs w:val="21"/>
          <w:u w:val="single"/>
        </w:rPr>
      </w:pPr>
      <w:r w:rsidR="00D306BA">
        <w:rPr>
          <w:rFonts w:ascii="Wingdings" w:hAnsi="Wingdings"/>
          <w:szCs w:val="21"/>
        </w:rPr>
        <w:sym w:font="Wingdings" w:char="F0A8"/>
      </w:r>
      <w:r w:rsidR="00D306BA">
        <w:rPr>
          <w:rFonts w:ascii="宋体" w:hAnsi="宋体" w:hint="eastAsia"/>
          <w:szCs w:val="21"/>
        </w:rPr>
        <w:t>全额付款：</w:t>
      </w:r>
      <w:r w:rsidR="00D306BA">
        <w:rPr>
          <w:rFonts w:ascii="宋体" w:hAnsi="宋体" w:hint="eastAsia"/>
          <w:szCs w:val="21"/>
          <w:u w:val="single"/>
        </w:rPr>
        <w:t xml:space="preserve">     （应明确一次性支付合同款项的条件）                    </w:t>
      </w:r>
    </w:p>
    <w:p w:rsidR="00A92CC8" w:rsidP="003D2E85">
      <w:pPr>
        <w:autoSpaceDE w:val="0"/>
        <w:autoSpaceDN w:val="0"/>
        <w:snapToGrid w:val="0"/>
        <w:spacing w:line="360" w:lineRule="auto"/>
        <w:ind w:left="630" w:leftChars="300"/>
      </w:pPr>
      <w:r w:rsidR="003D2E85">
        <w:rPr>
          <w:rFonts w:ascii="Wingdings" w:hAnsi="Wingdings"/>
          <w:szCs w:val="21"/>
        </w:rPr>
        <w:sym w:font="Wingdings" w:char="F0FC"/>
      </w:r>
      <w:r w:rsidR="00D306BA">
        <w:rPr>
          <w:rFonts w:ascii="宋体" w:hAnsi="宋体" w:hint="eastAsia"/>
          <w:szCs w:val="21"/>
        </w:rPr>
        <w:t>分期付款：</w:t>
      </w:r>
      <w:r w:rsidR="00D306BA">
        <w:rPr>
          <w:rFonts w:ascii="宋体" w:hAnsi="宋体" w:hint="eastAsia"/>
          <w:szCs w:val="21"/>
          <w:u w:val="single"/>
        </w:rPr>
        <w:t xml:space="preserve">  </w:t>
      </w:r>
      <w:r w:rsidRPr="003D2E85" w:rsidR="003D2E85">
        <w:rPr>
          <w:rFonts w:ascii="宋体" w:hAnsi="宋体" w:hint="eastAsia"/>
          <w:szCs w:val="21"/>
          <w:u w:val="single"/>
        </w:rPr>
        <w:t>合同签订一周内：支付合同价款60%，乙方需在收到设备款后拨付合同价款的3%至甲方指定账户，作为质保金，质保期为一年，自设备安装调试合格之日起计算，质保期满后全额返还。 设备运行通过验收后：支付合同价款40%。</w:t>
      </w:r>
      <w:r w:rsidR="00D306BA">
        <w:rPr>
          <w:rFonts w:ascii="宋体" w:hAnsi="宋体" w:hint="eastAsia"/>
          <w:szCs w:val="21"/>
          <w:u w:val="single"/>
        </w:rPr>
        <w:t xml:space="preserve"> </w:t>
      </w:r>
      <w:r w:rsidR="00D306BA">
        <w:rPr>
          <w:rFonts w:ascii="宋体" w:hAnsi="宋体" w:hint="eastAsia"/>
          <w:szCs w:val="21"/>
        </w:rPr>
        <w:t>，其中涉及预付款的：</w:t>
      </w:r>
      <w:r w:rsidR="00D306BA">
        <w:rPr>
          <w:rFonts w:ascii="宋体" w:hAnsi="宋体" w:hint="eastAsia"/>
          <w:szCs w:val="21"/>
          <w:u w:val="single"/>
        </w:rPr>
        <w:t xml:space="preserve"> （应明确预付款的支付比例和支付条件） </w:t>
      </w:r>
    </w:p>
    <w:p w:rsidR="00A92CC8">
      <w:pPr>
        <w:adjustRightInd w:val="0"/>
        <w:snapToGrid w:val="0"/>
        <w:spacing w:line="400" w:lineRule="exact"/>
        <w:ind w:firstLine="630" w:firstLineChars="300"/>
        <w:rPr>
          <w:rFonts w:ascii="宋体" w:hAnsi="宋体"/>
          <w:szCs w:val="21"/>
          <w:u w:val="single"/>
        </w:rPr>
      </w:pPr>
      <w:r w:rsidR="00D306BA">
        <w:rPr>
          <w:rFonts w:ascii="Wingdings" w:hAnsi="Wingdings"/>
          <w:szCs w:val="21"/>
        </w:rPr>
        <w:sym w:font="Wingdings" w:char="F0A8"/>
      </w:r>
      <w:r w:rsidR="00D306BA">
        <w:rPr>
          <w:rFonts w:ascii="宋体" w:hAnsi="宋体" w:hint="eastAsia"/>
          <w:szCs w:val="21"/>
        </w:rPr>
        <w:t>成本补偿：</w:t>
      </w:r>
      <w:r w:rsidR="00D306BA">
        <w:rPr>
          <w:rFonts w:ascii="宋体" w:hAnsi="宋体" w:hint="eastAsia"/>
          <w:szCs w:val="21"/>
          <w:u w:val="single"/>
        </w:rPr>
        <w:t xml:space="preserve">      （应明确按照成本补偿方式的支付方式和支付条件）   </w:t>
      </w:r>
    </w:p>
    <w:p w:rsidR="00A92CC8">
      <w:pPr>
        <w:adjustRightInd w:val="0"/>
        <w:snapToGrid w:val="0"/>
        <w:spacing w:line="400" w:lineRule="exact"/>
        <w:ind w:firstLine="630" w:firstLineChars="300"/>
        <w:rPr>
          <w:rFonts w:ascii="宋体" w:hAnsi="宋体"/>
          <w:szCs w:val="21"/>
        </w:rPr>
      </w:pPr>
      <w:r w:rsidR="00D306BA">
        <w:rPr>
          <w:rFonts w:ascii="Wingdings" w:hAnsi="Wingdings"/>
          <w:szCs w:val="21"/>
        </w:rPr>
        <w:sym w:font="Wingdings" w:char="F0A8"/>
      </w:r>
      <w:r w:rsidR="00D306BA">
        <w:rPr>
          <w:rFonts w:ascii="宋体" w:hAnsi="宋体" w:hint="eastAsia"/>
          <w:szCs w:val="21"/>
        </w:rPr>
        <w:t>绩效激励：</w:t>
      </w:r>
      <w:r w:rsidR="00D306BA">
        <w:rPr>
          <w:rFonts w:ascii="宋体" w:hAnsi="宋体" w:hint="eastAsia"/>
          <w:szCs w:val="21"/>
          <w:u w:val="single"/>
        </w:rPr>
        <w:t xml:space="preserve">      （应明确按照绩效激励方式的支付方式和支付条件）   </w:t>
      </w:r>
    </w:p>
    <w:p w:rsidR="00A92CC8" w:rsidP="00080CB2">
      <w:pPr>
        <w:numPr>
          <w:ilvl w:val="0"/>
          <w:numId w:val="5"/>
        </w:numPr>
        <w:adjustRightInd w:val="0"/>
        <w:snapToGrid w:val="0"/>
        <w:spacing w:line="400" w:lineRule="exact"/>
        <w:ind w:firstLine="420" w:firstLineChars="200"/>
        <w:rPr>
          <w:rFonts w:ascii="宋体" w:hAnsi="宋体"/>
          <w:b/>
          <w:szCs w:val="21"/>
          <w:u w:val="single"/>
        </w:rPr>
      </w:pPr>
      <w:r w:rsidR="00D306BA">
        <w:rPr>
          <w:rFonts w:ascii="宋体" w:hAnsi="宋体" w:hint="eastAsia"/>
          <w:b/>
          <w:szCs w:val="21"/>
        </w:rPr>
        <w:t>合同履行</w:t>
      </w:r>
    </w:p>
    <w:p w:rsidR="00A92CC8">
      <w:pPr>
        <w:adjustRightInd w:val="0"/>
        <w:snapToGrid w:val="0"/>
        <w:spacing w:line="400" w:lineRule="exact"/>
        <w:ind w:firstLine="420" w:firstLineChars="200"/>
        <w:rPr>
          <w:rFonts w:ascii="宋体" w:hAnsi="宋体" w:cs="宋体"/>
          <w:szCs w:val="21"/>
        </w:rPr>
      </w:pPr>
      <w:r w:rsidR="00D306BA">
        <w:rPr>
          <w:rFonts w:ascii="宋体" w:hAnsi="宋体" w:cs="宋体" w:hint="eastAsia"/>
          <w:szCs w:val="21"/>
        </w:rPr>
        <w:t>（1）起始日期：年月日，完成日期：年月日。</w:t>
      </w:r>
    </w:p>
    <w:p w:rsidR="00A92CC8">
      <w:pPr>
        <w:adjustRightInd w:val="0"/>
        <w:snapToGrid w:val="0"/>
        <w:spacing w:line="400" w:lineRule="exact"/>
        <w:ind w:firstLine="420" w:firstLineChars="200"/>
        <w:rPr>
          <w:rFonts w:ascii="宋体" w:hAnsi="宋体" w:cs="宋体"/>
          <w:szCs w:val="21"/>
          <w:u w:val="single"/>
        </w:rPr>
      </w:pPr>
      <w:r w:rsidR="00D306BA">
        <w:rPr>
          <w:rFonts w:ascii="宋体" w:hAnsi="宋体" w:cs="宋体" w:hint="eastAsia"/>
          <w:szCs w:val="21"/>
        </w:rPr>
        <w:t>（2）履约地点</w:t>
      </w:r>
      <w:r w:rsidR="00D306BA">
        <w:rPr>
          <w:rFonts w:ascii="宋体" w:hAnsi="宋体" w:cs="宋体" w:hint="eastAsia"/>
          <w:bCs/>
          <w:szCs w:val="21"/>
        </w:rPr>
        <w:t>：</w:t>
      </w:r>
    </w:p>
    <w:p w:rsidR="00A92CC8">
      <w:pPr>
        <w:adjustRightInd w:val="0"/>
        <w:snapToGrid w:val="0"/>
        <w:spacing w:line="400" w:lineRule="exact"/>
        <w:ind w:firstLine="420" w:firstLineChars="200"/>
        <w:rPr>
          <w:rFonts w:ascii="宋体" w:hAnsi="宋体" w:cs="宋体"/>
          <w:szCs w:val="21"/>
        </w:rPr>
      </w:pPr>
      <w:r w:rsidR="00D306BA">
        <w:rPr>
          <w:rFonts w:ascii="宋体" w:hAnsi="宋体" w:cs="宋体" w:hint="eastAsia"/>
          <w:bCs/>
          <w:szCs w:val="21"/>
        </w:rPr>
        <w:t>（3）履约担保：</w:t>
      </w:r>
      <w:r w:rsidR="00D306BA">
        <w:rPr>
          <w:rFonts w:ascii="宋体" w:hAnsi="宋体" w:cs="宋体" w:hint="eastAsia"/>
        </w:rPr>
        <w:t>是否收取履约保证金：</w:t>
      </w:r>
      <w:r w:rsidR="00D306BA">
        <w:rPr>
          <w:rFonts w:ascii="Wingdings" w:hAnsi="Wingdings" w:cs="宋体"/>
          <w:szCs w:val="21"/>
        </w:rPr>
        <w:sym w:font="Wingdings" w:char="F0A8"/>
      </w:r>
      <w:r w:rsidR="00D306BA">
        <w:rPr>
          <w:rFonts w:ascii="宋体" w:hAnsi="宋体" w:cs="宋体" w:hint="eastAsia"/>
          <w:szCs w:val="21"/>
        </w:rPr>
        <w:t xml:space="preserve">是    </w:t>
      </w:r>
      <w:r w:rsidR="00D306BA">
        <w:rPr>
          <w:rFonts w:ascii="Wingdings" w:hAnsi="Wingdings" w:cs="宋体"/>
          <w:szCs w:val="21"/>
        </w:rPr>
        <w:sym w:font="Wingdings" w:char="F0A8"/>
      </w:r>
      <w:r w:rsidR="00D306BA">
        <w:rPr>
          <w:rFonts w:ascii="宋体" w:hAnsi="宋体" w:cs="宋体" w:hint="eastAsia"/>
          <w:szCs w:val="21"/>
        </w:rPr>
        <w:t>否</w:t>
      </w:r>
    </w:p>
    <w:p w:rsidR="00A92CC8" w:rsidP="00080CB2">
      <w:pPr>
        <w:pStyle w:val="AONormal"/>
        <w:ind w:firstLine="420"/>
        <w:rPr>
          <w:rFonts w:ascii="宋体" w:eastAsia="宋体" w:hAnsi="宋体" w:cs="宋体"/>
          <w:sz w:val="21"/>
        </w:rPr>
      </w:pPr>
      <w:r w:rsidR="00D306BA">
        <w:rPr>
          <w:rFonts w:ascii="宋体" w:eastAsia="宋体" w:hAnsi="宋体" w:cs="宋体" w:hint="eastAsia"/>
          <w:sz w:val="21"/>
        </w:rPr>
        <w:t xml:space="preserve">  收取履约保证金形式：</w:t>
      </w:r>
    </w:p>
    <w:p w:rsidR="00A92CC8">
      <w:pPr>
        <w:pStyle w:val="AONormal"/>
        <w:ind w:firstLine="420"/>
        <w:rPr>
          <w:rFonts w:ascii="宋体" w:eastAsia="宋体" w:hAnsi="宋体" w:cs="宋体"/>
          <w:sz w:val="21"/>
        </w:rPr>
      </w:pPr>
      <w:r w:rsidR="00D306BA">
        <w:rPr>
          <w:rFonts w:ascii="宋体" w:eastAsia="宋体" w:hAnsi="宋体" w:cs="宋体" w:hint="eastAsia"/>
          <w:sz w:val="21"/>
        </w:rPr>
        <w:t xml:space="preserve">    收取履约保证金金额：</w:t>
      </w:r>
    </w:p>
    <w:p w:rsidR="00A92CC8">
      <w:pPr>
        <w:snapToGrid w:val="0"/>
        <w:spacing w:line="400" w:lineRule="exact"/>
        <w:ind w:firstLine="420" w:firstLineChars="200"/>
        <w:rPr>
          <w:rFonts w:ascii="宋体" w:hAnsi="宋体" w:cs="宋体"/>
        </w:rPr>
      </w:pPr>
      <w:r w:rsidR="00D306BA">
        <w:rPr>
          <w:rFonts w:ascii="宋体" w:hAnsi="宋体" w:cs="宋体" w:hint="eastAsia"/>
          <w:bCs/>
          <w:szCs w:val="21"/>
        </w:rPr>
        <w:t xml:space="preserve">    履约担保期限：</w:t>
      </w:r>
    </w:p>
    <w:p w:rsidR="00A92CC8">
      <w:pPr>
        <w:adjustRightInd w:val="0"/>
        <w:snapToGrid w:val="0"/>
        <w:spacing w:line="400" w:lineRule="exact"/>
        <w:ind w:firstLine="420" w:firstLineChars="200"/>
        <w:rPr>
          <w:rFonts w:ascii="宋体" w:hAnsi="宋体" w:cs="宋体"/>
          <w:bCs/>
          <w:szCs w:val="21"/>
        </w:rPr>
      </w:pPr>
      <w:r w:rsidR="00D306BA">
        <w:rPr>
          <w:rFonts w:ascii="宋体" w:hAnsi="宋体" w:cs="宋体" w:hint="eastAsia"/>
          <w:bCs/>
          <w:szCs w:val="21"/>
        </w:rPr>
        <w:t>（4）分期履行要求：</w:t>
      </w:r>
    </w:p>
    <w:p w:rsidR="00A92CC8">
      <w:pPr>
        <w:adjustRightInd w:val="0"/>
        <w:snapToGrid w:val="0"/>
        <w:spacing w:line="400" w:lineRule="exact"/>
        <w:ind w:firstLine="420" w:firstLineChars="200"/>
        <w:rPr>
          <w:rFonts w:ascii="宋体" w:hAnsi="宋体" w:cs="宋体"/>
          <w:szCs w:val="21"/>
          <w:u w:val="single"/>
        </w:rPr>
      </w:pPr>
      <w:r w:rsidR="00D306BA">
        <w:rPr>
          <w:rFonts w:ascii="宋体" w:hAnsi="宋体" w:cs="宋体" w:hint="eastAsia"/>
          <w:bCs/>
          <w:szCs w:val="21"/>
        </w:rPr>
        <w:t>（5）风险处置措施和替代方案：</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合同验收</w:t>
      </w:r>
    </w:p>
    <w:p w:rsidR="00A92CC8">
      <w:pPr>
        <w:numPr>
          <w:ilvl w:val="0"/>
          <w:numId w:val="7"/>
        </w:numPr>
        <w:adjustRightInd w:val="0"/>
        <w:snapToGrid w:val="0"/>
        <w:spacing w:line="400" w:lineRule="exact"/>
        <w:ind w:firstLine="420" w:firstLineChars="200"/>
        <w:rPr>
          <w:rFonts w:ascii="宋体" w:hAnsi="宋体"/>
          <w:bCs/>
          <w:szCs w:val="21"/>
        </w:rPr>
      </w:pPr>
      <w:r w:rsidR="00D306BA">
        <w:rPr>
          <w:rFonts w:ascii="宋体" w:hAnsi="宋体" w:hint="eastAsia"/>
          <w:bCs/>
          <w:szCs w:val="21"/>
        </w:rPr>
        <w:t>验收组织方式：</w:t>
      </w:r>
      <w:r w:rsidR="00D306BA">
        <w:rPr>
          <w:rFonts w:ascii="Wingdings" w:hAnsi="Wingdings" w:cs="宋体"/>
          <w:szCs w:val="21"/>
        </w:rPr>
        <w:sym w:font="Wingdings" w:char="F0A8"/>
      </w:r>
      <w:r w:rsidR="00D306BA">
        <w:rPr>
          <w:rFonts w:ascii="宋体" w:hAnsi="宋体" w:hint="eastAsia"/>
          <w:bCs/>
          <w:szCs w:val="21"/>
        </w:rPr>
        <w:t xml:space="preserve">自行组织 </w:t>
      </w:r>
      <w:r w:rsidR="00D306BA">
        <w:rPr>
          <w:rFonts w:ascii="Wingdings" w:hAnsi="Wingdings" w:cs="宋体"/>
          <w:szCs w:val="21"/>
        </w:rPr>
        <w:sym w:font="Wingdings" w:char="F0A8"/>
      </w:r>
      <w:r w:rsidR="00D306BA">
        <w:rPr>
          <w:rFonts w:ascii="宋体" w:hAnsi="宋体" w:hint="eastAsia"/>
          <w:bCs/>
          <w:szCs w:val="21"/>
        </w:rPr>
        <w:t>委托第三方组织</w:t>
      </w:r>
    </w:p>
    <w:p w:rsidR="00A92CC8">
      <w:pPr>
        <w:adjustRightInd w:val="0"/>
        <w:snapToGrid w:val="0"/>
        <w:spacing w:line="400" w:lineRule="exact"/>
        <w:rPr>
          <w:rFonts w:ascii="宋体" w:hAnsi="宋体"/>
          <w:bCs/>
          <w:szCs w:val="21"/>
        </w:rPr>
      </w:pPr>
      <w:r w:rsidR="00D306BA">
        <w:rPr>
          <w:rFonts w:ascii="宋体" w:hAnsi="宋体" w:hint="eastAsia"/>
          <w:bCs/>
          <w:szCs w:val="21"/>
        </w:rPr>
        <w:t xml:space="preserve">         验收主体：</w:t>
      </w:r>
    </w:p>
    <w:p w:rsidR="00A92CC8">
      <w:pPr>
        <w:adjustRightInd w:val="0"/>
        <w:snapToGrid w:val="0"/>
        <w:spacing w:line="400" w:lineRule="exact"/>
        <w:rPr>
          <w:rFonts w:ascii="宋体" w:hAnsi="宋体"/>
          <w:bCs/>
          <w:szCs w:val="21"/>
        </w:rPr>
      </w:pPr>
      <w:r w:rsidR="00D306BA">
        <w:rPr>
          <w:rFonts w:ascii="宋体" w:hAnsi="宋体" w:hint="eastAsia"/>
          <w:bCs/>
          <w:szCs w:val="21"/>
        </w:rPr>
        <w:t xml:space="preserve">        是否邀请本项目的其他供应商参加验收：</w:t>
      </w:r>
      <w:r w:rsidR="00D306BA">
        <w:rPr>
          <w:rFonts w:ascii="Wingdings" w:hAnsi="Wingdings" w:cs="宋体"/>
          <w:szCs w:val="21"/>
        </w:rPr>
        <w:sym w:font="Wingdings" w:char="F0A8"/>
      </w:r>
      <w:r w:rsidR="00D306BA">
        <w:rPr>
          <w:rFonts w:ascii="宋体" w:hAnsi="宋体" w:hint="eastAsia"/>
          <w:bCs/>
          <w:szCs w:val="21"/>
        </w:rPr>
        <w:t xml:space="preserve">是  </w:t>
      </w: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rPr>
      </w:pPr>
      <w:r w:rsidR="00D306BA">
        <w:rPr>
          <w:rFonts w:ascii="宋体" w:hAnsi="宋体" w:hint="eastAsia"/>
          <w:bCs/>
          <w:szCs w:val="21"/>
        </w:rPr>
        <w:t>是否邀请专家参加验收：</w:t>
      </w:r>
      <w:r w:rsidR="00D306BA">
        <w:rPr>
          <w:rFonts w:ascii="Wingdings" w:hAnsi="Wingdings" w:cs="宋体"/>
          <w:szCs w:val="21"/>
        </w:rPr>
        <w:sym w:font="Wingdings" w:char="F0A8"/>
      </w:r>
      <w:r w:rsidR="00D306BA">
        <w:rPr>
          <w:rFonts w:ascii="宋体" w:hAnsi="宋体" w:hint="eastAsia"/>
          <w:bCs/>
          <w:szCs w:val="21"/>
        </w:rPr>
        <w:t xml:space="preserve">是  </w:t>
      </w: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rPr>
      </w:pPr>
      <w:r w:rsidR="00D306BA">
        <w:rPr>
          <w:rFonts w:ascii="宋体" w:hAnsi="宋体" w:hint="eastAsia"/>
          <w:bCs/>
          <w:szCs w:val="21"/>
        </w:rPr>
        <w:t>是否邀请服务对象参加验收：</w:t>
      </w:r>
      <w:r w:rsidR="00D306BA">
        <w:rPr>
          <w:rFonts w:ascii="Wingdings" w:hAnsi="Wingdings" w:cs="宋体"/>
          <w:szCs w:val="21"/>
        </w:rPr>
        <w:sym w:font="Wingdings" w:char="F0A8"/>
      </w:r>
      <w:r w:rsidR="00D306BA">
        <w:rPr>
          <w:rFonts w:ascii="宋体" w:hAnsi="宋体" w:hint="eastAsia"/>
          <w:bCs/>
          <w:szCs w:val="21"/>
        </w:rPr>
        <w:t xml:space="preserve">是  </w:t>
      </w: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rPr>
      </w:pPr>
      <w:r w:rsidR="00D306BA">
        <w:rPr>
          <w:rFonts w:ascii="宋体" w:hAnsi="宋体" w:hint="eastAsia"/>
          <w:bCs/>
          <w:szCs w:val="21"/>
        </w:rPr>
        <w:t>是否邀请第三方检测机构参加验收：</w:t>
      </w:r>
      <w:r w:rsidR="00D306BA">
        <w:rPr>
          <w:rFonts w:ascii="Wingdings" w:hAnsi="Wingdings" w:cs="宋体"/>
          <w:szCs w:val="21"/>
        </w:rPr>
        <w:sym w:font="Wingdings" w:char="F0A8"/>
      </w:r>
      <w:r w:rsidR="00D306BA">
        <w:rPr>
          <w:rFonts w:ascii="宋体" w:hAnsi="宋体" w:hint="eastAsia"/>
          <w:bCs/>
          <w:szCs w:val="21"/>
        </w:rPr>
        <w:t xml:space="preserve">是  </w:t>
      </w: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rPr>
      </w:pPr>
      <w:r w:rsidR="00D306BA">
        <w:rPr>
          <w:rFonts w:ascii="宋体" w:hAnsi="宋体" w:hint="eastAsia"/>
          <w:bCs/>
          <w:szCs w:val="21"/>
        </w:rPr>
        <w:t>是否进行抽查检测：</w:t>
      </w:r>
      <w:r w:rsidR="00D306BA">
        <w:rPr>
          <w:rFonts w:ascii="Wingdings" w:hAnsi="Wingdings" w:cs="宋体"/>
          <w:szCs w:val="21"/>
        </w:rPr>
        <w:sym w:font="Wingdings" w:char="F0A8"/>
      </w:r>
      <w:r w:rsidR="00D306BA">
        <w:rPr>
          <w:rFonts w:ascii="宋体" w:hAnsi="宋体" w:hint="eastAsia"/>
          <w:bCs/>
          <w:szCs w:val="21"/>
        </w:rPr>
        <w:t>是，抽查比例：</w:t>
      </w: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u w:val="single"/>
        </w:rPr>
      </w:pPr>
      <w:r w:rsidR="00D306BA">
        <w:rPr>
          <w:rFonts w:ascii="宋体" w:hAnsi="宋体" w:hint="eastAsia"/>
          <w:bCs/>
          <w:szCs w:val="21"/>
        </w:rPr>
        <w:t>是否存在破坏性检测：</w:t>
      </w:r>
      <w:r w:rsidR="00D306BA">
        <w:rPr>
          <w:rFonts w:ascii="Wingdings" w:hAnsi="Wingdings" w:cs="宋体"/>
          <w:szCs w:val="21"/>
        </w:rPr>
        <w:sym w:font="Wingdings" w:char="F0A8"/>
      </w:r>
      <w:r w:rsidR="00D306BA">
        <w:rPr>
          <w:rFonts w:ascii="宋体" w:hAnsi="宋体" w:hint="eastAsia"/>
          <w:bCs/>
          <w:szCs w:val="21"/>
        </w:rPr>
        <w:t>是，</w:t>
      </w:r>
      <w:r w:rsidR="00D306BA">
        <w:rPr>
          <w:rFonts w:ascii="宋体" w:hAnsi="宋体" w:hint="eastAsia"/>
          <w:bCs/>
          <w:szCs w:val="21"/>
          <w:u w:val="single"/>
        </w:rPr>
        <w:t>（应明确对被破坏的检测产品的处理方式）</w:t>
      </w:r>
    </w:p>
    <w:p w:rsidR="00A92CC8">
      <w:pPr>
        <w:adjustRightInd w:val="0"/>
        <w:snapToGrid w:val="0"/>
        <w:spacing w:line="400" w:lineRule="exact"/>
        <w:ind w:firstLine="840" w:firstLineChars="400"/>
        <w:rPr>
          <w:rFonts w:ascii="宋体" w:hAnsi="宋体"/>
          <w:bCs/>
          <w:szCs w:val="21"/>
        </w:rPr>
      </w:pPr>
      <w:r w:rsidR="00D306BA">
        <w:rPr>
          <w:rFonts w:ascii="Wingdings" w:hAnsi="Wingdings" w:cs="宋体"/>
          <w:szCs w:val="21"/>
        </w:rPr>
        <w:sym w:font="Wingdings" w:char="F0A8"/>
      </w:r>
      <w:r w:rsidR="00D306BA">
        <w:rPr>
          <w:rFonts w:ascii="宋体" w:hAnsi="宋体" w:hint="eastAsia"/>
          <w:bCs/>
          <w:szCs w:val="21"/>
        </w:rPr>
        <w:t>否</w:t>
      </w:r>
    </w:p>
    <w:p w:rsidR="00A92CC8">
      <w:pPr>
        <w:adjustRightInd w:val="0"/>
        <w:snapToGrid w:val="0"/>
        <w:spacing w:line="400" w:lineRule="exact"/>
        <w:ind w:firstLine="840" w:firstLineChars="400"/>
        <w:rPr>
          <w:rFonts w:ascii="宋体" w:hAnsi="宋体"/>
          <w:bCs/>
          <w:szCs w:val="21"/>
          <w:u w:val="single"/>
        </w:rPr>
      </w:pPr>
      <w:r w:rsidR="00D306BA">
        <w:rPr>
          <w:rFonts w:ascii="宋体" w:hAnsi="宋体" w:hint="eastAsia"/>
          <w:bCs/>
          <w:szCs w:val="21"/>
        </w:rPr>
        <w:t>验收组织的其他事项：</w:t>
      </w:r>
    </w:p>
    <w:p w:rsidR="00A92CC8">
      <w:pPr>
        <w:adjustRightInd w:val="0"/>
        <w:snapToGrid w:val="0"/>
        <w:spacing w:line="400" w:lineRule="exact"/>
        <w:ind w:firstLine="420" w:firstLineChars="200"/>
        <w:rPr>
          <w:rFonts w:ascii="宋体" w:hAnsi="宋体"/>
          <w:bCs/>
          <w:szCs w:val="21"/>
          <w:u w:val="single"/>
        </w:rPr>
      </w:pPr>
      <w:r w:rsidR="00D306BA">
        <w:rPr>
          <w:rFonts w:ascii="宋体" w:hAnsi="宋体" w:hint="eastAsia"/>
          <w:bCs/>
          <w:szCs w:val="21"/>
        </w:rPr>
        <w:t>（2）履约验收时间：</w:t>
      </w:r>
      <w:r w:rsidR="00D306BA">
        <w:rPr>
          <w:rFonts w:ascii="宋体" w:hAnsi="宋体" w:hint="eastAsia"/>
          <w:bCs/>
          <w:szCs w:val="21"/>
          <w:u w:val="single"/>
        </w:rPr>
        <w:t xml:space="preserve">（计划于何时验收/供应商提出验收申请之日起   日内组织验收） </w:t>
      </w:r>
    </w:p>
    <w:p w:rsidR="00A92CC8">
      <w:pPr>
        <w:adjustRightInd w:val="0"/>
        <w:snapToGrid w:val="0"/>
        <w:spacing w:line="400" w:lineRule="exact"/>
        <w:ind w:firstLine="420" w:firstLineChars="200"/>
        <w:rPr>
          <w:rFonts w:ascii="宋体" w:hAnsi="宋体"/>
          <w:bCs/>
          <w:szCs w:val="21"/>
        </w:rPr>
      </w:pPr>
      <w:r w:rsidR="00D306BA">
        <w:rPr>
          <w:rFonts w:ascii="宋体" w:hAnsi="宋体" w:hint="eastAsia"/>
          <w:bCs/>
          <w:szCs w:val="21"/>
        </w:rPr>
        <w:t>（3）履约验收方式：</w:t>
      </w:r>
      <w:r w:rsidR="00D306BA">
        <w:rPr>
          <w:rFonts w:ascii="Wingdings" w:hAnsi="Wingdings" w:cs="宋体"/>
          <w:szCs w:val="21"/>
        </w:rPr>
        <w:sym w:font="Wingdings" w:char="F0A8"/>
      </w:r>
      <w:r w:rsidR="00D306BA">
        <w:rPr>
          <w:rFonts w:ascii="宋体" w:hAnsi="宋体" w:hint="eastAsia"/>
          <w:bCs/>
          <w:szCs w:val="21"/>
        </w:rPr>
        <w:t xml:space="preserve">一次性验收         </w:t>
      </w:r>
    </w:p>
    <w:p w:rsidR="00A92CC8">
      <w:pPr>
        <w:adjustRightInd w:val="0"/>
        <w:snapToGrid w:val="0"/>
        <w:spacing w:line="400" w:lineRule="exact"/>
        <w:rPr>
          <w:rFonts w:ascii="宋体" w:hAnsi="宋体"/>
          <w:bCs/>
          <w:szCs w:val="21"/>
        </w:rPr>
      </w:pPr>
      <w:r w:rsidR="00D306BA">
        <w:rPr>
          <w:rFonts w:ascii="Wingdings" w:hAnsi="Wingdings" w:cs="宋体"/>
          <w:szCs w:val="21"/>
        </w:rPr>
        <w:sym w:font="Wingdings" w:char="F0A8"/>
      </w:r>
      <w:r w:rsidR="00D306BA">
        <w:rPr>
          <w:rFonts w:ascii="宋体" w:hAnsi="宋体" w:hint="eastAsia"/>
          <w:bCs/>
          <w:szCs w:val="21"/>
        </w:rPr>
        <w:t>分期/分项验收：</w:t>
      </w:r>
      <w:r w:rsidR="00D306BA">
        <w:rPr>
          <w:rFonts w:ascii="宋体" w:hAnsi="宋体" w:hint="eastAsia"/>
          <w:bCs/>
          <w:szCs w:val="21"/>
          <w:u w:val="single"/>
        </w:rPr>
        <w:t xml:space="preserve"> （应明确分期</w:t>
      </w:r>
      <w:r w:rsidR="00D306BA">
        <w:rPr>
          <w:rFonts w:ascii="宋体" w:hAnsi="宋体"/>
          <w:bCs/>
          <w:szCs w:val="21"/>
          <w:u w:val="single"/>
          <w:lang w:val="en"/>
        </w:rPr>
        <w:t>/</w:t>
      </w:r>
      <w:r w:rsidR="00D306BA">
        <w:rPr>
          <w:rFonts w:ascii="宋体" w:hAnsi="宋体" w:hint="eastAsia"/>
          <w:bCs/>
          <w:szCs w:val="21"/>
          <w:u w:val="single"/>
          <w:lang w:val="en"/>
        </w:rPr>
        <w:t>分项验收的工作安排</w:t>
      </w:r>
      <w:r w:rsidR="00D306BA">
        <w:rPr>
          <w:rFonts w:ascii="宋体" w:hAnsi="宋体" w:hint="eastAsia"/>
          <w:bCs/>
          <w:szCs w:val="21"/>
          <w:u w:val="single"/>
        </w:rPr>
        <w:t xml:space="preserve">）  </w:t>
      </w:r>
    </w:p>
    <w:p w:rsidR="00A92CC8">
      <w:pPr>
        <w:adjustRightInd w:val="0"/>
        <w:snapToGrid w:val="0"/>
        <w:spacing w:line="400" w:lineRule="exact"/>
        <w:ind w:firstLine="420" w:firstLineChars="200"/>
        <w:rPr>
          <w:rFonts w:ascii="宋体" w:hAnsi="宋体"/>
          <w:bCs/>
          <w:szCs w:val="21"/>
        </w:rPr>
      </w:pPr>
      <w:r w:rsidR="00D306BA">
        <w:rPr>
          <w:rFonts w:ascii="宋体" w:hAnsi="宋体" w:hint="eastAsia"/>
          <w:bCs/>
          <w:szCs w:val="21"/>
        </w:rPr>
        <w:t>（4）履约验收程序：</w:t>
      </w:r>
    </w:p>
    <w:p w:rsidR="00A92CC8">
      <w:pPr>
        <w:adjustRightInd w:val="0"/>
        <w:snapToGrid w:val="0"/>
        <w:spacing w:line="400" w:lineRule="exact"/>
        <w:ind w:firstLine="420" w:firstLineChars="200"/>
        <w:rPr>
          <w:rFonts w:ascii="宋体" w:hAnsi="宋体"/>
          <w:bCs/>
          <w:szCs w:val="21"/>
          <w:u w:val="single"/>
        </w:rPr>
      </w:pPr>
      <w:r w:rsidR="00D306BA">
        <w:rPr>
          <w:rFonts w:ascii="宋体" w:hAnsi="宋体" w:hint="eastAsia"/>
          <w:bCs/>
          <w:szCs w:val="21"/>
        </w:rPr>
        <w:t>（5）履约验收的内容：</w:t>
      </w:r>
      <w:r w:rsidR="00D306BA">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A92CC8">
      <w:pPr>
        <w:adjustRightInd w:val="0"/>
        <w:snapToGrid w:val="0"/>
        <w:spacing w:line="400" w:lineRule="exact"/>
        <w:ind w:firstLine="420" w:firstLineChars="200"/>
        <w:rPr>
          <w:rFonts w:ascii="宋体" w:hAnsi="宋体"/>
          <w:bCs/>
          <w:szCs w:val="21"/>
          <w:u w:val="single"/>
        </w:rPr>
      </w:pPr>
      <w:r w:rsidR="00D306BA">
        <w:rPr>
          <w:rFonts w:ascii="宋体" w:hAnsi="宋体" w:hint="eastAsia"/>
          <w:bCs/>
          <w:szCs w:val="21"/>
        </w:rPr>
        <w:t>（6）履约验收标准：</w:t>
      </w:r>
    </w:p>
    <w:p w:rsidR="00A92CC8">
      <w:pPr>
        <w:pStyle w:val="AONormal"/>
        <w:ind w:firstLine="420"/>
        <w:rPr>
          <w:rFonts w:ascii="宋体" w:eastAsia="宋体" w:hAnsi="宋体" w:cs="宋体"/>
          <w:sz w:val="21"/>
        </w:rPr>
      </w:pPr>
      <w:r w:rsidR="00D306BA">
        <w:rPr>
          <w:rFonts w:ascii="宋体" w:eastAsia="宋体" w:hAnsi="宋体" w:cs="宋体" w:hint="eastAsia"/>
          <w:bCs/>
          <w:sz w:val="21"/>
        </w:rPr>
        <w:t>（7）是否以采购活动中供应商提供的样品作为参考：</w:t>
      </w:r>
      <w:r w:rsidR="00D306BA">
        <w:rPr>
          <w:rFonts w:ascii="Wingdings" w:eastAsia="宋体" w:hAnsi="Wingdings" w:cs="宋体"/>
          <w:sz w:val="21"/>
        </w:rPr>
        <w:sym w:font="Wingdings" w:char="F0A8"/>
      </w:r>
      <w:r w:rsidR="00D306BA">
        <w:rPr>
          <w:rFonts w:ascii="宋体" w:eastAsia="宋体" w:hAnsi="宋体" w:cs="宋体" w:hint="eastAsia"/>
          <w:bCs/>
          <w:sz w:val="21"/>
        </w:rPr>
        <w:t xml:space="preserve">是  </w:t>
      </w:r>
      <w:r w:rsidR="00D306BA">
        <w:rPr>
          <w:rFonts w:ascii="Wingdings" w:eastAsia="宋体" w:hAnsi="Wingdings" w:cs="宋体"/>
          <w:sz w:val="21"/>
        </w:rPr>
        <w:sym w:font="Wingdings" w:char="F0A8"/>
      </w:r>
      <w:r w:rsidR="00D306BA">
        <w:rPr>
          <w:rFonts w:ascii="宋体" w:eastAsia="宋体" w:hAnsi="宋体" w:cs="宋体" w:hint="eastAsia"/>
          <w:bCs/>
          <w:sz w:val="21"/>
        </w:rPr>
        <w:t>否</w:t>
      </w:r>
    </w:p>
    <w:p w:rsidR="00A92CC8">
      <w:pPr>
        <w:adjustRightInd w:val="0"/>
        <w:snapToGrid w:val="0"/>
        <w:spacing w:line="400" w:lineRule="exact"/>
        <w:ind w:firstLine="420" w:firstLineChars="200"/>
        <w:rPr>
          <w:rFonts w:ascii="宋体" w:hAnsi="宋体" w:cs="宋体"/>
          <w:bCs/>
          <w:szCs w:val="21"/>
          <w:u w:val="single"/>
        </w:rPr>
      </w:pPr>
      <w:r w:rsidR="00D306BA">
        <w:rPr>
          <w:rFonts w:ascii="宋体" w:hAnsi="宋体" w:cs="宋体" w:hint="eastAsia"/>
          <w:bCs/>
          <w:szCs w:val="21"/>
        </w:rPr>
        <w:t>（8）履约验收其他事项：</w:t>
      </w:r>
      <w:r w:rsidR="00D306BA">
        <w:rPr>
          <w:rFonts w:ascii="宋体" w:hAnsi="宋体" w:cs="宋体" w:hint="eastAsia"/>
          <w:bCs/>
          <w:szCs w:val="21"/>
          <w:u w:val="single"/>
        </w:rPr>
        <w:t xml:space="preserve">      （产权过户登记等）          </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组成合同的文件</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本协议书与下列文件一起构成合同文件，如下述文件之间有任何抵触、矛盾或歧义，应按以下顺序解释：</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（1）政府采购合同协议书及其变更、补充协议</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（2）政府采购合同专用条款</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（3）政府采购合同通用条款</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（4）中标（成交）通知书</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（5）投标（响应）文件</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（6）采购文件</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（7）有关技术文件，图纸</w:t>
      </w:r>
    </w:p>
    <w:p w:rsidR="00A92CC8">
      <w:pPr>
        <w:pStyle w:val="AONormal"/>
        <w:ind w:firstLine="420"/>
        <w:rPr>
          <w:rFonts w:ascii="宋体" w:eastAsia="宋体" w:hAnsi="宋体" w:cs="宋体"/>
          <w:kern w:val="2"/>
          <w:sz w:val="21"/>
        </w:rPr>
      </w:pPr>
      <w:r w:rsidR="00D306BA">
        <w:rPr>
          <w:rFonts w:ascii="宋体" w:eastAsia="宋体" w:hAnsi="宋体" w:cs="宋体" w:hint="eastAsia"/>
          <w:sz w:val="21"/>
        </w:rPr>
        <w:t>（8）</w:t>
      </w:r>
      <w:r w:rsidR="00D306BA">
        <w:rPr>
          <w:rFonts w:ascii="宋体" w:eastAsia="宋体" w:hAnsi="宋体" w:cs="宋体" w:hint="eastAsia"/>
          <w:color w:val="000000"/>
          <w:kern w:val="2"/>
          <w:sz w:val="21"/>
        </w:rPr>
        <w:t>国家法律、行政法规和规章制度规定或合同约定的作为合同组成部分的其他文件</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合同生效</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本合同自生效。</w:t>
      </w:r>
    </w:p>
    <w:p w:rsidR="00A92CC8" w:rsidP="00080CB2">
      <w:pPr>
        <w:numPr>
          <w:ilvl w:val="0"/>
          <w:numId w:val="5"/>
        </w:numPr>
        <w:adjustRightInd w:val="0"/>
        <w:snapToGrid w:val="0"/>
        <w:spacing w:line="400" w:lineRule="exact"/>
        <w:ind w:firstLine="420" w:firstLineChars="200"/>
        <w:rPr>
          <w:rFonts w:ascii="宋体" w:hAnsi="宋体"/>
          <w:b/>
          <w:szCs w:val="21"/>
        </w:rPr>
      </w:pPr>
      <w:r w:rsidR="00D306BA">
        <w:rPr>
          <w:rFonts w:ascii="宋体" w:hAnsi="宋体" w:hint="eastAsia"/>
          <w:b/>
          <w:szCs w:val="21"/>
        </w:rPr>
        <w:t>合同份数</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本合同一式份，甲方执份，乙方执份，均具有同等法律效力。</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合同订立时间：年月日</w:t>
      </w:r>
    </w:p>
    <w:p w:rsidR="00A92CC8">
      <w:pPr>
        <w:adjustRightInd w:val="0"/>
        <w:snapToGrid w:val="0"/>
        <w:spacing w:line="400" w:lineRule="exact"/>
        <w:ind w:firstLine="420" w:firstLineChars="200"/>
        <w:rPr>
          <w:rFonts w:ascii="宋体" w:hAnsi="宋体"/>
          <w:szCs w:val="21"/>
        </w:rPr>
      </w:pPr>
      <w:r w:rsidR="00D306BA">
        <w:rPr>
          <w:rFonts w:ascii="宋体" w:hAnsi="宋体" w:hint="eastAsia"/>
          <w:szCs w:val="21"/>
        </w:rPr>
        <w:t>合同订立地点：</w:t>
      </w:r>
    </w:p>
    <w:p w:rsidR="00A92CC8">
      <w:pPr>
        <w:adjustRightInd w:val="0"/>
        <w:snapToGrid w:val="0"/>
        <w:spacing w:line="400" w:lineRule="exact"/>
        <w:ind w:firstLine="420" w:firstLineChars="200"/>
      </w:pPr>
      <w:r w:rsidR="00D306BA">
        <w:rPr>
          <w:rFonts w:ascii="宋体" w:hAnsi="宋体" w:hint="eastAsia"/>
          <w:szCs w:val="21"/>
        </w:rPr>
        <w:t>附件：具体标的及其技术要求和商务要求、联合协议、分包意向协议等。</w:t>
      </w:r>
    </w:p>
    <w:p w:rsidR="00A92CC8">
      <w:r w:rsidR="00D306BA">
        <w:rPr>
          <w:rFonts w:hint="eastAsia"/>
        </w:rPr>
        <w:br w:type="page"/>
      </w:r>
    </w:p>
    <w:p w:rsidR="00A92CC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2751"/>
        <w:gridCol w:w="3502"/>
        <w:gridCol w:w="2401"/>
        <w:gridCol w:w="218"/>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noWrap/>
            <w:vAlign w:val="center"/>
          </w:tcPr>
          <w:p w:rsidR="00A92CC8" w:rsidRPr="00080CB2">
            <w:pPr>
              <w:adjustRightInd w:val="0"/>
              <w:snapToGrid w:val="0"/>
              <w:spacing w:line="300" w:lineRule="exact"/>
              <w:jc w:val="center"/>
            </w:pPr>
            <w:r w:rsidRPr="00080CB2" w:rsidR="00D306BA">
              <w:rPr>
                <w:szCs w:val="21"/>
              </w:rPr>
              <w:t>甲方</w:t>
            </w:r>
            <w:r w:rsidRPr="00080CB2" w:rsidR="00D306BA">
              <w:rPr>
                <w:rFonts w:hint="eastAsia"/>
                <w:szCs w:val="21"/>
              </w:rPr>
              <w:t>（采购人</w:t>
            </w:r>
            <w:r w:rsidRPr="00080CB2" w:rsidR="00D306BA">
              <w:rPr>
                <w:rFonts w:ascii="宋体" w:hAnsi="宋体" w:hint="eastAsia"/>
                <w:szCs w:val="21"/>
              </w:rPr>
              <w:t>、受采购人委托签订合同的单位或</w:t>
            </w:r>
            <w:r w:rsidRPr="00080CB2" w:rsidR="00D306BA">
              <w:rPr>
                <w:rFonts w:hint="eastAsia"/>
                <w:szCs w:val="21"/>
              </w:rPr>
              <w:t>采购文件约定的合同甲方）</w:t>
            </w:r>
          </w:p>
        </w:tc>
        <w:tc>
          <w:tcPr>
            <w:tcW w:w="2437" w:type="pct"/>
            <w:gridSpan w:val="2"/>
            <w:tcBorders>
              <w:left w:val="single" w:sz="2" w:space="0" w:color="auto"/>
              <w:bottom w:val="single" w:sz="2" w:space="0" w:color="auto"/>
            </w:tcBorders>
            <w:noWrap/>
            <w:vAlign w:val="center"/>
          </w:tcPr>
          <w:p w:rsidR="00A92CC8" w:rsidRPr="00080CB2">
            <w:pPr>
              <w:adjustRightInd w:val="0"/>
              <w:snapToGrid w:val="0"/>
              <w:spacing w:line="300" w:lineRule="exact"/>
              <w:jc w:val="center"/>
            </w:pPr>
            <w:r w:rsidRPr="00080CB2" w:rsidR="00D306BA">
              <w:rPr>
                <w:szCs w:val="21"/>
              </w:rPr>
              <w:t>乙方</w:t>
            </w:r>
            <w:r w:rsidRPr="00080CB2" w:rsidR="00D306BA">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单位名称</w:t>
            </w:r>
            <w:r w:rsidRPr="00080CB2" w:rsidR="00D306BA">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单位名称</w:t>
            </w:r>
            <w:r w:rsidRPr="00080CB2" w:rsidR="00D306BA">
              <w:rPr>
                <w:rFonts w:hint="eastAsia"/>
                <w:szCs w:val="21"/>
              </w:rPr>
              <w:t>（公章或合同章）</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法定代表人</w:t>
            </w:r>
          </w:p>
          <w:p w:rsidR="00A92CC8" w:rsidRPr="00080CB2">
            <w:pPr>
              <w:adjustRightInd w:val="0"/>
              <w:snapToGrid w:val="0"/>
              <w:spacing w:line="300" w:lineRule="exact"/>
              <w:ind w:firstLine="101" w:firstLineChars="48"/>
              <w:jc w:val="center"/>
              <w:rPr>
                <w:szCs w:val="21"/>
              </w:rPr>
            </w:pPr>
            <w:r w:rsidRPr="00080CB2" w:rsidR="00D306BA">
              <w:rPr>
                <w:rFonts w:hint="eastAsia"/>
                <w:szCs w:val="21"/>
              </w:rPr>
              <w:t>或其</w:t>
            </w:r>
            <w:r w:rsidRPr="00080CB2" w:rsidR="00D306BA">
              <w:rPr>
                <w:szCs w:val="21"/>
              </w:rPr>
              <w:t>委托代理人</w:t>
            </w:r>
            <w:r w:rsidRPr="00080CB2" w:rsidR="00D306BA">
              <w:rPr>
                <w:rFonts w:hint="eastAsia"/>
                <w:szCs w:val="21"/>
              </w:rPr>
              <w:t>（签章）</w:t>
            </w:r>
          </w:p>
        </w:tc>
        <w:tc>
          <w:tcPr>
            <w:tcW w:w="1436" w:type="pct"/>
            <w:vMerge w:val="restart"/>
            <w:tcBorders>
              <w:top w:val="single" w:sz="2" w:space="0" w:color="auto"/>
              <w:left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法定代表人</w:t>
            </w:r>
          </w:p>
          <w:p w:rsidR="00A92CC8" w:rsidRPr="00080CB2">
            <w:pPr>
              <w:adjustRightInd w:val="0"/>
              <w:snapToGrid w:val="0"/>
              <w:spacing w:line="300" w:lineRule="exact"/>
              <w:jc w:val="center"/>
              <w:rPr>
                <w:szCs w:val="21"/>
              </w:rPr>
            </w:pPr>
            <w:r w:rsidRPr="00080CB2" w:rsidR="00D306BA">
              <w:rPr>
                <w:rFonts w:hint="eastAsia"/>
                <w:szCs w:val="21"/>
              </w:rPr>
              <w:t>或其</w:t>
            </w:r>
            <w:r w:rsidRPr="00080CB2" w:rsidR="00D306BA">
              <w:rPr>
                <w:szCs w:val="21"/>
              </w:rPr>
              <w:t>委托代理人</w:t>
            </w:r>
            <w:r w:rsidRPr="00080CB2" w:rsidR="00D306BA">
              <w:rPr>
                <w:rFonts w:hint="eastAsia"/>
                <w:szCs w:val="21"/>
              </w:rPr>
              <w:t>（签章）</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拥有者性别</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住  所</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联 系 人</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联 系 人</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联系电话</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联系电话</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通信地址</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邮政编码</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邮政编码</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电子邮箱</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rFonts w:hint="eastAsia"/>
                <w:szCs w:val="21"/>
              </w:rPr>
              <w:t>统一社会信用代码</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开户名称</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开户银行</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ign w:val="center"/>
          </w:tcPr>
          <w:p w:rsidR="00A92CC8" w:rsidRPr="00080CB2">
            <w:pPr>
              <w:adjustRightInd w:val="0"/>
              <w:snapToGrid w:val="0"/>
              <w:spacing w:line="300" w:lineRule="exact"/>
              <w:jc w:val="center"/>
              <w:rPr>
                <w:szCs w:val="21"/>
              </w:rPr>
            </w:pPr>
            <w:r w:rsidRPr="00080CB2" w:rsidR="00D306BA">
              <w:rPr>
                <w:szCs w:val="21"/>
              </w:rPr>
              <w:t>银行账号</w:t>
            </w:r>
          </w:p>
        </w:tc>
        <w:tc>
          <w:tcPr>
            <w:tcW w:w="1259" w:type="pct"/>
            <w:tcBorders>
              <w:top w:val="single" w:sz="2" w:space="0" w:color="auto"/>
              <w:left w:val="single" w:sz="2" w:space="0" w:color="auto"/>
              <w:bottom w:val="single" w:sz="2" w:space="0" w:color="auto"/>
            </w:tcBorders>
            <w:noWrap/>
            <w:vAlign w:val="center"/>
          </w:tcPr>
          <w:p w:rsidR="00A92CC8" w:rsidRPr="00080CB2">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noWrap/>
            <w:vAlign w:val="center"/>
          </w:tcPr>
          <w:p w:rsidR="00A92CC8" w:rsidRPr="00080CB2" w:rsidP="00080CB2">
            <w:pPr>
              <w:pStyle w:val="BodyTextIndent"/>
              <w:adjustRightInd w:val="0"/>
              <w:snapToGrid w:val="0"/>
              <w:spacing w:before="156" w:beforeLines="50" w:after="0" w:line="360" w:lineRule="auto"/>
              <w:ind w:left="0" w:leftChars="0"/>
              <w:jc w:val="left"/>
              <w:rPr>
                <w:spacing w:val="20"/>
                <w:szCs w:val="21"/>
              </w:rPr>
            </w:pPr>
            <w:r w:rsidRPr="00080CB2" w:rsidR="00D306BA">
              <w:rPr>
                <w:rFonts w:ascii="宋体" w:hAnsi="宋体" w:hint="eastAsia"/>
                <w:szCs w:val="21"/>
              </w:rPr>
              <w:t>注：涉及联合体或其他合同主体的信息应按上表格式加列。</w:t>
            </w:r>
          </w:p>
        </w:tc>
      </w:tr>
    </w:tbl>
    <w:p w:rsidR="00A92CC8" w:rsidP="00080CB2">
      <w:pPr>
        <w:pStyle w:val="Heading2"/>
        <w:numPr>
          <w:ilvl w:val="0"/>
          <w:numId w:val="0"/>
        </w:numPr>
        <w:adjustRightInd w:val="0"/>
        <w:snapToGrid w:val="0"/>
        <w:spacing w:before="156" w:beforeLines="50"/>
        <w:jc w:val="center"/>
        <w:rPr>
          <w:rFonts w:ascii="黑体" w:hAnsi="黑体"/>
          <w:sz w:val="28"/>
          <w:szCs w:val="28"/>
        </w:rPr>
      </w:pPr>
      <w:r w:rsidR="00D306BA">
        <w:rPr>
          <w:rFonts w:ascii="宋体" w:hAnsi="宋体"/>
          <w:sz w:val="21"/>
          <w:szCs w:val="21"/>
          <w:u w:val="single"/>
        </w:rPr>
        <w:br w:type="page"/>
      </w:r>
      <w:bookmarkStart w:id="72" w:name="_Toc27624"/>
      <w:r w:rsidR="00D306BA">
        <w:rPr>
          <w:rFonts w:ascii="黑体" w:hAnsi="黑体" w:hint="eastAsia"/>
          <w:b w:val="0"/>
          <w:bCs w:val="0"/>
          <w:sz w:val="28"/>
          <w:szCs w:val="28"/>
        </w:rPr>
        <w:t>第二节 政府采购合同通用条款</w:t>
      </w:r>
      <w:bookmarkEnd w:id="72"/>
    </w:p>
    <w:p w:rsidR="00A92CC8">
      <w:pPr>
        <w:tabs>
          <w:tab w:val="left" w:pos="8820"/>
          <w:tab w:val="left" w:pos="9345"/>
          <w:tab w:val="left" w:pos="9765"/>
        </w:tabs>
        <w:adjustRightInd w:val="0"/>
        <w:snapToGrid w:val="0"/>
        <w:spacing w:line="400" w:lineRule="exact"/>
        <w:jc w:val="left"/>
        <w:rPr>
          <w:rFonts w:ascii="宋体" w:hAnsi="宋体"/>
          <w:b/>
          <w:bCs/>
        </w:rPr>
      </w:pPr>
      <w:r w:rsidR="00D306BA">
        <w:rPr>
          <w:rFonts w:ascii="宋体" w:hAnsi="宋体" w:hint="eastAsia"/>
          <w:b/>
          <w:sz w:val="24"/>
        </w:rPr>
        <w:t xml:space="preserve">1. </w:t>
      </w:r>
      <w:r w:rsidR="00D306BA">
        <w:rPr>
          <w:rFonts w:ascii="宋体" w:hAnsi="宋体" w:hint="eastAsia"/>
          <w:b/>
          <w:bCs/>
          <w:sz w:val="24"/>
        </w:rPr>
        <w:t>定义</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1.1合同当事人</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（1）采购人（以下称甲方）是指使用财政性资金，通过政府采购方式向供应商购买货物及其相关服务的国家机关、事业单位、团体组织。</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（2）供应商（以下称乙方）是指参加政府采购活动并且中标（成交），向采购人提供合同约定的货物及其相关服务的法人、非法人组织或者自然人。</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（3）其他合同主体是指除采购人和供应商以外，</w:t>
      </w:r>
      <w:r w:rsidR="00D306BA">
        <w:rPr>
          <w:rFonts w:ascii="宋体" w:hAnsi="宋体" w:cs="宋体" w:hint="eastAsia"/>
          <w:bCs/>
          <w:color w:val="000000"/>
          <w:szCs w:val="21"/>
        </w:rPr>
        <w:t>依法参与合同缔结或履行，享有权利、承担义务的合同当事人</w:t>
      </w:r>
      <w:r w:rsidR="00D306BA">
        <w:rPr>
          <w:rFonts w:ascii="宋体" w:hAnsi="宋体" w:hint="eastAsia"/>
          <w:szCs w:val="21"/>
        </w:rPr>
        <w:t>。</w:t>
      </w:r>
    </w:p>
    <w:p w:rsidR="00A92CC8">
      <w:pPr>
        <w:tabs>
          <w:tab w:val="left" w:pos="570"/>
          <w:tab w:val="left" w:pos="9240"/>
          <w:tab w:val="left" w:pos="9555"/>
        </w:tabs>
        <w:adjustRightInd w:val="0"/>
        <w:snapToGrid w:val="0"/>
        <w:spacing w:line="400" w:lineRule="exact"/>
        <w:ind w:firstLine="420" w:firstLineChars="200"/>
        <w:jc w:val="left"/>
        <w:rPr>
          <w:rFonts w:ascii="宋体" w:hAnsi="宋体"/>
          <w:szCs w:val="21"/>
        </w:rPr>
      </w:pPr>
      <w:r w:rsidR="00D306BA">
        <w:rPr>
          <w:rFonts w:ascii="宋体" w:hAnsi="宋体" w:hint="eastAsia"/>
          <w:szCs w:val="21"/>
        </w:rPr>
        <w:t>1.2本合同下列术语应解释为：</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（1）</w:t>
      </w:r>
      <w:r w:rsidR="00D306BA">
        <w:rPr>
          <w:rFonts w:ascii="宋体" w:hAnsi="宋体" w:hint="eastAsia"/>
          <w:szCs w:val="21"/>
        </w:rPr>
        <w:t>“</w:t>
      </w:r>
      <w:r w:rsidR="00D306BA">
        <w:rPr>
          <w:rFonts w:ascii="宋体" w:hAnsi="宋体" w:hint="eastAsia"/>
          <w:szCs w:val="21"/>
        </w:rPr>
        <w:t>合同</w:t>
      </w:r>
      <w:r w:rsidR="00D306BA">
        <w:rPr>
          <w:rFonts w:ascii="宋体" w:hAnsi="宋体" w:hint="eastAsia"/>
          <w:szCs w:val="21"/>
        </w:rPr>
        <w:t>”</w:t>
      </w:r>
      <w:r w:rsidR="00D306BA">
        <w:rPr>
          <w:rFonts w:ascii="宋体" w:hAnsi="宋体" w:hint="eastAsia"/>
          <w:szCs w:val="21"/>
        </w:rPr>
        <w:t>系指</w:t>
      </w:r>
      <w:r w:rsidR="00D306BA">
        <w:rPr>
          <w:rFonts w:ascii="宋体" w:hAnsi="宋体" w:cs="宋体" w:hint="eastAsia"/>
          <w:bCs/>
          <w:color w:val="000000"/>
          <w:szCs w:val="21"/>
        </w:rPr>
        <w:t>合同当事人意思表示达成一致的任何协议，包括签署的</w:t>
      </w:r>
      <w:r w:rsidR="00D306BA">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00D306BA">
        <w:rPr>
          <w:rFonts w:ascii="宋体" w:hAnsi="宋体" w:cs="宋体" w:hint="eastAsia"/>
          <w:color w:val="000000"/>
          <w:szCs w:val="21"/>
        </w:rPr>
        <w:t>国家法律、行政法规和规章制度规定或合同约定的作为合同组成部分的其他文件</w:t>
      </w:r>
      <w:r w:rsidR="00D306BA">
        <w:rPr>
          <w:rFonts w:ascii="宋体" w:hAnsi="宋体" w:hint="eastAsia"/>
          <w:szCs w:val="21"/>
        </w:rPr>
        <w:t>。</w:t>
      </w:r>
    </w:p>
    <w:p w:rsidR="00A92CC8">
      <w:pPr>
        <w:tabs>
          <w:tab w:val="left" w:pos="570"/>
          <w:tab w:val="left" w:pos="9240"/>
          <w:tab w:val="left" w:pos="9555"/>
        </w:tabs>
        <w:adjustRightInd w:val="0"/>
        <w:snapToGrid w:val="0"/>
        <w:spacing w:line="400" w:lineRule="exact"/>
        <w:ind w:firstLine="420" w:firstLineChars="200"/>
        <w:jc w:val="left"/>
        <w:rPr>
          <w:rFonts w:ascii="宋体" w:hAnsi="宋体"/>
          <w:szCs w:val="21"/>
        </w:rPr>
      </w:pPr>
      <w:r w:rsidR="00D306BA">
        <w:rPr>
          <w:rFonts w:ascii="宋体" w:hAnsi="宋体" w:hint="eastAsia"/>
          <w:szCs w:val="21"/>
        </w:rPr>
        <w:t>（2）</w:t>
      </w:r>
      <w:r w:rsidR="00D306BA">
        <w:rPr>
          <w:rFonts w:ascii="宋体" w:hAnsi="宋体" w:hint="eastAsia"/>
          <w:szCs w:val="21"/>
        </w:rPr>
        <w:t>“</w:t>
      </w:r>
      <w:r w:rsidR="00D306BA">
        <w:rPr>
          <w:rFonts w:ascii="宋体" w:hAnsi="宋体" w:hint="eastAsia"/>
          <w:szCs w:val="21"/>
        </w:rPr>
        <w:t>合同价款</w:t>
      </w:r>
      <w:r w:rsidR="00D306BA">
        <w:rPr>
          <w:rFonts w:ascii="宋体" w:hAnsi="宋体" w:hint="eastAsia"/>
          <w:szCs w:val="21"/>
        </w:rPr>
        <w:t>”</w:t>
      </w:r>
      <w:r w:rsidR="00D306BA">
        <w:rPr>
          <w:rFonts w:ascii="宋体" w:hAnsi="宋体" w:hint="eastAsia"/>
          <w:szCs w:val="21"/>
        </w:rPr>
        <w:t>系指根据本合同规定乙方在全面履行合同义务后甲方应支付给乙方的价款。</w:t>
      </w:r>
    </w:p>
    <w:p w:rsidR="00A92C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sidR="00D306BA">
        <w:rPr>
          <w:rFonts w:ascii="宋体" w:hAnsi="宋体" w:hint="eastAsia"/>
          <w:szCs w:val="21"/>
        </w:rPr>
        <w:t>（3）</w:t>
      </w:r>
      <w:r w:rsidR="00D306BA">
        <w:rPr>
          <w:rFonts w:ascii="宋体" w:hAnsi="宋体" w:hint="eastAsia"/>
          <w:szCs w:val="21"/>
        </w:rPr>
        <w:t>“</w:t>
      </w:r>
      <w:r w:rsidR="00D306BA">
        <w:rPr>
          <w:rFonts w:ascii="宋体" w:hAnsi="宋体" w:hint="eastAsia"/>
          <w:szCs w:val="21"/>
        </w:rPr>
        <w:t>货物</w:t>
      </w:r>
      <w:r w:rsidR="00D306BA">
        <w:rPr>
          <w:rFonts w:ascii="宋体" w:hAnsi="宋体" w:hint="eastAsia"/>
          <w:szCs w:val="21"/>
        </w:rPr>
        <w:t>”</w:t>
      </w:r>
      <w:r w:rsidR="00D306BA">
        <w:rPr>
          <w:rFonts w:ascii="宋体" w:hAnsi="宋体" w:hint="eastAsia"/>
          <w:szCs w:val="21"/>
        </w:rPr>
        <w:t>系指乙方根据本合同规定须向甲方提供的各种形态和种类的物品，包括原材料、设备、产品（</w:t>
      </w:r>
      <w:r w:rsidR="00D306BA">
        <w:rPr>
          <w:rFonts w:ascii="宋体" w:hAnsi="宋体" w:hint="eastAsia"/>
          <w:color w:val="000000"/>
          <w:szCs w:val="21"/>
        </w:rPr>
        <w:t>包括软件）及相关的其备品备件、工具、手册及</w:t>
      </w:r>
      <w:r w:rsidR="00D306BA">
        <w:rPr>
          <w:rFonts w:ascii="宋体" w:hAnsi="宋体"/>
          <w:color w:val="000000"/>
          <w:szCs w:val="21"/>
          <w:lang w:val="en"/>
        </w:rPr>
        <w:t>其他</w:t>
      </w:r>
      <w:r w:rsidR="00D306BA">
        <w:rPr>
          <w:rFonts w:ascii="宋体" w:hAnsi="宋体" w:hint="eastAsia"/>
          <w:color w:val="000000"/>
          <w:szCs w:val="21"/>
        </w:rPr>
        <w:t>技术资料和材料等。</w:t>
      </w:r>
    </w:p>
    <w:p w:rsidR="00A92CC8">
      <w:pPr>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（4）</w:t>
      </w:r>
      <w:r w:rsidR="00D306BA">
        <w:rPr>
          <w:rFonts w:ascii="宋体" w:hAnsi="宋体" w:hint="eastAsia"/>
          <w:color w:val="000000"/>
          <w:szCs w:val="21"/>
        </w:rPr>
        <w:t>“</w:t>
      </w:r>
      <w:r w:rsidR="00D306BA">
        <w:rPr>
          <w:rFonts w:ascii="宋体" w:hAnsi="宋体" w:hint="eastAsia"/>
          <w:szCs w:val="21"/>
        </w:rPr>
        <w:t>相关</w:t>
      </w:r>
      <w:r w:rsidR="00D306BA">
        <w:rPr>
          <w:rFonts w:ascii="宋体" w:hAnsi="宋体" w:hint="eastAsia"/>
          <w:color w:val="000000"/>
          <w:szCs w:val="21"/>
        </w:rPr>
        <w:t>服务</w:t>
      </w:r>
      <w:r w:rsidR="00D306BA">
        <w:rPr>
          <w:rFonts w:ascii="宋体" w:hAnsi="宋体" w:hint="eastAsia"/>
          <w:color w:val="000000"/>
          <w:szCs w:val="21"/>
        </w:rPr>
        <w:t>”</w:t>
      </w:r>
      <w:r w:rsidR="00D306BA">
        <w:rPr>
          <w:rFonts w:ascii="宋体" w:hAnsi="宋体" w:hint="eastAsia"/>
          <w:color w:val="000000"/>
          <w:szCs w:val="21"/>
        </w:rPr>
        <w:t>系指根据合同规定，乙方应提供的与货物有关的技术、管理和</w:t>
      </w:r>
      <w:r w:rsidR="00D306BA">
        <w:rPr>
          <w:rFonts w:ascii="宋体" w:hAnsi="宋体"/>
          <w:color w:val="000000"/>
          <w:szCs w:val="21"/>
          <w:lang w:val="en"/>
        </w:rPr>
        <w:t>其他</w:t>
      </w:r>
      <w:r w:rsidR="00D306BA">
        <w:rPr>
          <w:rFonts w:ascii="宋体" w:hAnsi="宋体" w:hint="eastAsia"/>
          <w:color w:val="000000"/>
          <w:szCs w:val="21"/>
        </w:rPr>
        <w:t>服务，包括但不限于：管理和质量保证、运输、保险、检验、现场准备、安装、集成、调试、培训、维修、废弃处置、技术支持等以及合同中规定乙方应承担的</w:t>
      </w:r>
      <w:r w:rsidR="00D306BA">
        <w:rPr>
          <w:rFonts w:ascii="宋体" w:hAnsi="宋体"/>
          <w:color w:val="000000"/>
          <w:szCs w:val="21"/>
          <w:lang w:val="en"/>
        </w:rPr>
        <w:t>其他</w:t>
      </w:r>
      <w:r w:rsidR="00D306BA">
        <w:rPr>
          <w:rFonts w:ascii="宋体" w:hAnsi="宋体" w:hint="eastAsia"/>
          <w:color w:val="000000"/>
          <w:szCs w:val="21"/>
        </w:rPr>
        <w:t>义务。</w:t>
      </w:r>
    </w:p>
    <w:p w:rsidR="00A92CC8">
      <w:pPr>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（5）</w:t>
      </w:r>
      <w:r w:rsidR="00D306BA">
        <w:rPr>
          <w:rFonts w:ascii="宋体" w:hAnsi="宋体" w:hint="eastAsia"/>
          <w:color w:val="000000"/>
          <w:szCs w:val="21"/>
        </w:rPr>
        <w:t>“</w:t>
      </w:r>
      <w:r w:rsidR="00D306BA">
        <w:rPr>
          <w:rFonts w:ascii="宋体" w:hAnsi="宋体" w:hint="eastAsia"/>
          <w:color w:val="000000"/>
          <w:szCs w:val="21"/>
        </w:rPr>
        <w:t>分包</w:t>
      </w:r>
      <w:r w:rsidR="00D306BA">
        <w:rPr>
          <w:rFonts w:ascii="宋体" w:hAnsi="宋体" w:hint="eastAsia"/>
          <w:color w:val="000000"/>
          <w:szCs w:val="21"/>
        </w:rPr>
        <w:t>”</w:t>
      </w:r>
      <w:r w:rsidR="00D306BA">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rsidR="00A92C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（6）</w:t>
      </w:r>
      <w:r w:rsidR="00D306BA">
        <w:rPr>
          <w:rFonts w:ascii="宋体" w:hAnsi="宋体" w:hint="eastAsia"/>
          <w:szCs w:val="21"/>
        </w:rPr>
        <w:t>“</w:t>
      </w:r>
      <w:r w:rsidR="00D306BA">
        <w:rPr>
          <w:rFonts w:ascii="宋体" w:hAnsi="宋体" w:hint="eastAsia"/>
          <w:szCs w:val="21"/>
        </w:rPr>
        <w:t>联合体</w:t>
      </w:r>
      <w:r w:rsidR="00D306BA">
        <w:rPr>
          <w:rFonts w:ascii="宋体" w:hAnsi="宋体" w:hint="eastAsia"/>
          <w:szCs w:val="21"/>
        </w:rPr>
        <w:t>”</w:t>
      </w:r>
      <w:r w:rsidR="00D306BA">
        <w:rPr>
          <w:rFonts w:ascii="宋体" w:hAnsi="宋体" w:hint="eastAsia"/>
          <w:szCs w:val="21"/>
        </w:rPr>
        <w:t>系指由两个以上的自然人、法人或者非法人组织组成，以一个供应商的身份共同参加政府采购的主体</w:t>
      </w:r>
      <w:r w:rsidR="00D306BA">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00D306BA">
        <w:rPr>
          <w:rFonts w:ascii="宋体" w:hAnsi="宋体" w:hint="eastAsia"/>
          <w:b/>
          <w:bCs/>
          <w:color w:val="000000"/>
          <w:szCs w:val="21"/>
        </w:rPr>
        <w:t>政府采购合同专用条款</w:t>
      </w:r>
      <w:r w:rsidR="00D306BA">
        <w:rPr>
          <w:rFonts w:ascii="宋体" w:hAnsi="宋体" w:hint="eastAsia"/>
          <w:color w:val="000000"/>
          <w:szCs w:val="21"/>
        </w:rPr>
        <w:t>】。</w:t>
      </w:r>
    </w:p>
    <w:p w:rsidR="00A92C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（7）其他术语解释，见【</w:t>
      </w:r>
      <w:r w:rsidR="00D306BA">
        <w:rPr>
          <w:rFonts w:ascii="宋体" w:hAnsi="宋体" w:hint="eastAsia"/>
          <w:b/>
          <w:bCs/>
          <w:color w:val="000000"/>
          <w:szCs w:val="21"/>
        </w:rPr>
        <w:t>政府采购合同专用条款</w:t>
      </w:r>
      <w:r w:rsidR="00D306BA">
        <w:rPr>
          <w:rFonts w:ascii="宋体" w:hAnsi="宋体" w:hint="eastAsia"/>
          <w:color w:val="000000"/>
          <w:szCs w:val="21"/>
        </w:rPr>
        <w:t>】。</w:t>
      </w:r>
    </w:p>
    <w:p w:rsidR="00A92CC8">
      <w:pPr>
        <w:numPr>
          <w:ilvl w:val="0"/>
          <w:numId w:val="8"/>
        </w:numPr>
        <w:autoSpaceDE w:val="0"/>
        <w:autoSpaceDN w:val="0"/>
        <w:adjustRightInd w:val="0"/>
        <w:snapToGrid w:val="0"/>
        <w:spacing w:line="400" w:lineRule="exact"/>
        <w:jc w:val="left"/>
        <w:rPr>
          <w:rFonts w:ascii="宋体" w:hAnsi="宋体"/>
          <w:b/>
          <w:bCs/>
          <w:color w:val="000000"/>
        </w:rPr>
      </w:pPr>
      <w:r w:rsidR="00D306BA">
        <w:rPr>
          <w:rFonts w:ascii="宋体" w:hAnsi="宋体" w:hint="eastAsia"/>
          <w:b/>
          <w:color w:val="000000"/>
          <w:sz w:val="24"/>
        </w:rPr>
        <w:t>合同标的及金额</w:t>
      </w:r>
    </w:p>
    <w:p w:rsidR="00A92CC8">
      <w:pPr>
        <w:autoSpaceDE w:val="0"/>
        <w:autoSpaceDN w:val="0"/>
        <w:adjustRightInd w:val="0"/>
        <w:snapToGrid w:val="0"/>
        <w:spacing w:line="400" w:lineRule="exact"/>
        <w:ind w:firstLine="420" w:firstLineChars="200"/>
        <w:jc w:val="left"/>
        <w:rPr>
          <w:rFonts w:ascii="宋体" w:hAnsi="宋体"/>
          <w:b/>
          <w:bCs/>
          <w:i/>
          <w:iCs/>
          <w:color w:val="000000"/>
          <w:szCs w:val="21"/>
        </w:rPr>
      </w:pPr>
      <w:r w:rsidR="00D306BA">
        <w:rPr>
          <w:rFonts w:ascii="宋体" w:hAnsi="宋体" w:hint="eastAsia"/>
          <w:color w:val="000000"/>
          <w:szCs w:val="21"/>
        </w:rPr>
        <w:t>2.1 合同标的及金额应与中标（成交）结果一致。乙方为履行本合同而发生的所有费用均应包含在合同价款中，甲方不再另行支付</w:t>
      </w:r>
      <w:r w:rsidR="00D306BA">
        <w:rPr>
          <w:rFonts w:ascii="宋体" w:hAnsi="宋体"/>
          <w:color w:val="000000"/>
          <w:szCs w:val="21"/>
          <w:lang w:val="en"/>
        </w:rPr>
        <w:t>其他</w:t>
      </w:r>
      <w:r w:rsidR="00D306BA">
        <w:rPr>
          <w:rFonts w:ascii="宋体" w:hAnsi="宋体" w:hint="eastAsia"/>
          <w:color w:val="000000"/>
          <w:szCs w:val="21"/>
        </w:rPr>
        <w:t>任何费用。</w:t>
      </w:r>
    </w:p>
    <w:p w:rsidR="00A92CC8">
      <w:pPr>
        <w:adjustRightInd w:val="0"/>
        <w:snapToGrid w:val="0"/>
        <w:spacing w:line="400" w:lineRule="exact"/>
        <w:jc w:val="left"/>
        <w:rPr>
          <w:rFonts w:ascii="宋体" w:hAnsi="宋体"/>
          <w:b/>
          <w:color w:val="000000"/>
        </w:rPr>
      </w:pPr>
      <w:r w:rsidR="00D306BA">
        <w:rPr>
          <w:rFonts w:ascii="宋体" w:hAnsi="宋体" w:hint="eastAsia"/>
          <w:b/>
          <w:color w:val="000000"/>
          <w:sz w:val="24"/>
        </w:rPr>
        <w:t>3. 履行合同的时间、地点和方式</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 xml:space="preserve">3.1 </w:t>
      </w:r>
      <w:r w:rsidR="00D306BA">
        <w:rPr>
          <w:rFonts w:ascii="宋体" w:hAnsi="宋体" w:cs="宋体" w:hint="eastAsia"/>
          <w:szCs w:val="21"/>
        </w:rPr>
        <w:t>乙方应当在约定的时间、地点，按照约定方式履行合同。</w:t>
      </w:r>
    </w:p>
    <w:p w:rsidR="00A92CC8">
      <w:pPr>
        <w:autoSpaceDE w:val="0"/>
        <w:autoSpaceDN w:val="0"/>
        <w:adjustRightInd w:val="0"/>
        <w:snapToGrid w:val="0"/>
        <w:spacing w:line="400" w:lineRule="exact"/>
        <w:jc w:val="left"/>
        <w:rPr>
          <w:rFonts w:ascii="宋体" w:hAnsi="宋体"/>
          <w:b/>
          <w:bCs/>
          <w:color w:val="000000"/>
        </w:rPr>
      </w:pPr>
      <w:r w:rsidR="00D306BA">
        <w:rPr>
          <w:rFonts w:ascii="宋体" w:hAnsi="宋体" w:hint="eastAsia"/>
          <w:b/>
          <w:bCs/>
          <w:color w:val="000000"/>
          <w:sz w:val="24"/>
        </w:rPr>
        <w:t>4. 甲方的权利和义务</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4.1</w:t>
      </w:r>
      <w:r w:rsidR="00D306BA">
        <w:rPr>
          <w:rFonts w:ascii="宋体" w:hAnsi="宋体"/>
          <w:color w:val="000000"/>
          <w:szCs w:val="21"/>
        </w:rPr>
        <w:t xml:space="preserve"> 签署合同后，甲方</w:t>
      </w:r>
      <w:r w:rsidR="00D306BA">
        <w:rPr>
          <w:rFonts w:ascii="宋体" w:hAnsi="宋体" w:hint="eastAsia"/>
          <w:color w:val="000000"/>
          <w:szCs w:val="21"/>
        </w:rPr>
        <w:t>应</w:t>
      </w:r>
      <w:r w:rsidR="00D306BA">
        <w:rPr>
          <w:rFonts w:ascii="宋体" w:hAnsi="宋体"/>
          <w:color w:val="000000"/>
          <w:szCs w:val="21"/>
        </w:rPr>
        <w:t>确定</w:t>
      </w:r>
      <w:r w:rsidR="00D306BA">
        <w:rPr>
          <w:rFonts w:ascii="宋体" w:hAnsi="宋体" w:hint="eastAsia"/>
          <w:color w:val="000000"/>
          <w:szCs w:val="21"/>
        </w:rPr>
        <w:t>项目负责人（或项目联系人）</w:t>
      </w:r>
      <w:r w:rsidR="00D306BA">
        <w:rPr>
          <w:rFonts w:ascii="宋体" w:hAnsi="宋体"/>
          <w:color w:val="000000"/>
          <w:szCs w:val="21"/>
        </w:rPr>
        <w:t>，负责与本合同有关的事务。</w:t>
      </w:r>
      <w:r w:rsidR="00D306BA">
        <w:rPr>
          <w:rFonts w:ascii="宋体" w:hAnsi="宋体" w:hint="eastAsia"/>
          <w:color w:val="000000"/>
          <w:szCs w:val="21"/>
        </w:rPr>
        <w:t>甲方有权对乙方的履约行为进行检查，并</w:t>
      </w:r>
      <w:r w:rsidR="00D306BA">
        <w:rPr>
          <w:rFonts w:ascii="宋体" w:hAnsi="宋体"/>
          <w:color w:val="000000"/>
          <w:szCs w:val="21"/>
        </w:rPr>
        <w:t>及时确认乙方提交的事项</w:t>
      </w:r>
      <w:r w:rsidR="00D306BA">
        <w:rPr>
          <w:rFonts w:ascii="宋体" w:hAnsi="宋体" w:hint="eastAsia"/>
          <w:color w:val="000000"/>
          <w:szCs w:val="21"/>
        </w:rPr>
        <w:t>。甲方应当</w:t>
      </w:r>
      <w:r w:rsidR="00D306BA">
        <w:rPr>
          <w:rFonts w:ascii="宋体" w:hAnsi="宋体"/>
          <w:color w:val="000000"/>
          <w:szCs w:val="21"/>
        </w:rPr>
        <w:t>配合乙方完成</w:t>
      </w:r>
      <w:r w:rsidR="00D306BA">
        <w:rPr>
          <w:rFonts w:ascii="宋体" w:hAnsi="宋体" w:hint="eastAsia"/>
          <w:color w:val="000000"/>
          <w:szCs w:val="21"/>
        </w:rPr>
        <w:t>相关项目</w:t>
      </w:r>
      <w:r w:rsidR="00D306BA">
        <w:rPr>
          <w:rFonts w:ascii="宋体" w:hAnsi="宋体"/>
          <w:color w:val="000000"/>
          <w:szCs w:val="21"/>
        </w:rPr>
        <w:t>实施工作。</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 xml:space="preserve">4.2 </w:t>
      </w:r>
      <w:r w:rsidR="00D306BA">
        <w:rPr>
          <w:rFonts w:ascii="宋体" w:hAnsi="宋体"/>
          <w:color w:val="000000"/>
          <w:szCs w:val="21"/>
        </w:rPr>
        <w:t>甲方有权要求乙方按时提交各阶段有关</w:t>
      </w:r>
      <w:r w:rsidR="00D306BA">
        <w:rPr>
          <w:rFonts w:ascii="宋体" w:hAnsi="宋体" w:hint="eastAsia"/>
          <w:color w:val="000000"/>
          <w:szCs w:val="21"/>
        </w:rPr>
        <w:t>安排计划</w:t>
      </w:r>
      <w:r w:rsidR="00D306BA">
        <w:rPr>
          <w:rFonts w:ascii="宋体" w:hAnsi="宋体"/>
          <w:color w:val="000000"/>
          <w:szCs w:val="21"/>
        </w:rPr>
        <w:t>，并有权</w:t>
      </w:r>
      <w:r w:rsidR="00D306BA">
        <w:rPr>
          <w:rFonts w:ascii="宋体" w:hAnsi="宋体" w:hint="eastAsia"/>
          <w:color w:val="000000"/>
          <w:szCs w:val="21"/>
        </w:rPr>
        <w:t>定期核对乙方提供货物数量、规格、质量等内容。甲方</w:t>
      </w:r>
      <w:r w:rsidR="00D306BA">
        <w:rPr>
          <w:rFonts w:ascii="宋体" w:hAnsi="宋体"/>
          <w:color w:val="000000"/>
          <w:szCs w:val="21"/>
        </w:rPr>
        <w:t>有权督促乙方工作并要求乙方</w:t>
      </w:r>
      <w:r w:rsidR="00D306BA">
        <w:rPr>
          <w:rFonts w:ascii="宋体" w:hAnsi="宋体" w:hint="eastAsia"/>
          <w:color w:val="000000"/>
          <w:szCs w:val="21"/>
        </w:rPr>
        <w:t>更</w:t>
      </w:r>
      <w:r w:rsidR="00D306BA">
        <w:rPr>
          <w:rFonts w:ascii="宋体" w:hAnsi="宋体"/>
          <w:color w:val="000000"/>
          <w:szCs w:val="21"/>
        </w:rPr>
        <w:t>换不符合要求的</w:t>
      </w:r>
      <w:r w:rsidR="00D306BA">
        <w:rPr>
          <w:rFonts w:ascii="宋体" w:hAnsi="宋体" w:hint="eastAsia"/>
          <w:color w:val="000000"/>
          <w:szCs w:val="21"/>
        </w:rPr>
        <w:t>货物</w:t>
      </w:r>
      <w:r w:rsidR="00D306BA">
        <w:rPr>
          <w:rFonts w:ascii="宋体" w:hAnsi="宋体"/>
          <w:color w:val="000000"/>
          <w:szCs w:val="21"/>
        </w:rPr>
        <w:t>。</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4.</w:t>
      </w:r>
      <w:r w:rsidR="00D306BA">
        <w:rPr>
          <w:rFonts w:ascii="宋体" w:hAnsi="宋体"/>
          <w:color w:val="000000"/>
          <w:szCs w:val="21"/>
        </w:rPr>
        <w:t>3甲方</w:t>
      </w:r>
      <w:r w:rsidR="00D306BA">
        <w:rPr>
          <w:rFonts w:ascii="宋体" w:hAnsi="宋体" w:hint="eastAsia"/>
          <w:color w:val="000000"/>
          <w:szCs w:val="21"/>
        </w:rPr>
        <w:t>有权要求乙方对缺陷部分予以修复，并按合同约定享有货物保修及其他合同约定的权利。</w:t>
      </w:r>
    </w:p>
    <w:p w:rsidR="00A92CC8">
      <w:pPr>
        <w:snapToGrid w:val="0"/>
        <w:spacing w:line="400" w:lineRule="exact"/>
        <w:ind w:firstLine="420" w:firstLineChars="200"/>
        <w:rPr>
          <w:rFonts w:eastAsia="华文楷体"/>
        </w:rPr>
      </w:pPr>
      <w:r w:rsidR="00D306BA">
        <w:rPr>
          <w:rFonts w:ascii="宋体" w:hAnsi="宋体"/>
          <w:color w:val="000000"/>
          <w:szCs w:val="21"/>
        </w:rPr>
        <w:t>4.4 甲方应当按照合同约定及时对交付的货物进行验收</w:t>
      </w:r>
      <w:r w:rsidR="00D306BA">
        <w:rPr>
          <w:rFonts w:ascii="宋体" w:hAnsi="宋体" w:hint="eastAsia"/>
          <w:color w:val="000000"/>
          <w:szCs w:val="21"/>
        </w:rPr>
        <w:t>，</w:t>
      </w:r>
      <w:r w:rsidR="00D306BA">
        <w:rPr>
          <w:rFonts w:ascii="宋体" w:hAnsi="宋体" w:cs="宋体" w:hint="eastAsia"/>
          <w:szCs w:val="21"/>
        </w:rPr>
        <w:t>未</w:t>
      </w:r>
      <w:r w:rsidR="00D306BA">
        <w:rPr>
          <w:rFonts w:ascii="宋体" w:hAnsi="宋体" w:hint="eastAsia"/>
          <w:color w:val="000000"/>
          <w:szCs w:val="21"/>
        </w:rPr>
        <w:t>在</w:t>
      </w:r>
      <w:r w:rsidR="00D306BA">
        <w:rPr>
          <w:rFonts w:ascii="宋体" w:hAnsi="宋体" w:cs="宋体" w:hint="eastAsia"/>
          <w:b/>
          <w:bCs/>
          <w:szCs w:val="21"/>
        </w:rPr>
        <w:t>【政府采购合同专用条款】</w:t>
      </w:r>
      <w:r w:rsidR="00D306BA">
        <w:rPr>
          <w:rFonts w:ascii="宋体" w:hAnsi="宋体" w:cs="宋体" w:hint="eastAsia"/>
          <w:szCs w:val="21"/>
        </w:rPr>
        <w:t>约定的期限内对乙方履约提出任何异议或者向乙方作出任何说明的，</w:t>
      </w:r>
      <w:r w:rsidR="00D306BA">
        <w:rPr>
          <w:rFonts w:ascii="宋体" w:hAnsi="宋体" w:hint="eastAsia"/>
          <w:color w:val="000000"/>
          <w:szCs w:val="21"/>
        </w:rPr>
        <w:t>视为验收通过。</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color w:val="000000"/>
          <w:szCs w:val="21"/>
        </w:rPr>
        <w:t>4</w:t>
      </w:r>
      <w:r w:rsidR="00D306BA">
        <w:rPr>
          <w:rFonts w:ascii="宋体" w:hAnsi="宋体" w:hint="eastAsia"/>
          <w:color w:val="000000"/>
          <w:szCs w:val="21"/>
        </w:rPr>
        <w:t>.</w:t>
      </w:r>
      <w:r w:rsidR="00D306BA">
        <w:rPr>
          <w:rFonts w:ascii="宋体" w:hAnsi="宋体"/>
          <w:color w:val="000000"/>
          <w:szCs w:val="21"/>
        </w:rPr>
        <w:t xml:space="preserve">5 </w:t>
      </w:r>
      <w:r w:rsidR="00D306BA">
        <w:rPr>
          <w:rFonts w:ascii="宋体" w:hAnsi="宋体" w:hint="eastAsia"/>
          <w:color w:val="000000"/>
          <w:szCs w:val="21"/>
        </w:rPr>
        <w:t>甲方应当根据合同约定及时向乙方支付合同价款</w:t>
      </w:r>
      <w:r w:rsidR="00D306BA">
        <w:rPr>
          <w:rFonts w:ascii="宋体" w:hAnsi="宋体"/>
          <w:color w:val="000000"/>
          <w:szCs w:val="21"/>
        </w:rPr>
        <w:t>，不得以内部人员变更、履行内部付款流程等为由，拒绝或迟延支付。</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4.6国家法律法规规定及</w:t>
      </w:r>
      <w:r w:rsidR="00D306BA">
        <w:rPr>
          <w:rFonts w:ascii="宋体" w:hAnsi="宋体" w:cs="宋体" w:hint="eastAsia"/>
          <w:b/>
          <w:bCs/>
          <w:szCs w:val="21"/>
        </w:rPr>
        <w:t>【政府采购合同专用条款】</w:t>
      </w:r>
      <w:r w:rsidR="00D306BA">
        <w:rPr>
          <w:rFonts w:ascii="宋体" w:hAnsi="宋体" w:hint="eastAsia"/>
          <w:color w:val="000000"/>
          <w:szCs w:val="21"/>
        </w:rPr>
        <w:t>约定应由甲方承担的其他义务和责任。</w:t>
      </w:r>
    </w:p>
    <w:p w:rsidR="00A92CC8">
      <w:pPr>
        <w:autoSpaceDE w:val="0"/>
        <w:autoSpaceDN w:val="0"/>
        <w:adjustRightInd w:val="0"/>
        <w:snapToGrid w:val="0"/>
        <w:spacing w:line="400" w:lineRule="exact"/>
        <w:jc w:val="left"/>
        <w:rPr>
          <w:rFonts w:ascii="宋体" w:hAnsi="宋体"/>
          <w:b/>
          <w:bCs/>
          <w:color w:val="000000"/>
        </w:rPr>
      </w:pPr>
      <w:r w:rsidR="00D306BA">
        <w:rPr>
          <w:rFonts w:ascii="宋体" w:hAnsi="宋体" w:hint="eastAsia"/>
          <w:b/>
          <w:bCs/>
          <w:color w:val="000000"/>
          <w:sz w:val="24"/>
        </w:rPr>
        <w:t>5. 乙方的权利和义务</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 xml:space="preserve">5.1 </w:t>
      </w:r>
      <w:r w:rsidR="00D306BA">
        <w:rPr>
          <w:rFonts w:ascii="宋体" w:hAnsi="宋体"/>
          <w:color w:val="000000"/>
          <w:szCs w:val="21"/>
        </w:rPr>
        <w:t>签署合同后，乙方</w:t>
      </w:r>
      <w:r w:rsidR="00D306BA">
        <w:rPr>
          <w:rFonts w:ascii="宋体" w:hAnsi="宋体" w:hint="eastAsia"/>
          <w:color w:val="000000"/>
          <w:szCs w:val="21"/>
        </w:rPr>
        <w:t>应</w:t>
      </w:r>
      <w:r w:rsidR="00D306BA">
        <w:rPr>
          <w:rFonts w:ascii="宋体" w:hAnsi="宋体"/>
          <w:color w:val="000000"/>
          <w:szCs w:val="21"/>
        </w:rPr>
        <w:t>确定</w:t>
      </w:r>
      <w:r w:rsidR="00D306BA">
        <w:rPr>
          <w:rFonts w:ascii="宋体" w:hAnsi="宋体" w:hint="eastAsia"/>
          <w:color w:val="000000"/>
          <w:szCs w:val="21"/>
        </w:rPr>
        <w:t>项目负责人（或项目联系人）</w:t>
      </w:r>
      <w:r w:rsidR="00D306BA">
        <w:rPr>
          <w:rFonts w:ascii="宋体" w:hAnsi="宋体"/>
          <w:color w:val="000000"/>
          <w:szCs w:val="21"/>
        </w:rPr>
        <w:t>，负责与本合同有关的事务。</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5.</w:t>
      </w:r>
      <w:r w:rsidR="00D306BA">
        <w:rPr>
          <w:rFonts w:ascii="宋体" w:hAnsi="宋体"/>
          <w:color w:val="000000"/>
          <w:szCs w:val="21"/>
        </w:rPr>
        <w:t>2 乙方应按照合同要求</w:t>
      </w:r>
      <w:r w:rsidR="00D306BA">
        <w:rPr>
          <w:rFonts w:ascii="宋体" w:hAnsi="宋体" w:hint="eastAsia"/>
          <w:color w:val="000000"/>
          <w:szCs w:val="21"/>
        </w:rPr>
        <w:t>履约</w:t>
      </w:r>
      <w:r w:rsidR="00D306BA">
        <w:rPr>
          <w:rFonts w:ascii="宋体" w:hAnsi="宋体"/>
          <w:color w:val="000000"/>
          <w:szCs w:val="21"/>
        </w:rPr>
        <w:t>，充分合理安排，确保</w:t>
      </w:r>
      <w:r w:rsidR="00D306BA">
        <w:rPr>
          <w:rFonts w:ascii="宋体" w:hAnsi="宋体" w:hint="eastAsia"/>
          <w:color w:val="000000"/>
          <w:szCs w:val="21"/>
        </w:rPr>
        <w:t>提供的货物及相关服务符合合同有关</w:t>
      </w:r>
      <w:r w:rsidR="00D306BA">
        <w:rPr>
          <w:rFonts w:ascii="宋体" w:hAnsi="宋体"/>
          <w:color w:val="000000"/>
          <w:szCs w:val="21"/>
        </w:rPr>
        <w:t>要求</w:t>
      </w:r>
      <w:r w:rsidR="00D306BA">
        <w:rPr>
          <w:rFonts w:ascii="宋体" w:hAnsi="宋体" w:hint="eastAsia"/>
          <w:color w:val="000000"/>
          <w:szCs w:val="21"/>
        </w:rPr>
        <w:t>。接受项目行业管理部门及政府有关部门的指导，配合甲方的履约检查及验收，并</w:t>
      </w:r>
      <w:r w:rsidR="00D306BA">
        <w:rPr>
          <w:rFonts w:ascii="宋体" w:hAnsi="宋体"/>
          <w:color w:val="000000"/>
          <w:szCs w:val="21"/>
        </w:rPr>
        <w:t>负责项目实施过程中的所有协调工作。</w:t>
      </w:r>
    </w:p>
    <w:p w:rsidR="00A92CC8">
      <w:pPr>
        <w:pStyle w:val="BodyText"/>
        <w:spacing w:after="0" w:line="400" w:lineRule="exact"/>
        <w:ind w:firstLine="370" w:firstLineChars="176"/>
        <w:rPr>
          <w:rFonts w:ascii="宋体" w:hAnsi="宋体" w:cs="宋体"/>
          <w:color w:val="000000"/>
          <w:szCs w:val="21"/>
        </w:rPr>
      </w:pPr>
      <w:r w:rsidR="00D306BA">
        <w:rPr>
          <w:rFonts w:ascii="宋体" w:hAnsi="宋体" w:hint="eastAsia"/>
          <w:color w:val="000000"/>
          <w:szCs w:val="21"/>
        </w:rPr>
        <w:t>5.</w:t>
      </w:r>
      <w:r w:rsidR="00D306BA">
        <w:rPr>
          <w:rFonts w:ascii="宋体" w:hAnsi="宋体"/>
          <w:color w:val="000000"/>
          <w:szCs w:val="21"/>
        </w:rPr>
        <w:t>3</w:t>
      </w:r>
      <w:r w:rsidR="00D306BA">
        <w:rPr>
          <w:rFonts w:ascii="宋体" w:hAnsi="宋体" w:hint="eastAsia"/>
          <w:color w:val="000000"/>
          <w:szCs w:val="21"/>
        </w:rPr>
        <w:t>乙方有权</w:t>
      </w:r>
      <w:r w:rsidR="00D306BA">
        <w:rPr>
          <w:rFonts w:ascii="宋体" w:hAnsi="宋体" w:cs="宋体" w:hint="eastAsia"/>
          <w:color w:val="000000"/>
          <w:szCs w:val="21"/>
        </w:rPr>
        <w:t>根据合同约定向甲方收取合同价款。</w:t>
      </w:r>
    </w:p>
    <w:p w:rsidR="00A92CC8">
      <w:pPr>
        <w:pStyle w:val="BodyText"/>
        <w:spacing w:after="0" w:line="400" w:lineRule="exact"/>
        <w:ind w:firstLine="370" w:firstLineChars="176"/>
        <w:rPr>
          <w:rFonts w:ascii="宋体" w:hAnsi="宋体" w:cs="宋体"/>
          <w:color w:val="000000"/>
          <w:szCs w:val="21"/>
        </w:rPr>
      </w:pPr>
      <w:r w:rsidR="00D306BA">
        <w:rPr>
          <w:rFonts w:ascii="宋体" w:hAnsi="宋体" w:hint="eastAsia"/>
          <w:color w:val="000000"/>
          <w:szCs w:val="21"/>
        </w:rPr>
        <w:t>5.</w:t>
      </w:r>
      <w:r w:rsidR="00D306BA">
        <w:rPr>
          <w:rFonts w:ascii="宋体" w:hAnsi="宋体"/>
          <w:color w:val="000000"/>
          <w:szCs w:val="21"/>
        </w:rPr>
        <w:t>4</w:t>
      </w:r>
      <w:r w:rsidR="00D306BA">
        <w:rPr>
          <w:rFonts w:ascii="宋体" w:hAnsi="宋体" w:cs="宋体" w:hint="eastAsia"/>
          <w:color w:val="000000"/>
          <w:szCs w:val="21"/>
        </w:rPr>
        <w:t>国家法律法规规定</w:t>
      </w:r>
      <w:r w:rsidR="00D306BA">
        <w:rPr>
          <w:rFonts w:ascii="宋体" w:hAnsi="宋体" w:hint="eastAsia"/>
          <w:color w:val="000000"/>
          <w:szCs w:val="21"/>
        </w:rPr>
        <w:t>及</w:t>
      </w:r>
      <w:r w:rsidR="00D306BA">
        <w:rPr>
          <w:rFonts w:ascii="宋体" w:eastAsia="宋体" w:hAnsi="宋体" w:cs="宋体" w:hint="eastAsia"/>
          <w:b/>
          <w:bCs/>
          <w:szCs w:val="21"/>
        </w:rPr>
        <w:t>【政府采购合同专用条款】</w:t>
      </w:r>
      <w:r w:rsidR="00D306BA">
        <w:rPr>
          <w:rFonts w:ascii="宋体" w:hAnsi="宋体" w:cs="宋体" w:hint="eastAsia"/>
          <w:szCs w:val="21"/>
        </w:rPr>
        <w:t>约定应</w:t>
      </w:r>
      <w:r w:rsidR="00D306BA">
        <w:rPr>
          <w:rFonts w:ascii="宋体" w:hAnsi="宋体" w:cs="宋体" w:hint="eastAsia"/>
          <w:color w:val="000000"/>
          <w:szCs w:val="21"/>
        </w:rPr>
        <w:t>由乙方承担的其他义务和责任。</w:t>
      </w:r>
    </w:p>
    <w:p w:rsidR="00A92CC8">
      <w:pPr>
        <w:numPr>
          <w:ilvl w:val="0"/>
          <w:numId w:val="9"/>
        </w:numPr>
        <w:autoSpaceDE w:val="0"/>
        <w:autoSpaceDN w:val="0"/>
        <w:adjustRightInd w:val="0"/>
        <w:snapToGrid w:val="0"/>
        <w:spacing w:line="400" w:lineRule="exact"/>
        <w:jc w:val="left"/>
        <w:rPr>
          <w:rFonts w:ascii="宋体" w:hAnsi="宋体"/>
          <w:b/>
          <w:bCs/>
          <w:color w:val="000000"/>
        </w:rPr>
      </w:pPr>
      <w:r w:rsidR="00D306BA">
        <w:rPr>
          <w:rFonts w:ascii="宋体" w:hAnsi="宋体" w:hint="eastAsia"/>
          <w:b/>
          <w:bCs/>
          <w:color w:val="000000"/>
          <w:sz w:val="24"/>
        </w:rPr>
        <w:t>合同履行</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6.1 甲乙双方应当按照</w:t>
      </w:r>
      <w:r w:rsidR="00D306BA">
        <w:rPr>
          <w:rFonts w:ascii="宋体" w:hAnsi="宋体" w:cs="宋体" w:hint="eastAsia"/>
          <w:b/>
          <w:bCs/>
          <w:szCs w:val="21"/>
        </w:rPr>
        <w:t>【政府采购合同专用条款】</w:t>
      </w:r>
      <w:r w:rsidR="00D306BA">
        <w:rPr>
          <w:rFonts w:ascii="宋体" w:hAnsi="宋体" w:hint="eastAsia"/>
          <w:color w:val="000000"/>
          <w:szCs w:val="21"/>
        </w:rPr>
        <w:t>约定顺序履行合同义务；如果没有先后顺序的，应当同时履行。</w:t>
      </w:r>
    </w:p>
    <w:p w:rsidR="00A92CC8">
      <w:pPr>
        <w:autoSpaceDE w:val="0"/>
        <w:autoSpaceDN w:val="0"/>
        <w:adjustRightInd w:val="0"/>
        <w:snapToGrid w:val="0"/>
        <w:spacing w:line="400" w:lineRule="exact"/>
        <w:ind w:firstLine="420" w:firstLineChars="200"/>
        <w:jc w:val="left"/>
      </w:pPr>
      <w:r w:rsidR="00D306BA">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A92CC8">
      <w:pPr>
        <w:adjustRightInd w:val="0"/>
        <w:snapToGrid w:val="0"/>
        <w:spacing w:line="400" w:lineRule="exact"/>
        <w:jc w:val="left"/>
        <w:rPr>
          <w:rFonts w:ascii="宋体" w:hAnsi="宋体"/>
          <w:b/>
          <w:bCs/>
          <w:color w:val="000000"/>
        </w:rPr>
      </w:pPr>
      <w:r w:rsidR="00D306BA">
        <w:rPr>
          <w:rFonts w:ascii="宋体" w:hAnsi="宋体" w:hint="eastAsia"/>
          <w:b/>
          <w:bCs/>
          <w:color w:val="000000"/>
          <w:sz w:val="24"/>
        </w:rPr>
        <w:t>7. 货物包装、运输、保险和交付要求</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7.1 本合同</w:t>
      </w:r>
      <w:r w:rsidR="00D306BA">
        <w:rPr>
          <w:rFonts w:ascii="宋体" w:hAnsi="宋体" w:hint="eastAsia"/>
          <w:bCs/>
          <w:color w:val="000000"/>
          <w:szCs w:val="21"/>
        </w:rPr>
        <w:t>涉及商品包装、快递包装的，</w:t>
      </w:r>
      <w:r w:rsidR="00D306BA">
        <w:rPr>
          <w:rFonts w:ascii="宋体" w:hAnsi="宋体" w:hint="eastAsia"/>
          <w:color w:val="000000"/>
          <w:szCs w:val="21"/>
        </w:rPr>
        <w:t>除</w:t>
      </w:r>
      <w:r w:rsidR="00D306BA">
        <w:rPr>
          <w:rFonts w:ascii="宋体" w:hAnsi="宋体" w:hint="eastAsia"/>
          <w:b/>
          <w:color w:val="000000"/>
          <w:szCs w:val="21"/>
        </w:rPr>
        <w:t>【政府采购合同专用条款】</w:t>
      </w:r>
      <w:r w:rsidR="00D306BA">
        <w:rPr>
          <w:rFonts w:ascii="宋体" w:hAnsi="宋体" w:hint="eastAsia"/>
          <w:bCs/>
          <w:color w:val="000000"/>
          <w:szCs w:val="21"/>
        </w:rPr>
        <w:t>另有约定外，</w:t>
      </w:r>
      <w:r w:rsidR="00D306BA">
        <w:rPr>
          <w:rFonts w:ascii="宋体" w:hAnsi="宋体" w:hint="eastAsia"/>
          <w:color w:val="000000"/>
          <w:szCs w:val="21"/>
        </w:rPr>
        <w:t>包装应适应远距离运输、防潮、防震、防锈和防野蛮装卸等要求，确保货物安全无损地运抵</w:t>
      </w:r>
      <w:r w:rsidR="00D306BA">
        <w:rPr>
          <w:rFonts w:ascii="宋体" w:hAnsi="宋体" w:hint="eastAsia"/>
          <w:b/>
          <w:color w:val="000000"/>
          <w:szCs w:val="21"/>
        </w:rPr>
        <w:t>【政府采购合同专用条款】</w:t>
      </w:r>
      <w:r w:rsidR="00D306BA">
        <w:rPr>
          <w:rFonts w:ascii="宋体" w:hAnsi="宋体" w:hint="eastAsia"/>
          <w:bCs/>
          <w:color w:val="000000"/>
          <w:szCs w:val="21"/>
        </w:rPr>
        <w:t>约定的</w:t>
      </w:r>
      <w:r w:rsidR="00D306BA">
        <w:rPr>
          <w:rFonts w:ascii="宋体" w:hAnsi="宋体" w:hint="eastAsia"/>
          <w:color w:val="000000"/>
          <w:szCs w:val="21"/>
        </w:rPr>
        <w:t>指定现场。</w:t>
      </w:r>
    </w:p>
    <w:p w:rsidR="00A92CC8">
      <w:pPr>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7.2 除</w:t>
      </w:r>
      <w:r w:rsidR="00D306BA">
        <w:rPr>
          <w:rFonts w:ascii="宋体" w:hAnsi="宋体" w:hint="eastAsia"/>
          <w:b/>
          <w:color w:val="000000"/>
          <w:szCs w:val="21"/>
        </w:rPr>
        <w:t>【政府采购合同专用条款】</w:t>
      </w:r>
      <w:r w:rsidR="00D306BA">
        <w:rPr>
          <w:rFonts w:ascii="宋体" w:hAnsi="宋体" w:hint="eastAsia"/>
          <w:bCs/>
          <w:color w:val="000000"/>
          <w:szCs w:val="21"/>
        </w:rPr>
        <w:t>另有约定外，</w:t>
      </w:r>
      <w:r w:rsidR="00D306BA">
        <w:rPr>
          <w:rFonts w:ascii="宋体" w:hAnsi="宋体" w:hint="eastAsia"/>
          <w:color w:val="000000"/>
          <w:szCs w:val="21"/>
        </w:rPr>
        <w:t>乙方负责办理将货物运抵本合同规定的交货地点，并装卸、交付至甲方的一切运输事项，相关费用应包含在合同价款中。</w:t>
      </w:r>
    </w:p>
    <w:p w:rsidR="00A92CC8">
      <w:pPr>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7.3 货物保险要求按</w:t>
      </w:r>
      <w:r w:rsidR="00D306BA">
        <w:rPr>
          <w:rFonts w:ascii="宋体" w:hAnsi="宋体" w:hint="eastAsia"/>
          <w:b/>
          <w:color w:val="000000"/>
          <w:szCs w:val="21"/>
        </w:rPr>
        <w:t>【政府采购合同专用条款】</w:t>
      </w:r>
      <w:r w:rsidR="00D306BA">
        <w:rPr>
          <w:rFonts w:ascii="宋体" w:hAnsi="宋体" w:hint="eastAsia"/>
          <w:bCs/>
          <w:color w:val="000000"/>
          <w:szCs w:val="21"/>
        </w:rPr>
        <w:t>规定执行</w:t>
      </w:r>
      <w:r w:rsidR="00D306BA">
        <w:rPr>
          <w:rFonts w:ascii="宋体" w:hAnsi="宋体" w:hint="eastAsia"/>
          <w:color w:val="000000"/>
          <w:szCs w:val="21"/>
        </w:rPr>
        <w:t>。</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 xml:space="preserve">7.5 </w:t>
      </w:r>
      <w:r w:rsidR="00D306BA">
        <w:rPr>
          <w:rFonts w:ascii="宋体" w:hAnsi="宋体" w:cs="宋体" w:hint="eastAsia"/>
          <w:color w:val="000000"/>
          <w:szCs w:val="21"/>
        </w:rPr>
        <w:t>乙方在运输到达之前应提前通知甲方，并提示货物运输装卸的注意事项，甲方配合乙方做好货物的接收工作。</w:t>
      </w:r>
    </w:p>
    <w:p w:rsidR="00A92CC8">
      <w:pPr>
        <w:pStyle w:val="AONormal"/>
        <w:ind w:firstLine="420"/>
        <w:rPr>
          <w:sz w:val="21"/>
        </w:rPr>
      </w:pPr>
      <w:r w:rsidR="00D306BA">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A92CC8">
      <w:pPr>
        <w:adjustRightInd w:val="0"/>
        <w:snapToGrid w:val="0"/>
        <w:spacing w:line="400" w:lineRule="exact"/>
        <w:jc w:val="left"/>
        <w:rPr>
          <w:rFonts w:ascii="宋体" w:hAnsi="宋体"/>
          <w:b/>
        </w:rPr>
      </w:pPr>
      <w:r w:rsidR="00D306BA">
        <w:rPr>
          <w:rFonts w:ascii="宋体" w:hAnsi="宋体" w:hint="eastAsia"/>
          <w:b/>
          <w:color w:val="000000"/>
          <w:sz w:val="24"/>
        </w:rPr>
        <w:t xml:space="preserve">8. </w:t>
      </w:r>
      <w:r w:rsidR="00D306BA">
        <w:rPr>
          <w:rFonts w:ascii="宋体" w:hAnsi="宋体" w:hint="eastAsia"/>
          <w:b/>
          <w:sz w:val="24"/>
        </w:rPr>
        <w:t>质量标准和保证</w:t>
      </w:r>
    </w:p>
    <w:p w:rsidR="00A92CC8">
      <w:pPr>
        <w:pStyle w:val="PlainText"/>
        <w:adjustRightInd w:val="0"/>
        <w:snapToGrid w:val="0"/>
        <w:spacing w:line="400" w:lineRule="exact"/>
        <w:ind w:firstLine="420" w:firstLineChars="200"/>
        <w:jc w:val="left"/>
        <w:rPr>
          <w:rFonts w:hAnsi="宋体"/>
          <w:b/>
        </w:rPr>
      </w:pPr>
      <w:r w:rsidR="00D306BA">
        <w:rPr>
          <w:rFonts w:hAnsi="宋体" w:hint="eastAsia"/>
        </w:rPr>
        <w:t>8.1 质量标准</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（1）本合同下提供的货物应符合合同</w:t>
      </w:r>
      <w:r w:rsidR="00D306BA">
        <w:rPr>
          <w:rFonts w:ascii="宋体" w:hAnsi="宋体" w:cs="宋体" w:hint="eastAsia"/>
          <w:color w:val="000000"/>
          <w:szCs w:val="21"/>
        </w:rPr>
        <w:t>约定的</w:t>
      </w:r>
      <w:r w:rsidR="00D306BA">
        <w:rPr>
          <w:rFonts w:ascii="宋体" w:hAnsi="宋体" w:cs="宋体" w:hint="eastAsia"/>
          <w:szCs w:val="21"/>
        </w:rPr>
        <w:t>品牌、规格型号、技术性能、配置、质量、数量等要求。</w:t>
      </w:r>
      <w:r w:rsidR="00D306BA">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A92CC8">
      <w:pPr>
        <w:pStyle w:val="PlainText"/>
        <w:adjustRightInd w:val="0"/>
        <w:snapToGrid w:val="0"/>
        <w:spacing w:line="400" w:lineRule="exact"/>
        <w:ind w:firstLine="420" w:firstLineChars="200"/>
        <w:jc w:val="left"/>
        <w:rPr>
          <w:rFonts w:hAnsi="宋体"/>
        </w:rPr>
      </w:pPr>
      <w:r w:rsidR="00D306BA">
        <w:rPr>
          <w:rFonts w:hAnsi="宋体" w:hint="eastAsia"/>
        </w:rPr>
        <w:t>（2）采用中华人民共和国法定计量单位。</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（3）乙方所提供的货物应符合国家有关安全、环保、卫生的规定。</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8.2 保证</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（1）乙方应保证提供的货物完全符合合同规定的质量、规格和性能要求。乙方应保证货物在正确安装、正常使用和保养条件下，</w:t>
      </w:r>
      <w:r w:rsidR="00D306BA">
        <w:rPr>
          <w:rFonts w:ascii="宋体" w:hAnsi="宋体" w:cs="宋体" w:hint="eastAsia"/>
          <w:szCs w:val="21"/>
        </w:rPr>
        <w:t>在其使用寿命期内具备合同约定的性能</w:t>
      </w:r>
      <w:r w:rsidR="00D306BA">
        <w:rPr>
          <w:rFonts w:ascii="宋体" w:hAnsi="宋体" w:hint="eastAsia"/>
          <w:szCs w:val="21"/>
        </w:rPr>
        <w:t>。存在质量保证期的，货物最终交付验收合格后在</w:t>
      </w:r>
      <w:r w:rsidR="00D306BA">
        <w:rPr>
          <w:rFonts w:ascii="宋体" w:hAnsi="宋体" w:hint="eastAsia"/>
          <w:b/>
          <w:szCs w:val="21"/>
        </w:rPr>
        <w:t>【政府采购合同专用条款】</w:t>
      </w:r>
      <w:r w:rsidR="00D306BA">
        <w:rPr>
          <w:rFonts w:ascii="宋体" w:hAnsi="宋体" w:hint="eastAsia"/>
          <w:szCs w:val="21"/>
        </w:rPr>
        <w:t>规定或乙方书面承诺（两者以较长的为准）的质量保证期内，本保证保持有效。</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（2）在质量保证期内所发现的缺陷，甲方应尽快以书面形式通知乙方。</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（3）乙方收到通知后，应在</w:t>
      </w:r>
      <w:r w:rsidR="00D306BA">
        <w:rPr>
          <w:rFonts w:ascii="宋体" w:hAnsi="宋体" w:hint="eastAsia"/>
          <w:b/>
          <w:szCs w:val="21"/>
        </w:rPr>
        <w:t>【政府采购合同专用条款】</w:t>
      </w:r>
      <w:r w:rsidR="00D306BA">
        <w:rPr>
          <w:rFonts w:ascii="宋体" w:hAnsi="宋体" w:hint="eastAsia"/>
          <w:szCs w:val="21"/>
        </w:rPr>
        <w:t>规定的响应时间内以合理的速度免费维修或更换有缺陷的货物或部件。</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（4）在质量保证期内，如果货物的质量或规格与合同不符，或证实货物是有缺陷的，包括潜在的缺陷或使用不符合要求的材料等，甲方可以根据本合同第1</w:t>
      </w:r>
      <w:r w:rsidR="00D306BA">
        <w:rPr>
          <w:rFonts w:ascii="宋体" w:hAnsi="宋体" w:hint="eastAsia"/>
          <w:color w:val="000000"/>
          <w:szCs w:val="21"/>
        </w:rPr>
        <w:t>5</w:t>
      </w:r>
      <w:r w:rsidR="00D306BA">
        <w:rPr>
          <w:rFonts w:ascii="宋体" w:hAnsi="宋体" w:hint="eastAsia"/>
          <w:szCs w:val="21"/>
        </w:rPr>
        <w:t>.1条规定以书面形式</w:t>
      </w:r>
      <w:r w:rsidR="00D306BA">
        <w:rPr>
          <w:rFonts w:ascii="宋体" w:hAnsi="宋体" w:hint="eastAsia"/>
          <w:color w:val="000000"/>
          <w:szCs w:val="21"/>
        </w:rPr>
        <w:t>追究</w:t>
      </w:r>
      <w:r w:rsidR="00D306BA">
        <w:rPr>
          <w:rFonts w:ascii="宋体" w:hAnsi="宋体" w:hint="eastAsia"/>
          <w:szCs w:val="21"/>
        </w:rPr>
        <w:t>乙方</w:t>
      </w:r>
      <w:r w:rsidR="00D306BA">
        <w:rPr>
          <w:rFonts w:ascii="宋体" w:hAnsi="宋体" w:hint="eastAsia"/>
          <w:color w:val="000000"/>
          <w:szCs w:val="21"/>
        </w:rPr>
        <w:t>的违约责任</w:t>
      </w:r>
      <w:r w:rsidR="00D306BA">
        <w:rPr>
          <w:rFonts w:ascii="宋体" w:hAnsi="宋体" w:hint="eastAsia"/>
          <w:szCs w:val="21"/>
        </w:rPr>
        <w:t>。</w:t>
      </w:r>
    </w:p>
    <w:p w:rsidR="00A92CC8">
      <w:pPr>
        <w:adjustRightInd w:val="0"/>
        <w:snapToGrid w:val="0"/>
        <w:spacing w:line="400" w:lineRule="exact"/>
        <w:ind w:firstLine="420" w:firstLineChars="200"/>
        <w:jc w:val="left"/>
      </w:pPr>
      <w:r w:rsidR="00D306BA">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A92CC8">
      <w:pPr>
        <w:adjustRightInd w:val="0"/>
        <w:snapToGrid w:val="0"/>
        <w:spacing w:line="400" w:lineRule="exact"/>
        <w:jc w:val="left"/>
        <w:rPr>
          <w:rFonts w:ascii="宋体" w:hAnsi="宋体"/>
          <w:b/>
          <w:bCs/>
        </w:rPr>
      </w:pPr>
      <w:r w:rsidR="00D306BA">
        <w:rPr>
          <w:rFonts w:ascii="宋体" w:hAnsi="宋体" w:hint="eastAsia"/>
          <w:b/>
          <w:bCs/>
          <w:color w:val="000000"/>
          <w:sz w:val="24"/>
        </w:rPr>
        <w:t>9</w:t>
      </w:r>
      <w:r w:rsidR="00D306BA">
        <w:rPr>
          <w:rFonts w:ascii="宋体" w:hAnsi="宋体" w:hint="eastAsia"/>
          <w:b/>
          <w:bCs/>
          <w:sz w:val="24"/>
        </w:rPr>
        <w:t>.权利瑕疵担保</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9.1 乙方保证对其出售的货物享有合法的权利。</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 xml:space="preserve">9.2 </w:t>
      </w:r>
      <w:r w:rsidR="00D306BA">
        <w:rPr>
          <w:rFonts w:ascii="宋体" w:hAnsi="宋体" w:cs="宋体" w:hint="eastAsia"/>
          <w:szCs w:val="15"/>
        </w:rPr>
        <w:t>乙方保证在交付的货物上不存在抵押权等担保物权。</w:t>
      </w:r>
    </w:p>
    <w:p w:rsidR="00A92CC8">
      <w:pPr>
        <w:autoSpaceDE w:val="0"/>
        <w:autoSpaceDN w:val="0"/>
        <w:adjustRightInd w:val="0"/>
        <w:snapToGrid w:val="0"/>
        <w:spacing w:line="400" w:lineRule="exact"/>
        <w:ind w:firstLine="420" w:firstLineChars="200"/>
        <w:jc w:val="left"/>
        <w:rPr>
          <w:rFonts w:ascii="宋体" w:hAnsi="宋体"/>
          <w:color w:val="000000"/>
          <w:szCs w:val="21"/>
        </w:rPr>
      </w:pPr>
      <w:r w:rsidR="00D306BA">
        <w:rPr>
          <w:rFonts w:ascii="宋体" w:hAnsi="宋体" w:hint="eastAsia"/>
          <w:color w:val="000000"/>
          <w:szCs w:val="21"/>
        </w:rPr>
        <w:t>9.3 如甲方使用上述货物构成对第三人侵权的，则由乙方承担全部责任。</w:t>
      </w:r>
    </w:p>
    <w:p w:rsidR="00A92CC8">
      <w:pPr>
        <w:autoSpaceDE w:val="0"/>
        <w:autoSpaceDN w:val="0"/>
        <w:adjustRightInd w:val="0"/>
        <w:snapToGrid w:val="0"/>
        <w:spacing w:line="400" w:lineRule="exact"/>
        <w:jc w:val="left"/>
        <w:rPr>
          <w:rFonts w:ascii="宋体" w:hAnsi="宋体"/>
          <w:b/>
          <w:bCs/>
          <w:color w:val="000000"/>
        </w:rPr>
      </w:pPr>
      <w:r w:rsidR="00D306BA">
        <w:rPr>
          <w:rFonts w:ascii="宋体" w:hAnsi="宋体" w:hint="eastAsia"/>
          <w:b/>
          <w:bCs/>
          <w:color w:val="000000"/>
          <w:sz w:val="24"/>
        </w:rPr>
        <w:t>10. 知识产权保护</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color w:val="000000"/>
          <w:szCs w:val="21"/>
        </w:rPr>
        <w:t>10.1 乙方对其所销售的货物应当享有知识产权或经权利人合法授权，保证没有侵犯任</w:t>
      </w:r>
      <w:r w:rsidR="00D306BA">
        <w:rPr>
          <w:rFonts w:ascii="宋体" w:hAnsi="宋体" w:hint="eastAsia"/>
          <w:szCs w:val="21"/>
        </w:rPr>
        <w:t>何第三人的知识产权等权利。</w:t>
      </w:r>
      <w:bookmarkStart w:id="73" w:name="_Hlk163047038"/>
      <w:r w:rsidR="00D306BA">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sidR="00D306BA">
        <w:rPr>
          <w:rFonts w:ascii="宋体" w:hAnsi="宋体" w:hint="eastAsia"/>
          <w:szCs w:val="21"/>
        </w:rPr>
        <w:t>。</w:t>
      </w:r>
    </w:p>
    <w:p w:rsidR="00A92CC8">
      <w:pPr>
        <w:autoSpaceDE w:val="0"/>
        <w:autoSpaceDN w:val="0"/>
        <w:adjustRightInd w:val="0"/>
        <w:snapToGrid w:val="0"/>
        <w:spacing w:line="400" w:lineRule="exact"/>
        <w:jc w:val="left"/>
        <w:rPr>
          <w:rFonts w:ascii="宋体" w:hAnsi="宋体"/>
          <w:b/>
          <w:bCs/>
        </w:rPr>
      </w:pPr>
      <w:r w:rsidR="00D306BA">
        <w:rPr>
          <w:rFonts w:ascii="宋体" w:hAnsi="宋体" w:hint="eastAsia"/>
          <w:b/>
          <w:bCs/>
          <w:sz w:val="24"/>
        </w:rPr>
        <w:t>11. 保密义务</w:t>
      </w:r>
    </w:p>
    <w:p w:rsidR="00A92CC8">
      <w:pPr>
        <w:autoSpaceDE w:val="0"/>
        <w:autoSpaceDN w:val="0"/>
        <w:adjustRightInd w:val="0"/>
        <w:snapToGrid w:val="0"/>
        <w:spacing w:line="400" w:lineRule="exact"/>
        <w:ind w:firstLine="420" w:firstLineChars="200"/>
        <w:jc w:val="left"/>
        <w:rPr>
          <w:rFonts w:ascii="宋体" w:hAnsi="宋体" w:cs="宋体"/>
          <w:szCs w:val="15"/>
        </w:rPr>
      </w:pPr>
      <w:r w:rsidR="00D306BA">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00D306BA">
        <w:rPr>
          <w:rFonts w:ascii="宋体" w:hAnsi="宋体" w:cs="宋体" w:hint="eastAsia"/>
          <w:b/>
          <w:bCs/>
          <w:szCs w:val="15"/>
        </w:rPr>
        <w:t>【政府采购合同专用条款】</w:t>
      </w:r>
      <w:r w:rsidR="00D306BA">
        <w:rPr>
          <w:rFonts w:ascii="宋体" w:hAnsi="宋体" w:cs="宋体" w:hint="eastAsia"/>
          <w:szCs w:val="15"/>
        </w:rPr>
        <w:t>中约定。</w:t>
      </w:r>
    </w:p>
    <w:p w:rsidR="00A92CC8">
      <w:pPr>
        <w:autoSpaceDE w:val="0"/>
        <w:autoSpaceDN w:val="0"/>
        <w:adjustRightInd w:val="0"/>
        <w:snapToGrid w:val="0"/>
        <w:spacing w:line="400" w:lineRule="exact"/>
        <w:jc w:val="left"/>
        <w:rPr>
          <w:rFonts w:ascii="宋体" w:hAnsi="宋体"/>
          <w:b/>
          <w:bCs/>
        </w:rPr>
      </w:pPr>
      <w:r w:rsidR="00D306BA">
        <w:rPr>
          <w:rFonts w:ascii="宋体" w:hAnsi="宋体" w:hint="eastAsia"/>
          <w:b/>
          <w:bCs/>
          <w:sz w:val="24"/>
        </w:rPr>
        <w:t>12. 合同价款支付</w:t>
      </w:r>
    </w:p>
    <w:p w:rsidR="00A92CC8">
      <w:pPr>
        <w:numPr>
          <w:ilvl w:val="1"/>
          <w:numId w:val="10"/>
        </w:numPr>
        <w:adjustRightInd w:val="0"/>
        <w:snapToGrid w:val="0"/>
        <w:spacing w:line="400" w:lineRule="exact"/>
        <w:jc w:val="left"/>
        <w:rPr>
          <w:rFonts w:ascii="宋体" w:hAnsi="宋体"/>
          <w:szCs w:val="21"/>
        </w:rPr>
      </w:pPr>
      <w:r w:rsidR="00D306BA">
        <w:rPr>
          <w:rFonts w:ascii="宋体" w:hAnsi="宋体" w:hint="eastAsia"/>
          <w:szCs w:val="21"/>
        </w:rPr>
        <w:t>合同价款支付按照国库集中支付制度及财政管理相关规定执行。</w:t>
      </w:r>
    </w:p>
    <w:p w:rsidR="00A92CC8">
      <w:pPr>
        <w:spacing w:line="400" w:lineRule="exact"/>
        <w:ind w:firstLine="420" w:firstLineChars="200"/>
      </w:pPr>
      <w:r w:rsidR="00D306BA">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A92CC8">
      <w:pPr>
        <w:pStyle w:val="BodyText"/>
        <w:spacing w:after="0" w:line="400" w:lineRule="exact"/>
        <w:rPr>
          <w:rFonts w:ascii="宋体" w:hAnsi="宋体"/>
          <w:b/>
          <w:bCs/>
          <w:sz w:val="24"/>
          <w:szCs w:val="24"/>
        </w:rPr>
      </w:pPr>
      <w:r w:rsidR="00D306BA">
        <w:rPr>
          <w:rFonts w:ascii="宋体" w:hAnsi="宋体" w:hint="eastAsia"/>
          <w:b/>
          <w:bCs/>
          <w:color w:val="auto"/>
          <w:sz w:val="24"/>
          <w:szCs w:val="24"/>
        </w:rPr>
        <w:t>13.履约保证金</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 xml:space="preserve">13.1 </w:t>
      </w:r>
      <w:r w:rsidR="00D306BA">
        <w:rPr>
          <w:rFonts w:ascii="宋体" w:hAnsi="宋体" w:cs="宋体" w:hint="eastAsia"/>
          <w:szCs w:val="15"/>
        </w:rPr>
        <w:t>乙方应当以支票、汇票、本票或者金融机构、担保机构出具的保函等非现金形式提交。</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13.2 如果乙方出现</w:t>
      </w:r>
      <w:r w:rsidR="00D306BA">
        <w:rPr>
          <w:rFonts w:ascii="宋体" w:hAnsi="宋体" w:cs="宋体" w:hint="eastAsia"/>
          <w:b/>
          <w:bCs/>
          <w:szCs w:val="15"/>
        </w:rPr>
        <w:t>【政府采购合同专用条款】</w:t>
      </w:r>
      <w:r w:rsidR="00D306BA">
        <w:rPr>
          <w:rFonts w:ascii="宋体" w:hAnsi="宋体" w:cs="宋体" w:hint="eastAsia"/>
          <w:szCs w:val="15"/>
        </w:rPr>
        <w:t>约定情形的</w:t>
      </w:r>
      <w:r w:rsidR="00D306BA">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A92CC8">
      <w:pPr>
        <w:spacing w:line="400" w:lineRule="exact"/>
        <w:ind w:firstLine="420"/>
      </w:pPr>
      <w:r w:rsidR="00D306BA">
        <w:rPr>
          <w:rFonts w:ascii="宋体" w:hAnsi="宋体" w:hint="eastAsia"/>
          <w:szCs w:val="21"/>
        </w:rPr>
        <w:t>13.3 甲方在项目通过验收后按照</w:t>
      </w:r>
      <w:r w:rsidR="00D306BA">
        <w:rPr>
          <w:rFonts w:ascii="宋体" w:hAnsi="宋体" w:hint="eastAsia"/>
          <w:b/>
          <w:szCs w:val="21"/>
        </w:rPr>
        <w:t>【政府采购合同专用条款】</w:t>
      </w:r>
      <w:r w:rsidR="00D306BA">
        <w:rPr>
          <w:rFonts w:ascii="宋体" w:hAnsi="宋体" w:hint="eastAsia"/>
          <w:szCs w:val="21"/>
        </w:rPr>
        <w:t>规定的时间内将履约保证金退还乙方；逾期退还的，乙方可要求甲方支付违约金，违约金按照</w:t>
      </w:r>
      <w:r w:rsidR="00D306BA">
        <w:rPr>
          <w:rFonts w:ascii="宋体" w:hAnsi="宋体" w:hint="eastAsia"/>
          <w:b/>
          <w:szCs w:val="21"/>
        </w:rPr>
        <w:t>【政府采购合同专用条款】</w:t>
      </w:r>
      <w:r w:rsidR="00D306BA">
        <w:rPr>
          <w:rFonts w:ascii="宋体" w:hAnsi="宋体" w:hint="eastAsia"/>
          <w:szCs w:val="21"/>
        </w:rPr>
        <w:t>规定支付。</w:t>
      </w:r>
    </w:p>
    <w:p w:rsidR="00A92CC8">
      <w:pPr>
        <w:autoSpaceDE w:val="0"/>
        <w:autoSpaceDN w:val="0"/>
        <w:adjustRightInd w:val="0"/>
        <w:snapToGrid w:val="0"/>
        <w:spacing w:line="400" w:lineRule="exact"/>
        <w:jc w:val="left"/>
        <w:rPr>
          <w:rFonts w:ascii="宋体" w:hAnsi="宋体"/>
          <w:b/>
        </w:rPr>
      </w:pPr>
      <w:r w:rsidR="00D306BA">
        <w:rPr>
          <w:rFonts w:ascii="宋体" w:hAnsi="宋体" w:hint="eastAsia"/>
          <w:b/>
          <w:bCs/>
          <w:sz w:val="24"/>
        </w:rPr>
        <w:t xml:space="preserve">14. </w:t>
      </w:r>
      <w:r w:rsidR="00D306BA">
        <w:rPr>
          <w:rFonts w:hint="eastAsia"/>
          <w:b/>
          <w:sz w:val="24"/>
        </w:rPr>
        <w:t>售后</w:t>
      </w:r>
      <w:r w:rsidR="00D306BA">
        <w:rPr>
          <w:rFonts w:ascii="宋体" w:hAnsi="宋体" w:hint="eastAsia"/>
          <w:b/>
          <w:sz w:val="24"/>
        </w:rPr>
        <w:t>服务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14.1 除项目不涉及或采购活动中明确约定无须承担外，乙方还应提供下列服务：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（1）货物的现场移动、安装、调试、启动监督及技术支持；</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（2）提供货物组装和维修所需的专用工具和辅助材料；</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（3）在</w:t>
      </w:r>
      <w:r w:rsidR="00D306BA">
        <w:rPr>
          <w:rFonts w:ascii="宋体" w:hAnsi="宋体" w:cs="宋体" w:hint="eastAsia"/>
          <w:b/>
          <w:bCs/>
          <w:szCs w:val="15"/>
        </w:rPr>
        <w:t>【政府采购合同专用条款】</w:t>
      </w:r>
      <w:r w:rsidR="00D306BA">
        <w:rPr>
          <w:rFonts w:ascii="宋体" w:hAnsi="宋体" w:hint="eastAsia"/>
          <w:szCs w:val="21"/>
        </w:rPr>
        <w:t>约定的期限内对所有的货物实施运行监督、维修，但前提条件是该服务并不能免除乙方在质量保证期内所承担的义务；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（4）在制造商所在地或指定现场就货物的安装、启动、运营、维护、废弃处置等对甲方操作人员进行培训</w:t>
      </w:r>
      <w:r w:rsidR="00D306BA">
        <w:rPr>
          <w:rFonts w:ascii="宋体" w:hAnsi="宋体" w:cs="宋体" w:hint="eastAsia"/>
          <w:szCs w:val="15"/>
        </w:rPr>
        <w:t>；</w:t>
      </w:r>
    </w:p>
    <w:p w:rsidR="00A92CC8">
      <w:pPr>
        <w:pStyle w:val="AONormal"/>
        <w:ind w:firstLine="420"/>
        <w:rPr>
          <w:rFonts w:ascii="宋体" w:eastAsia="宋体" w:hAnsi="宋体" w:cs="宋体"/>
          <w:sz w:val="21"/>
        </w:rPr>
      </w:pPr>
      <w:r w:rsidR="00D306BA">
        <w:rPr>
          <w:rFonts w:ascii="宋体" w:eastAsia="宋体" w:hAnsi="宋体" w:cs="宋体" w:hint="eastAsia"/>
          <w:sz w:val="21"/>
        </w:rPr>
        <w:t>（5）依照法律、行政法规的规定或者按照</w:t>
      </w:r>
      <w:r w:rsidR="00D306BA">
        <w:rPr>
          <w:rFonts w:ascii="宋体" w:eastAsia="宋体" w:hAnsi="宋体" w:cs="宋体" w:hint="eastAsia"/>
          <w:b/>
          <w:bCs/>
          <w:sz w:val="21"/>
        </w:rPr>
        <w:t>【政府采购合同专用条款】</w:t>
      </w:r>
      <w:r w:rsidR="00D306BA">
        <w:rPr>
          <w:rFonts w:ascii="宋体" w:eastAsia="宋体" w:hAnsi="宋体" w:cs="宋体" w:hint="eastAsia"/>
          <w:sz w:val="21"/>
        </w:rPr>
        <w:t>约定，货物在有效使用年限届满后应予回收的，乙方负有自行或者委托第三人对货物予以回收的义务；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（6）</w:t>
      </w:r>
      <w:r w:rsidR="00D306BA">
        <w:rPr>
          <w:rFonts w:ascii="宋体" w:hAnsi="宋体" w:hint="eastAsia"/>
          <w:b/>
          <w:szCs w:val="21"/>
        </w:rPr>
        <w:t>【政府采购合同专用条款】</w:t>
      </w:r>
      <w:r w:rsidR="00D306BA">
        <w:rPr>
          <w:rFonts w:ascii="宋体" w:hAnsi="宋体" w:hint="eastAsia"/>
          <w:szCs w:val="21"/>
        </w:rPr>
        <w:t>规定由乙方提供的其他服务。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14.2 乙方提供的售后服务的费用已包含在合同价款中，甲方不再另行支付。</w:t>
      </w:r>
    </w:p>
    <w:p w:rsidR="00A92CC8">
      <w:pPr>
        <w:adjustRightInd w:val="0"/>
        <w:snapToGrid w:val="0"/>
        <w:spacing w:line="400" w:lineRule="exact"/>
        <w:jc w:val="left"/>
        <w:rPr>
          <w:rFonts w:ascii="宋体" w:hAnsi="宋体"/>
          <w:b/>
          <w:bCs/>
        </w:rPr>
      </w:pPr>
      <w:r w:rsidR="00D306BA">
        <w:rPr>
          <w:rFonts w:ascii="宋体" w:hAnsi="宋体" w:hint="eastAsia"/>
          <w:b/>
          <w:bCs/>
          <w:sz w:val="24"/>
        </w:rPr>
        <w:t>15. 违约责任</w:t>
      </w:r>
    </w:p>
    <w:p w:rsidR="00A92CC8">
      <w:pPr>
        <w:adjustRightInd w:val="0"/>
        <w:snapToGrid w:val="0"/>
        <w:spacing w:line="400" w:lineRule="exact"/>
        <w:ind w:firstLine="420" w:firstLineChars="200"/>
        <w:jc w:val="left"/>
        <w:rPr>
          <w:rFonts w:ascii="宋体" w:hAnsi="宋体"/>
          <w:bCs/>
          <w:szCs w:val="21"/>
        </w:rPr>
      </w:pPr>
      <w:r w:rsidR="00D306BA">
        <w:rPr>
          <w:rFonts w:ascii="宋体" w:hAnsi="宋体" w:hint="eastAsia"/>
          <w:bCs/>
          <w:szCs w:val="21"/>
        </w:rPr>
        <w:t>15.1质量瑕疵的违约责任</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乙方提供的产品不符合合同约定的质量标准或存在产品质量缺陷，甲方有权要求乙方根据</w:t>
      </w:r>
      <w:r w:rsidR="00D306BA">
        <w:rPr>
          <w:rFonts w:ascii="宋体" w:hAnsi="宋体" w:hint="eastAsia"/>
          <w:b/>
          <w:szCs w:val="21"/>
        </w:rPr>
        <w:t>【政府采购合同专用条款】</w:t>
      </w:r>
      <w:r w:rsidR="00D306BA">
        <w:rPr>
          <w:rFonts w:ascii="宋体" w:hAnsi="宋体" w:hint="eastAsia"/>
          <w:bCs/>
          <w:szCs w:val="21"/>
        </w:rPr>
        <w:t>要求</w:t>
      </w:r>
      <w:r w:rsidR="00D306BA">
        <w:rPr>
          <w:rFonts w:ascii="宋体" w:hAnsi="宋体" w:hint="eastAsia"/>
          <w:szCs w:val="21"/>
        </w:rPr>
        <w:t>及时修理、重作、更换，并承担由此给甲方造成的损失。</w:t>
      </w:r>
    </w:p>
    <w:p w:rsidR="00A92CC8">
      <w:pPr>
        <w:autoSpaceDE w:val="0"/>
        <w:autoSpaceDN w:val="0"/>
        <w:adjustRightInd w:val="0"/>
        <w:snapToGrid w:val="0"/>
        <w:spacing w:line="400" w:lineRule="exact"/>
        <w:ind w:firstLine="420" w:firstLineChars="200"/>
        <w:jc w:val="left"/>
        <w:rPr>
          <w:rFonts w:ascii="宋体" w:hAnsi="宋体"/>
          <w:bCs/>
          <w:szCs w:val="21"/>
        </w:rPr>
      </w:pPr>
      <w:r w:rsidR="00D306BA">
        <w:rPr>
          <w:rFonts w:ascii="宋体" w:hAnsi="宋体" w:hint="eastAsia"/>
          <w:bCs/>
          <w:szCs w:val="21"/>
        </w:rPr>
        <w:t>15.2 迟延交货的违约责任</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（2）如果乙方没有按照合同规定的时间交货和提供相关服务，甲方有权从货款中扣除误期赔偿费而不影响合同项下的其他补救方法，赔偿费按</w:t>
      </w:r>
      <w:r w:rsidR="00D306BA">
        <w:rPr>
          <w:rFonts w:ascii="宋体" w:hAnsi="宋体" w:hint="eastAsia"/>
          <w:b/>
          <w:szCs w:val="21"/>
        </w:rPr>
        <w:t>【政府采购合同专用条款】</w:t>
      </w:r>
      <w:r w:rsidR="00D306BA">
        <w:rPr>
          <w:rFonts w:ascii="宋体" w:hAnsi="宋体" w:hint="eastAsia"/>
          <w:szCs w:val="21"/>
        </w:rPr>
        <w:t>规定执行。如果涉及公共利益，且赔偿金额无法弥补公共利益损失，甲方可要求继续履行或者采取其他补救措施。</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15.3 迟延支付的违约责任</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甲方存在迟延支付乙方合同款项的，应当承担</w:t>
      </w:r>
      <w:r w:rsidR="00D306BA">
        <w:rPr>
          <w:rFonts w:ascii="宋体" w:hAnsi="宋体" w:hint="eastAsia"/>
          <w:b/>
          <w:bCs/>
          <w:szCs w:val="21"/>
        </w:rPr>
        <w:t>【政府采购合同专用条款】</w:t>
      </w:r>
      <w:r w:rsidR="00D306BA">
        <w:rPr>
          <w:rFonts w:ascii="宋体" w:hAnsi="宋体" w:hint="eastAsia"/>
          <w:szCs w:val="21"/>
        </w:rPr>
        <w:t>规定的逾期付款利息。</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bCs/>
          <w:szCs w:val="21"/>
        </w:rPr>
        <w:t>15.4其他违约责任根据项目实际需要按</w:t>
      </w:r>
      <w:r w:rsidR="00D306BA">
        <w:rPr>
          <w:rFonts w:ascii="宋体" w:hAnsi="宋体" w:hint="eastAsia"/>
          <w:b/>
          <w:bCs/>
          <w:szCs w:val="21"/>
        </w:rPr>
        <w:t>【政府采购合同专用条款】</w:t>
      </w:r>
      <w:r w:rsidR="00D306BA">
        <w:rPr>
          <w:rFonts w:ascii="宋体" w:hAnsi="宋体" w:hint="eastAsia"/>
          <w:szCs w:val="21"/>
        </w:rPr>
        <w:t>规定执行。</w:t>
      </w:r>
    </w:p>
    <w:p w:rsidR="00A92CC8">
      <w:pPr>
        <w:numPr>
          <w:ilvl w:val="0"/>
          <w:numId w:val="11"/>
        </w:numPr>
        <w:autoSpaceDE w:val="0"/>
        <w:autoSpaceDN w:val="0"/>
        <w:adjustRightInd w:val="0"/>
        <w:snapToGrid w:val="0"/>
        <w:spacing w:line="400" w:lineRule="exact"/>
        <w:jc w:val="left"/>
        <w:rPr>
          <w:rFonts w:ascii="宋体" w:hAnsi="宋体"/>
          <w:b/>
        </w:rPr>
      </w:pPr>
      <w:r w:rsidR="00D306BA">
        <w:rPr>
          <w:rFonts w:ascii="宋体" w:hAnsi="宋体" w:hint="eastAsia"/>
          <w:b/>
          <w:sz w:val="24"/>
        </w:rPr>
        <w:t>合同变更、中止与终止</w:t>
      </w:r>
    </w:p>
    <w:p w:rsidR="00A92CC8">
      <w:pPr>
        <w:adjustRightInd w:val="0"/>
        <w:snapToGrid w:val="0"/>
        <w:spacing w:line="400" w:lineRule="exact"/>
        <w:jc w:val="left"/>
        <w:rPr>
          <w:rFonts w:ascii="宋体" w:hAnsi="宋体"/>
          <w:szCs w:val="21"/>
        </w:rPr>
      </w:pPr>
      <w:r w:rsidR="00D306BA">
        <w:rPr>
          <w:rFonts w:ascii="宋体" w:hAnsi="宋体" w:hint="eastAsia"/>
          <w:szCs w:val="21"/>
        </w:rPr>
        <w:t xml:space="preserve">    16.1合同的变更</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16.2合同的中止</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（1）合同履行过程中因供应商就采购文件、采购过程或结果提起投诉的，甲方认为有必要的，可以中止合同的履行。</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A92CC8">
      <w:pPr>
        <w:pStyle w:val="AONormal"/>
        <w:ind w:firstLine="420"/>
        <w:jc w:val="both"/>
        <w:rPr>
          <w:sz w:val="21"/>
        </w:rPr>
      </w:pPr>
      <w:r w:rsidR="00D306BA">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A92CC8">
      <w:pPr>
        <w:snapToGrid w:val="0"/>
        <w:spacing w:line="400" w:lineRule="exact"/>
        <w:ind w:firstLine="420" w:firstLineChars="200"/>
        <w:jc w:val="left"/>
      </w:pPr>
      <w:r w:rsidR="00D306BA">
        <w:rPr>
          <w:rFonts w:ascii="宋体" w:hAnsi="宋体" w:hint="eastAsia"/>
          <w:szCs w:val="21"/>
        </w:rPr>
        <w:t>（4）甲方不得以行政区划调整、政府换届、机构或者职能调整以及相关责任人更替为由中止合同。</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16.3合同的终止</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（1）合同因有效期限届满而终止；</w:t>
      </w:r>
    </w:p>
    <w:p w:rsidR="00A92CC8">
      <w:pPr>
        <w:snapToGrid w:val="0"/>
        <w:spacing w:line="400" w:lineRule="exact"/>
        <w:ind w:firstLine="420" w:firstLineChars="200"/>
        <w:rPr>
          <w:rFonts w:ascii="宋体" w:hAnsi="宋体" w:cs="宋体"/>
          <w:szCs w:val="21"/>
        </w:rPr>
      </w:pPr>
      <w:r w:rsidR="00D306BA">
        <w:rPr>
          <w:rFonts w:ascii="宋体" w:hAnsi="宋体" w:hint="eastAsia"/>
          <w:szCs w:val="21"/>
        </w:rPr>
        <w:t>（2）乙方未按合同约定履行，构成根本性违约的，甲方有权终止合同，</w:t>
      </w:r>
      <w:r w:rsidR="00D306BA">
        <w:rPr>
          <w:rFonts w:ascii="宋体" w:hAnsi="宋体" w:cs="宋体" w:hint="eastAsia"/>
          <w:szCs w:val="21"/>
        </w:rPr>
        <w:t>并追究乙方的违约责任</w:t>
      </w:r>
      <w:r w:rsidR="00D306BA">
        <w:rPr>
          <w:rFonts w:ascii="宋体" w:hAnsi="宋体" w:hint="eastAsia"/>
          <w:szCs w:val="21"/>
        </w:rPr>
        <w:t>。</w:t>
      </w:r>
    </w:p>
    <w:p w:rsidR="00A92CC8">
      <w:pPr>
        <w:pStyle w:val="AONormal"/>
        <w:rPr>
          <w:rFonts w:ascii="宋体" w:hAnsi="宋体"/>
        </w:rPr>
      </w:pPr>
      <w:r w:rsidR="00D306BA">
        <w:rPr>
          <w:rFonts w:ascii="宋体" w:hAnsi="宋体" w:hint="eastAsia"/>
        </w:rPr>
        <w:t xml:space="preserve">16.4 </w:t>
      </w:r>
      <w:r w:rsidR="00D306BA">
        <w:rPr>
          <w:rFonts w:ascii="宋体" w:eastAsia="宋体" w:hAnsi="宋体" w:cs="Times New Roman" w:hint="eastAsia"/>
          <w:kern w:val="2"/>
          <w:sz w:val="21"/>
        </w:rPr>
        <w:t>涉及国家利益、社会公共利益的情形</w:t>
      </w:r>
    </w:p>
    <w:p w:rsidR="00A92CC8">
      <w:pPr>
        <w:pStyle w:val="AONormal"/>
        <w:ind w:firstLine="420"/>
        <w:jc w:val="both"/>
        <w:rPr>
          <w:sz w:val="21"/>
        </w:rPr>
      </w:pPr>
      <w:r w:rsidR="00D306BA">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A92CC8">
      <w:pPr>
        <w:autoSpaceDE w:val="0"/>
        <w:autoSpaceDN w:val="0"/>
        <w:adjustRightInd w:val="0"/>
        <w:snapToGrid w:val="0"/>
        <w:spacing w:line="400" w:lineRule="exact"/>
        <w:jc w:val="left"/>
        <w:rPr>
          <w:rFonts w:ascii="宋体" w:hAnsi="宋体"/>
          <w:b/>
          <w:bCs/>
        </w:rPr>
      </w:pPr>
      <w:r w:rsidR="00D306BA">
        <w:rPr>
          <w:rFonts w:ascii="宋体" w:hAnsi="宋体" w:hint="eastAsia"/>
          <w:b/>
          <w:bCs/>
          <w:sz w:val="24"/>
        </w:rPr>
        <w:t>17. 合同分包</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17.1 乙方不得将合同转包给其他供应商。涉及合同分包的，乙方应根据采购文件和投标（响应）文件规定进行合同分包。</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17.2 乙方执行政府采购政策向中小企业依法分包的，乙方应当按采购文件和投标（响应）文件签订分包意向协议，分包意向协议属于本合同组成部分。</w:t>
      </w:r>
    </w:p>
    <w:p w:rsidR="00A92CC8">
      <w:pPr>
        <w:autoSpaceDE w:val="0"/>
        <w:autoSpaceDN w:val="0"/>
        <w:adjustRightInd w:val="0"/>
        <w:snapToGrid w:val="0"/>
        <w:spacing w:line="400" w:lineRule="exact"/>
        <w:jc w:val="left"/>
        <w:rPr>
          <w:rFonts w:ascii="宋体" w:hAnsi="宋体"/>
          <w:b/>
          <w:bCs/>
        </w:rPr>
      </w:pPr>
      <w:r w:rsidR="00D306BA">
        <w:rPr>
          <w:rFonts w:ascii="宋体" w:hAnsi="宋体" w:hint="eastAsia"/>
          <w:b/>
          <w:bCs/>
          <w:sz w:val="24"/>
        </w:rPr>
        <w:t>18. 不可抗力</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18.1 不可抗力是指合同双方不能预见、不能避免且不能克服的客观情况。</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18.2 任何一方对由于不可抗力造成的部分或全部不能履行合同不承担违约责任。但迟延履行后发生不可抗力的，不能免除责任。</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A92CC8">
      <w:pPr>
        <w:autoSpaceDE w:val="0"/>
        <w:autoSpaceDN w:val="0"/>
        <w:adjustRightInd w:val="0"/>
        <w:snapToGrid w:val="0"/>
        <w:spacing w:line="400" w:lineRule="exact"/>
        <w:jc w:val="left"/>
        <w:rPr>
          <w:rFonts w:ascii="宋体" w:hAnsi="宋体"/>
          <w:b/>
          <w:bCs/>
        </w:rPr>
      </w:pPr>
      <w:r w:rsidR="00D306BA">
        <w:rPr>
          <w:rFonts w:ascii="宋体" w:hAnsi="宋体" w:hint="eastAsia"/>
          <w:b/>
          <w:bCs/>
          <w:sz w:val="24"/>
        </w:rPr>
        <w:t>19. 解决争议的方法</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19.2 选择仲裁的，应在</w:t>
      </w:r>
      <w:r w:rsidR="00D306BA">
        <w:rPr>
          <w:rFonts w:ascii="宋体" w:eastAsia="宋体" w:hAnsi="宋体" w:cs="宋体" w:hint="eastAsia"/>
          <w:b/>
          <w:bCs/>
          <w:sz w:val="21"/>
        </w:rPr>
        <w:t>【政府采购合同专用条款】</w:t>
      </w:r>
      <w:r w:rsidR="00D306BA">
        <w:rPr>
          <w:rFonts w:ascii="宋体" w:eastAsia="宋体" w:hAnsi="宋体" w:cs="宋体" w:hint="eastAsia"/>
          <w:sz w:val="21"/>
        </w:rPr>
        <w:t>中明确仲裁机构及仲裁地；通过诉讼方式解决的，可以在</w:t>
      </w:r>
      <w:r w:rsidR="00D306BA">
        <w:rPr>
          <w:rFonts w:ascii="宋体" w:eastAsia="宋体" w:hAnsi="宋体" w:cs="宋体" w:hint="eastAsia"/>
          <w:b/>
          <w:bCs/>
          <w:sz w:val="21"/>
        </w:rPr>
        <w:t>【政府采购合同专用条款】</w:t>
      </w:r>
      <w:r w:rsidR="00D306BA">
        <w:rPr>
          <w:rFonts w:ascii="宋体" w:eastAsia="宋体" w:hAnsi="宋体" w:cs="宋体" w:hint="eastAsia"/>
          <w:sz w:val="21"/>
        </w:rPr>
        <w:t>中进一步约定选择与争议有实际联系的地点的人民法院管辖，但管辖法院的约定不得违反级别管辖和专属管辖的规定。</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19.3 如甲乙双方有争议的事项不影响合同其他部分的履行，在争议解决期间，合同其他部分应当继续履行。</w:t>
      </w:r>
    </w:p>
    <w:p w:rsidR="00A92CC8">
      <w:pPr>
        <w:autoSpaceDE w:val="0"/>
        <w:autoSpaceDN w:val="0"/>
        <w:adjustRightInd w:val="0"/>
        <w:snapToGrid w:val="0"/>
        <w:spacing w:line="400" w:lineRule="exact"/>
        <w:jc w:val="left"/>
        <w:rPr>
          <w:rFonts w:ascii="宋体" w:hAnsi="宋体"/>
        </w:rPr>
      </w:pPr>
      <w:r w:rsidR="00D306BA">
        <w:rPr>
          <w:rFonts w:ascii="宋体" w:hAnsi="宋体" w:hint="eastAsia"/>
          <w:b/>
          <w:sz w:val="24"/>
        </w:rPr>
        <w:t>20. 政府采购政策</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hint="eastAsia"/>
          <w:szCs w:val="21"/>
        </w:rPr>
        <w:t xml:space="preserve">20.1 </w:t>
      </w:r>
      <w:r w:rsidR="00D306BA">
        <w:rPr>
          <w:rFonts w:ascii="宋体" w:hAnsi="宋体" w:cs="宋体" w:hint="eastAsia"/>
          <w:lang w:val="en-GB"/>
        </w:rPr>
        <w:t>本合同应当按照规定执行政府采购政策。</w:t>
      </w:r>
    </w:p>
    <w:p w:rsidR="00A92CC8">
      <w:pPr>
        <w:autoSpaceDE w:val="0"/>
        <w:autoSpaceDN w:val="0"/>
        <w:adjustRightInd w:val="0"/>
        <w:snapToGrid w:val="0"/>
        <w:spacing w:line="400" w:lineRule="exact"/>
        <w:ind w:firstLine="420" w:firstLineChars="200"/>
        <w:jc w:val="left"/>
        <w:rPr>
          <w:rFonts w:ascii="宋体" w:hAnsi="宋体"/>
          <w:szCs w:val="21"/>
        </w:rPr>
      </w:pPr>
      <w:r w:rsidR="00D306BA">
        <w:rPr>
          <w:rFonts w:ascii="宋体" w:hAnsi="宋体"/>
          <w:szCs w:val="21"/>
        </w:rPr>
        <w:t>2</w:t>
      </w:r>
      <w:r w:rsidR="00D306BA">
        <w:rPr>
          <w:rFonts w:ascii="宋体" w:hAnsi="宋体" w:hint="eastAsia"/>
          <w:szCs w:val="21"/>
        </w:rPr>
        <w:t>0.2 本合同依法执行政府采购政策的方式和内容，属于合同履约验收的范围。</w:t>
      </w:r>
      <w:r w:rsidR="00D306BA">
        <w:rPr>
          <w:rFonts w:ascii="宋体" w:hAnsi="宋体" w:cs="宋体" w:hint="eastAsia"/>
        </w:rPr>
        <w:t>甲乙双方</w:t>
      </w:r>
      <w:r w:rsidR="00D306BA">
        <w:rPr>
          <w:rFonts w:ascii="宋体" w:hAnsi="宋体" w:cs="宋体" w:hint="eastAsia"/>
          <w:lang w:val="en-GB"/>
        </w:rPr>
        <w:t>未按规定要求执行政府采购政策造成损失的</w:t>
      </w:r>
      <w:r w:rsidR="00D306BA">
        <w:rPr>
          <w:rFonts w:ascii="宋体" w:hAnsi="宋体" w:hint="eastAsia"/>
          <w:szCs w:val="21"/>
        </w:rPr>
        <w:t>，有过错的一方应当承担赔偿责任，双方都有过错的，各自承担相应的责任。</w:t>
      </w:r>
    </w:p>
    <w:p w:rsidR="00A92CC8">
      <w:pPr>
        <w:pStyle w:val="BodyText"/>
        <w:spacing w:after="0" w:line="400" w:lineRule="exact"/>
        <w:ind w:firstLine="420" w:firstLineChars="200"/>
      </w:pPr>
      <w:r w:rsidR="00D306BA">
        <w:rPr>
          <w:rFonts w:ascii="宋体" w:hAnsi="宋体"/>
          <w:color w:val="auto"/>
          <w:szCs w:val="21"/>
        </w:rPr>
        <w:t>2</w:t>
      </w:r>
      <w:r w:rsidR="00D306BA">
        <w:rPr>
          <w:rFonts w:ascii="宋体" w:hAnsi="宋体" w:hint="eastAsia"/>
          <w:color w:val="auto"/>
          <w:szCs w:val="21"/>
          <w:lang w:val="en-US"/>
        </w:rPr>
        <w:t>0</w:t>
      </w:r>
      <w:r w:rsidR="00D306BA">
        <w:rPr>
          <w:rFonts w:ascii="宋体" w:hAnsi="宋体" w:hint="eastAsia"/>
          <w:color w:val="auto"/>
          <w:szCs w:val="21"/>
        </w:rPr>
        <w:t>.</w:t>
      </w:r>
      <w:r w:rsidR="00D306BA">
        <w:rPr>
          <w:rFonts w:ascii="宋体" w:hAnsi="宋体" w:hint="eastAsia"/>
          <w:color w:val="auto"/>
          <w:szCs w:val="21"/>
          <w:lang w:val="en-US"/>
        </w:rPr>
        <w:t>3</w:t>
      </w:r>
      <w:r w:rsidR="00D306BA">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A92CC8">
      <w:pPr>
        <w:autoSpaceDE w:val="0"/>
        <w:autoSpaceDN w:val="0"/>
        <w:adjustRightInd w:val="0"/>
        <w:snapToGrid w:val="0"/>
        <w:spacing w:line="400" w:lineRule="exact"/>
        <w:jc w:val="left"/>
        <w:rPr>
          <w:rFonts w:ascii="宋体" w:hAnsi="宋体"/>
          <w:b/>
        </w:rPr>
      </w:pPr>
      <w:r w:rsidR="00D306BA">
        <w:rPr>
          <w:rFonts w:ascii="宋体" w:hAnsi="宋体" w:hint="eastAsia"/>
          <w:b/>
          <w:sz w:val="24"/>
        </w:rPr>
        <w:t>21. 法律适用</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21.1 本合同的订立、生效、解释、履行及与本合同有关的争议解决，均适用法律、行政法规。</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21.2 本合同条款与法律、行政法规的强制性规定不一致的，双方当事人应按照法律、行政法规的强制性规定修改本合同的相关条款。</w:t>
      </w:r>
    </w:p>
    <w:p w:rsidR="00A92CC8">
      <w:pPr>
        <w:autoSpaceDE w:val="0"/>
        <w:autoSpaceDN w:val="0"/>
        <w:adjustRightInd w:val="0"/>
        <w:snapToGrid w:val="0"/>
        <w:spacing w:line="400" w:lineRule="exact"/>
        <w:jc w:val="left"/>
        <w:rPr>
          <w:rFonts w:ascii="宋体" w:hAnsi="宋体"/>
          <w:b/>
        </w:rPr>
      </w:pPr>
      <w:r w:rsidR="00D306BA">
        <w:rPr>
          <w:rFonts w:ascii="宋体" w:hAnsi="宋体" w:hint="eastAsia"/>
          <w:b/>
          <w:sz w:val="24"/>
        </w:rPr>
        <w:t>22. 通知</w:t>
      </w:r>
    </w:p>
    <w:p w:rsidR="00A92CC8">
      <w:pPr>
        <w:pStyle w:val="AONormal"/>
        <w:ind w:firstLine="420"/>
        <w:jc w:val="both"/>
        <w:rPr>
          <w:rFonts w:ascii="宋体" w:eastAsia="宋体" w:hAnsi="宋体" w:cs="宋体"/>
          <w:sz w:val="21"/>
        </w:rPr>
      </w:pPr>
      <w:r w:rsidR="00D306BA">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A92CC8">
      <w:pPr>
        <w:pStyle w:val="AONormal"/>
        <w:ind w:firstLine="0" w:firstLineChars="0"/>
        <w:jc w:val="both"/>
        <w:rPr>
          <w:sz w:val="21"/>
        </w:rPr>
      </w:pPr>
      <w:r w:rsidR="00D306BA">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22.3本合同一方给另一方的通知均应采用书面形式，传真或快递送到本合同中规定的对方的地址和办理签收手续。</w:t>
      </w:r>
    </w:p>
    <w:p w:rsidR="00A92CC8">
      <w:pPr>
        <w:adjustRightInd w:val="0"/>
        <w:snapToGrid w:val="0"/>
        <w:spacing w:line="400" w:lineRule="exact"/>
        <w:ind w:firstLine="420" w:firstLineChars="200"/>
        <w:jc w:val="left"/>
        <w:rPr>
          <w:rFonts w:ascii="宋体" w:hAnsi="宋体"/>
          <w:szCs w:val="21"/>
        </w:rPr>
      </w:pPr>
      <w:r w:rsidR="00D306BA">
        <w:rPr>
          <w:rFonts w:ascii="宋体" w:hAnsi="宋体" w:hint="eastAsia"/>
          <w:szCs w:val="21"/>
        </w:rPr>
        <w:t>22.4通知以送达之日或通知书中规定的生效之日起生效，两者中以较迟之日为准。</w:t>
      </w:r>
    </w:p>
    <w:p w:rsidR="00A92CC8">
      <w:pPr>
        <w:numPr>
          <w:ilvl w:val="0"/>
          <w:numId w:val="12"/>
        </w:numPr>
        <w:adjustRightInd w:val="0"/>
        <w:snapToGrid w:val="0"/>
        <w:spacing w:line="400" w:lineRule="exact"/>
        <w:jc w:val="left"/>
        <w:rPr>
          <w:rFonts w:ascii="宋体" w:hAnsi="宋体"/>
          <w:b/>
          <w:bCs/>
        </w:rPr>
      </w:pPr>
      <w:r w:rsidR="00D306BA">
        <w:rPr>
          <w:rFonts w:ascii="宋体" w:hAnsi="宋体" w:hint="eastAsia"/>
          <w:b/>
          <w:bCs/>
          <w:sz w:val="24"/>
        </w:rPr>
        <w:t>合同未尽事项</w:t>
      </w:r>
    </w:p>
    <w:p w:rsidR="00A92CC8">
      <w:pPr>
        <w:adjustRightInd w:val="0"/>
        <w:snapToGrid w:val="0"/>
        <w:spacing w:line="400" w:lineRule="exact"/>
        <w:ind w:firstLine="420" w:firstLineChars="200"/>
        <w:jc w:val="left"/>
        <w:rPr>
          <w:rFonts w:ascii="宋体" w:hAnsi="宋体"/>
          <w:bCs/>
          <w:szCs w:val="21"/>
        </w:rPr>
      </w:pPr>
      <w:r w:rsidR="00D306BA">
        <w:rPr>
          <w:rFonts w:ascii="宋体" w:hAnsi="宋体" w:hint="eastAsia"/>
          <w:bCs/>
          <w:szCs w:val="21"/>
        </w:rPr>
        <w:t>23.1合同未尽事项见</w:t>
      </w:r>
      <w:r w:rsidR="00D306BA">
        <w:rPr>
          <w:rFonts w:ascii="宋体" w:hAnsi="宋体" w:hint="eastAsia"/>
          <w:b/>
          <w:szCs w:val="21"/>
        </w:rPr>
        <w:t>【政府采购合同专用条款】</w:t>
      </w:r>
      <w:r w:rsidR="00D306BA">
        <w:rPr>
          <w:rFonts w:ascii="宋体" w:hAnsi="宋体" w:hint="eastAsia"/>
          <w:bCs/>
          <w:szCs w:val="21"/>
        </w:rPr>
        <w:t>。</w:t>
      </w:r>
    </w:p>
    <w:p w:rsidR="00A92CC8">
      <w:pPr>
        <w:adjustRightInd w:val="0"/>
        <w:snapToGrid w:val="0"/>
        <w:spacing w:line="400" w:lineRule="exact"/>
        <w:jc w:val="left"/>
        <w:rPr>
          <w:rFonts w:ascii="黑体" w:eastAsia="黑体" w:hAnsi="华文中宋"/>
          <w:sz w:val="28"/>
          <w:szCs w:val="28"/>
        </w:rPr>
      </w:pPr>
      <w:r w:rsidR="00D306BA">
        <w:rPr>
          <w:rFonts w:ascii="宋体" w:hAnsi="宋体" w:hint="eastAsia"/>
          <w:bCs/>
          <w:szCs w:val="21"/>
        </w:rPr>
        <w:t xml:space="preserve">    23.2 合同附件与合同正文具有同等的法律效力。</w:t>
      </w:r>
      <w:bookmarkStart w:id="74" w:name="_Toc20313"/>
    </w:p>
    <w:p w:rsidR="00A92CC8">
      <w:pPr>
        <w:adjustRightInd w:val="0"/>
        <w:snapToGrid w:val="0"/>
        <w:jc w:val="center"/>
        <w:rPr>
          <w:rFonts w:ascii="黑体" w:eastAsia="黑体" w:hAnsi="华文中宋"/>
          <w:sz w:val="28"/>
          <w:szCs w:val="28"/>
        </w:rPr>
      </w:pPr>
      <w:r w:rsidR="00D306BA">
        <w:rPr>
          <w:rFonts w:ascii="黑体" w:eastAsia="黑体" w:hAnsi="华文中宋" w:hint="eastAsia"/>
          <w:sz w:val="28"/>
          <w:szCs w:val="28"/>
        </w:rPr>
        <w:br w:type="page"/>
      </w:r>
    </w:p>
    <w:p w:rsidR="00A92CC8">
      <w:pPr>
        <w:pStyle w:val="Heading2"/>
        <w:numPr>
          <w:ilvl w:val="0"/>
          <w:numId w:val="0"/>
        </w:numPr>
        <w:adjustRightInd w:val="0"/>
        <w:snapToGrid w:val="0"/>
        <w:jc w:val="center"/>
        <w:rPr>
          <w:rFonts w:ascii="黑体" w:hAnsi="华文中宋"/>
          <w:b w:val="0"/>
          <w:bCs w:val="0"/>
          <w:sz w:val="28"/>
          <w:szCs w:val="28"/>
        </w:rPr>
      </w:pPr>
      <w:r w:rsidR="00D306BA">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第1.2（6）项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联合体具体要求</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第1.2（7）项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其他术语解释</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第4.4款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履约验收中甲方提出异议或作出说明的期限</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第4.6款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约定甲方承担的其他义务和责任</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snapToGrid w:val="0"/>
              <w:jc w:val="center"/>
            </w:pPr>
            <w:r w:rsidRPr="00080CB2" w:rsidR="00D306BA">
              <w:rPr>
                <w:rFonts w:ascii="宋体" w:hAnsi="宋体" w:hint="eastAsia"/>
                <w:szCs w:val="21"/>
              </w:rPr>
              <w:t>第5.4款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约定乙方承担的其他义务和责任</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snapToGrid w:val="0"/>
              <w:jc w:val="center"/>
              <w:rPr>
                <w:rFonts w:ascii="宋体" w:hAnsi="宋体"/>
                <w:szCs w:val="21"/>
              </w:rPr>
            </w:pPr>
            <w:r w:rsidRPr="00080CB2" w:rsidR="00D306BA">
              <w:rPr>
                <w:rFonts w:ascii="宋体" w:hAnsi="宋体" w:hint="eastAsia"/>
                <w:szCs w:val="21"/>
              </w:rPr>
              <w:t>第6.1款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履行合同义务的顺序</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第7.1款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包装特殊要求</w:t>
            </w:r>
          </w:p>
        </w:tc>
        <w:tc>
          <w:tcPr>
            <w:tcW w:w="5170" w:type="dxa"/>
            <w:noWrap/>
            <w:vAlign w:val="center"/>
          </w:tcPr>
          <w:p w:rsidR="00A92CC8" w:rsidRPr="00080CB2"/>
        </w:tc>
      </w:tr>
      <w:tr>
        <w:tblPrEx>
          <w:tblW w:w="8519" w:type="dxa"/>
          <w:tblInd w:w="108" w:type="dxa"/>
          <w:tblLayout w:type="fixed"/>
          <w:tblLook w:val="04A0"/>
        </w:tblPrEx>
        <w:trPr>
          <w:trHeight w:val="667"/>
        </w:trPr>
        <w:tc>
          <w:tcPr>
            <w:tcW w:w="1607" w:type="dxa"/>
            <w:vMerge/>
            <w:noWrap/>
            <w:vAlign w:val="center"/>
          </w:tcPr>
          <w:p w:rsidR="00A92CC8" w:rsidRPr="00080CB2">
            <w:pPr>
              <w:adjustRightInd w:val="0"/>
              <w:snapToGrid w:val="0"/>
              <w:jc w:val="center"/>
              <w:rPr>
                <w:rFonts w:ascii="宋体" w:hAnsi="宋体"/>
                <w:szCs w:val="21"/>
              </w:rPr>
            </w:pP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指定现场</w:t>
            </w:r>
          </w:p>
        </w:tc>
        <w:tc>
          <w:tcPr>
            <w:tcW w:w="5170" w:type="dxa"/>
            <w:noWrap/>
            <w:vAlign w:val="center"/>
          </w:tcPr>
          <w:p w:rsidR="00A92CC8" w:rsidRPr="00080CB2"/>
        </w:tc>
      </w:tr>
      <w:tr>
        <w:tblPrEx>
          <w:tblW w:w="8519" w:type="dxa"/>
          <w:tblInd w:w="108" w:type="dxa"/>
          <w:tblLayout w:type="fixed"/>
          <w:tblLook w:val="04A0"/>
        </w:tblPrEx>
        <w:trPr>
          <w:trHeight w:val="772"/>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第7.2款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运输特殊要求</w:t>
            </w:r>
          </w:p>
        </w:tc>
        <w:tc>
          <w:tcPr>
            <w:tcW w:w="5170" w:type="dxa"/>
            <w:noWrap/>
            <w:vAlign w:val="center"/>
          </w:tcPr>
          <w:p w:rsidR="00A92CC8" w:rsidRPr="00080CB2"/>
        </w:tc>
      </w:tr>
      <w:tr>
        <w:tblPrEx>
          <w:tblW w:w="8519" w:type="dxa"/>
          <w:tblInd w:w="108" w:type="dxa"/>
          <w:tblLayout w:type="fixed"/>
          <w:tblLook w:val="04A0"/>
        </w:tblPrEx>
        <w:trPr>
          <w:trHeight w:val="667"/>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第7.3款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保险要求</w:t>
            </w:r>
          </w:p>
        </w:tc>
        <w:tc>
          <w:tcPr>
            <w:tcW w:w="5170" w:type="dxa"/>
            <w:noWrap/>
            <w:vAlign w:val="center"/>
          </w:tcPr>
          <w:p w:rsidR="00A92CC8" w:rsidRPr="00080CB2"/>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第8.2（1）项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质量保证期</w:t>
            </w:r>
          </w:p>
        </w:tc>
        <w:tc>
          <w:tcPr>
            <w:tcW w:w="5170" w:type="dxa"/>
            <w:noWrap/>
            <w:vAlign w:val="center"/>
          </w:tcPr>
          <w:p w:rsidR="00A92CC8" w:rsidRPr="00080CB2">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第8.2（3）项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货物质量缺陷</w:t>
            </w:r>
          </w:p>
          <w:p w:rsidR="00A92CC8" w:rsidRPr="00080CB2">
            <w:pPr>
              <w:adjustRightInd w:val="0"/>
              <w:snapToGrid w:val="0"/>
              <w:jc w:val="left"/>
              <w:rPr>
                <w:rFonts w:ascii="宋体" w:hAnsi="宋体"/>
                <w:szCs w:val="21"/>
              </w:rPr>
            </w:pPr>
            <w:r w:rsidRPr="00080CB2" w:rsidR="00D306BA">
              <w:rPr>
                <w:rFonts w:ascii="宋体" w:hAnsi="宋体" w:hint="eastAsia"/>
                <w:szCs w:val="21"/>
              </w:rPr>
              <w:t>响应时间</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snapToGrid w:val="0"/>
              <w:jc w:val="center"/>
              <w:rPr>
                <w:rFonts w:ascii="宋体" w:hAnsi="宋体" w:cs="宋体"/>
                <w:szCs w:val="21"/>
              </w:rPr>
            </w:pPr>
            <w:r w:rsidRPr="00080CB2" w:rsidR="00D306BA">
              <w:rPr>
                <w:rFonts w:ascii="宋体" w:hAnsi="宋体" w:cs="宋体" w:hint="eastAsia"/>
                <w:szCs w:val="21"/>
              </w:rPr>
              <w:t>第二节</w:t>
            </w:r>
          </w:p>
          <w:p w:rsidR="00A92CC8">
            <w:pPr>
              <w:pStyle w:val="AONormal"/>
              <w:ind w:firstLine="0" w:firstLineChars="0"/>
              <w:jc w:val="center"/>
            </w:pPr>
            <w:r w:rsidR="00D306BA">
              <w:rPr>
                <w:rFonts w:ascii="宋体" w:eastAsia="宋体" w:hAnsi="宋体" w:cs="宋体" w:hint="eastAsia"/>
              </w:rPr>
              <w:t>第11.1款</w:t>
            </w:r>
          </w:p>
        </w:tc>
        <w:tc>
          <w:tcPr>
            <w:tcW w:w="1742" w:type="dxa"/>
            <w:noWrap/>
            <w:vAlign w:val="center"/>
          </w:tcPr>
          <w:p w:rsidR="00A92CC8" w:rsidRPr="00080CB2">
            <w:pPr>
              <w:adjustRightInd w:val="0"/>
              <w:snapToGrid w:val="0"/>
              <w:rPr>
                <w:rFonts w:ascii="宋体" w:hAnsi="宋体"/>
                <w:szCs w:val="21"/>
              </w:rPr>
            </w:pPr>
            <w:r w:rsidRPr="00080CB2" w:rsidR="00D306BA">
              <w:rPr>
                <w:rFonts w:ascii="宋体" w:hAnsi="宋体" w:hint="eastAsia"/>
                <w:szCs w:val="21"/>
              </w:rPr>
              <w:t>其他应当保密的信息</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第12.2款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合同价款支付时间</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第13.2款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履约保证金不予退还的情形</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第13.3款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履约保证金退还时间及逾期退还的违约金</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第14.1（3）项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运行监督、维修期限</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第14.1（5）项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货物回收的约定</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第14.1（6）项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乙方提供的其他服务</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第15.1款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修理、重作、更换相关具体规定</w:t>
            </w:r>
          </w:p>
        </w:tc>
        <w:tc>
          <w:tcPr>
            <w:tcW w:w="5170" w:type="dxa"/>
            <w:noWrap/>
            <w:vAlign w:val="center"/>
          </w:tcPr>
          <w:p w:rsidR="00A92CC8" w:rsidRPr="00080CB2">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第15.2（2）项</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迟延交货赔偿费</w:t>
            </w:r>
          </w:p>
        </w:tc>
        <w:tc>
          <w:tcPr>
            <w:tcW w:w="5170" w:type="dxa"/>
            <w:noWrap/>
            <w:vAlign w:val="center"/>
          </w:tcPr>
          <w:p w:rsidR="00A92CC8" w:rsidRPr="00080CB2">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第15.3款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逾期付款利息</w:t>
            </w:r>
          </w:p>
        </w:tc>
        <w:tc>
          <w:tcPr>
            <w:tcW w:w="5170" w:type="dxa"/>
            <w:noWrap/>
            <w:vAlign w:val="center"/>
          </w:tcPr>
          <w:p w:rsidR="00A92CC8" w:rsidRPr="00080CB2">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第15.4款</w:t>
            </w:r>
          </w:p>
        </w:tc>
        <w:tc>
          <w:tcPr>
            <w:tcW w:w="1742" w:type="dxa"/>
            <w:tcBorders>
              <w:left w:val="single" w:sz="2" w:space="0" w:color="auto"/>
              <w:bottom w:val="single" w:sz="2" w:space="0" w:color="auto"/>
              <w:right w:val="single" w:sz="2" w:space="0" w:color="auto"/>
            </w:tcBorders>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其他违约责任</w:t>
            </w:r>
          </w:p>
        </w:tc>
        <w:tc>
          <w:tcPr>
            <w:tcW w:w="5170" w:type="dxa"/>
            <w:tcBorders>
              <w:left w:val="single" w:sz="2" w:space="0" w:color="auto"/>
              <w:bottom w:val="single" w:sz="2" w:space="0" w:color="auto"/>
            </w:tcBorders>
            <w:noWrap/>
            <w:vAlign w:val="center"/>
          </w:tcPr>
          <w:p w:rsidR="00A92CC8" w:rsidRPr="00080CB2">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第19.2款</w:t>
            </w:r>
          </w:p>
        </w:tc>
        <w:tc>
          <w:tcPr>
            <w:tcW w:w="1742" w:type="dxa"/>
            <w:tcBorders>
              <w:top w:val="single" w:sz="2" w:space="0" w:color="auto"/>
              <w:left w:val="single" w:sz="2" w:space="0" w:color="auto"/>
              <w:right w:val="single" w:sz="2" w:space="0" w:color="auto"/>
            </w:tcBorders>
            <w:noWrap/>
            <w:vAlign w:val="center"/>
          </w:tcPr>
          <w:p w:rsidR="00A92CC8" w:rsidRPr="00080CB2">
            <w:pPr>
              <w:adjustRightInd w:val="0"/>
              <w:snapToGrid w:val="0"/>
              <w:jc w:val="left"/>
              <w:rPr>
                <w:rFonts w:ascii="宋体" w:hAnsi="宋体"/>
                <w:szCs w:val="21"/>
              </w:rPr>
            </w:pPr>
            <w:r w:rsidRPr="00080CB2" w:rsidR="00D306BA">
              <w:rPr>
                <w:rFonts w:ascii="宋体" w:hAnsi="宋体" w:hint="eastAsia"/>
                <w:szCs w:val="21"/>
              </w:rPr>
              <w:t>解决争议的方法</w:t>
            </w:r>
          </w:p>
        </w:tc>
        <w:tc>
          <w:tcPr>
            <w:tcW w:w="5170" w:type="dxa"/>
            <w:tcBorders>
              <w:top w:val="single" w:sz="2" w:space="0" w:color="auto"/>
              <w:left w:val="single" w:sz="2" w:space="0" w:color="auto"/>
            </w:tcBorders>
            <w:noWrap/>
            <w:vAlign w:val="center"/>
          </w:tcPr>
          <w:p w:rsidR="00A92CC8" w:rsidRPr="00080CB2">
            <w:pPr>
              <w:autoSpaceDE w:val="0"/>
              <w:autoSpaceDN w:val="0"/>
              <w:adjustRightInd w:val="0"/>
              <w:snapToGrid w:val="0"/>
              <w:spacing w:line="400" w:lineRule="exact"/>
              <w:jc w:val="left"/>
              <w:rPr>
                <w:rFonts w:ascii="宋体" w:hAnsi="宋体" w:cs="宋体"/>
                <w:iCs/>
                <w:szCs w:val="21"/>
              </w:rPr>
            </w:pPr>
            <w:r w:rsidRPr="00080CB2" w:rsidR="00D306BA">
              <w:rPr>
                <w:rFonts w:ascii="宋体" w:hAnsi="宋体" w:cs="宋体" w:hint="eastAsia"/>
                <w:iCs/>
                <w:szCs w:val="21"/>
              </w:rPr>
              <w:t>因本合同及合同有关事项发生的争议，按下列第种方式解决：</w:t>
            </w:r>
          </w:p>
          <w:p w:rsidR="00A92CC8" w:rsidRPr="00080CB2">
            <w:pPr>
              <w:autoSpaceDE w:val="0"/>
              <w:autoSpaceDN w:val="0"/>
              <w:adjustRightInd w:val="0"/>
              <w:snapToGrid w:val="0"/>
              <w:spacing w:line="400" w:lineRule="exact"/>
              <w:jc w:val="left"/>
              <w:rPr>
                <w:rFonts w:ascii="宋体" w:hAnsi="宋体" w:cs="宋体"/>
                <w:iCs/>
                <w:szCs w:val="21"/>
              </w:rPr>
            </w:pPr>
            <w:r w:rsidRPr="00080CB2" w:rsidR="00D306BA">
              <w:rPr>
                <w:rFonts w:ascii="宋体" w:hAnsi="宋体" w:cs="宋体" w:hint="eastAsia"/>
                <w:iCs/>
                <w:szCs w:val="21"/>
              </w:rPr>
              <w:t>（1）向仲裁委员会申请仲裁，仲裁地点为；</w:t>
            </w:r>
          </w:p>
          <w:p w:rsidR="00A92CC8" w:rsidRPr="00080CB2">
            <w:pPr>
              <w:adjustRightInd w:val="0"/>
              <w:snapToGrid w:val="0"/>
              <w:jc w:val="left"/>
              <w:rPr>
                <w:rFonts w:ascii="宋体" w:hAnsi="宋体"/>
                <w:szCs w:val="21"/>
                <w:u w:val="single"/>
              </w:rPr>
            </w:pPr>
            <w:r w:rsidRPr="00080CB2" w:rsidR="00D306BA">
              <w:rPr>
                <w:rFonts w:ascii="宋体" w:hAnsi="宋体" w:cs="宋体" w:hint="eastAsia"/>
                <w:iCs/>
                <w:szCs w:val="21"/>
              </w:rPr>
              <w:t>（2）向人民法院起诉。</w:t>
            </w:r>
          </w:p>
        </w:tc>
      </w:tr>
      <w:tr>
        <w:tblPrEx>
          <w:tblW w:w="8519" w:type="dxa"/>
          <w:tblInd w:w="108" w:type="dxa"/>
          <w:tblLayout w:type="fixed"/>
          <w:tblLook w:val="04A0"/>
        </w:tblPrEx>
        <w:trPr>
          <w:trHeight w:val="770"/>
        </w:trPr>
        <w:tc>
          <w:tcPr>
            <w:tcW w:w="1607" w:type="dxa"/>
            <w:noWrap/>
            <w:vAlign w:val="center"/>
          </w:tcPr>
          <w:p w:rsidR="00A92CC8" w:rsidRPr="00080CB2">
            <w:pPr>
              <w:adjustRightInd w:val="0"/>
              <w:snapToGrid w:val="0"/>
              <w:jc w:val="center"/>
              <w:rPr>
                <w:rFonts w:ascii="宋体" w:hAnsi="宋体"/>
                <w:szCs w:val="21"/>
              </w:rPr>
            </w:pPr>
            <w:r w:rsidRPr="00080CB2" w:rsidR="00D306BA">
              <w:rPr>
                <w:rFonts w:ascii="宋体" w:hAnsi="宋体" w:hint="eastAsia"/>
                <w:szCs w:val="21"/>
              </w:rPr>
              <w:t>第二节</w:t>
            </w:r>
          </w:p>
          <w:p w:rsidR="00A92CC8" w:rsidRPr="00080CB2">
            <w:pPr>
              <w:adjustRightInd w:val="0"/>
              <w:snapToGrid w:val="0"/>
              <w:jc w:val="center"/>
              <w:rPr>
                <w:rFonts w:ascii="宋体" w:hAnsi="宋体"/>
                <w:szCs w:val="21"/>
              </w:rPr>
            </w:pPr>
            <w:r w:rsidRPr="00080CB2" w:rsidR="00D306BA">
              <w:rPr>
                <w:rFonts w:ascii="宋体" w:hAnsi="宋体" w:hint="eastAsia"/>
                <w:szCs w:val="21"/>
              </w:rPr>
              <w:t>第23.1款</w:t>
            </w:r>
          </w:p>
        </w:tc>
        <w:tc>
          <w:tcPr>
            <w:tcW w:w="1742" w:type="dxa"/>
            <w:noWrap/>
            <w:vAlign w:val="center"/>
          </w:tcPr>
          <w:p w:rsidR="00A92CC8" w:rsidRPr="00080CB2">
            <w:pPr>
              <w:adjustRightInd w:val="0"/>
              <w:snapToGrid w:val="0"/>
              <w:jc w:val="left"/>
              <w:rPr>
                <w:rFonts w:ascii="宋体" w:hAnsi="宋体"/>
                <w:szCs w:val="21"/>
              </w:rPr>
            </w:pPr>
            <w:r w:rsidRPr="00080CB2" w:rsidR="00D306BA">
              <w:rPr>
                <w:rFonts w:ascii="宋体" w:hAnsi="宋体" w:hint="eastAsia"/>
                <w:bCs/>
                <w:szCs w:val="21"/>
              </w:rPr>
              <w:t>其他专用条款</w:t>
            </w:r>
          </w:p>
        </w:tc>
        <w:tc>
          <w:tcPr>
            <w:tcW w:w="5170" w:type="dxa"/>
            <w:noWrap/>
            <w:vAlign w:val="center"/>
          </w:tcPr>
          <w:p w:rsidR="00A92CC8" w:rsidRPr="00080CB2">
            <w:pPr>
              <w:adjustRightInd w:val="0"/>
              <w:snapToGrid w:val="0"/>
              <w:jc w:val="left"/>
              <w:rPr>
                <w:rFonts w:ascii="宋体" w:hAnsi="宋体"/>
                <w:szCs w:val="21"/>
              </w:rPr>
            </w:pPr>
          </w:p>
        </w:tc>
      </w:tr>
    </w:tbl>
    <w:p w:rsidR="00A92CC8"/>
    <w:p w:rsidR="00A92CC8">
      <w:pPr>
        <w:rPr>
          <w:b/>
          <w:bCs/>
          <w:sz w:val="44"/>
          <w:szCs w:val="44"/>
        </w:rPr>
      </w:pPr>
    </w:p>
    <w:p w:rsidR="00A92CC8"/>
    <w:p w:rsidR="00A77B3E"/>
    <w:p>
      <w:pPr>
        <w:spacing w:line="360" w:lineRule="auto"/>
        <w:ind w:firstLine="3066" w:firstLineChars="1460"/>
        <w:jc w:val="left"/>
        <w:rPr>
          <w:b/>
          <w:bCs/>
          <w:szCs w:val="21"/>
          <w:highlight w:val="none"/>
        </w:rPr>
      </w:pPr>
      <w:bookmarkEnd w:id="69"/>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5674"/>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0CB2"/>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5AE5"/>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2E85"/>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0706"/>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A7C"/>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0F0"/>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2CC8"/>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06BA"/>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jpe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header" Target="head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