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2025年雷达站网工程贵州省新建大气本底站-痕量反应性气体观测系统建设项目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ZQCD-25275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贵州省大气探测技术与保障中心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2025年雷达站网工程贵州省新建大气本底站-痕量反应性气体观测系统建设项目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ZQCD-25275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合同签订后120天内交货，交货后30天内完成安装调试并具备验收条件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贵州省雷山县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2025年09月12日 00:00:00</w:t>
      </w:r>
      <w:bookmarkEnd w:id="26"/>
      <w:r>
        <w:rPr>
          <w:rFonts w:ascii="宋体" w:hint="eastAsia"/>
          <w:szCs w:val="21"/>
          <w:highlight w:val="none"/>
        </w:rPr>
        <w:t>至</w:t>
      </w:r>
      <w:bookmarkStart w:id="27" w:name="项目公告_signUpLastTime"/>
      <w:r>
        <w:rPr>
          <w:rFonts w:ascii="宋体" w:hint="eastAsia"/>
          <w:szCs w:val="21"/>
          <w:highlight w:val="none"/>
        </w:rPr>
        <w:t>2025年09月30日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贵州省大气探测技术与保障中心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彭琳茜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0851-85202346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贵州省贵阳市南明区新华路翠微巷9号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贵州省大气探测技术与保障中心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不允许（仅针对以下产品：1、痕量反应性气体观测系统不允许代理商投标）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（1）标的：痕量反应性气体观测系统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销售合同必须包括痕量反应性气体观测系统，每提供1份合同得1分，最多得5分。否则不得分。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针对本项目采购的痕量反应性气体观测系统，</w:t>
              <w:cr/>
              <w:t>承诺提前5天交货的得1分，最多得1分。否则不得分。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针对痕量反应性气体观测系统设备，每提供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针对痕量反应性气体观测系统设备，测试报告应涵盖低温工作、高温工作、湿度、气压、静电放电抗干扰等内容，每包含一项得0.6分，最多得3分。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3048"/>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2"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numPr>
                <w:ilvl w:val="0"/>
                <w:numId w:val="4"/>
              </w:numPr>
              <w:rPr>
                <w:rFonts w:ascii="仿宋" w:eastAsia="仿宋" w:hAnsi="仿宋" w:hint="eastAsia"/>
                <w:color w:val="000000"/>
              </w:rPr>
            </w:pPr>
          </w:p>
        </w:tc>
        <w:tc>
          <w:tcPr>
            <w:tcW w:w="1655" w:type="pct"/>
            <w:vAlign w:val="center"/>
          </w:tcPr>
          <w:p>
            <w:pPr>
              <w:widowControl/>
              <w:rPr>
                <w:rFonts w:ascii="仿宋" w:eastAsia="仿宋" w:hAnsi="仿宋" w:hint="eastAsia"/>
              </w:rPr>
            </w:pPr>
            <w:r>
              <w:rPr>
                <w:rFonts w:ascii="仿宋" w:eastAsia="仿宋" w:hAnsi="仿宋" w:hint="eastAsia"/>
                <w:sz w:val="24"/>
              </w:rPr>
              <w:t>痕量反应性气体观测系统</w:t>
            </w:r>
          </w:p>
        </w:tc>
        <w:tc>
          <w:tcPr>
            <w:tcW w:w="2952" w:type="pct"/>
            <w:vAlign w:val="center"/>
          </w:tcPr>
          <w:p>
            <w:pPr>
              <w:rPr>
                <w:rFonts w:ascii="仿宋" w:eastAsia="仿宋" w:hAnsi="仿宋" w:hint="eastAsia"/>
              </w:rPr>
            </w:pPr>
            <w:r>
              <w:rPr>
                <w:rFonts w:ascii="仿宋" w:eastAsia="仿宋" w:hAnsi="仿宋"/>
                <w:sz w:val="24"/>
              </w:rPr>
              <w:t>(1)</w:t>
            </w:r>
            <w:r>
              <w:rPr>
                <w:rFonts w:ascii="仿宋" w:eastAsia="仿宋" w:hAnsi="仿宋" w:hint="eastAsia"/>
                <w:sz w:val="24"/>
              </w:rPr>
              <w:t>痕量NO-NO</w:t>
            </w:r>
            <w:r>
              <w:rPr>
                <w:rFonts w:ascii="仿宋" w:eastAsia="仿宋" w:hAnsi="仿宋" w:hint="eastAsia"/>
                <w:sz w:val="24"/>
                <w:vertAlign w:val="subscript"/>
              </w:rPr>
              <w:t>2</w:t>
            </w:r>
            <w:r>
              <w:rPr>
                <w:rFonts w:ascii="仿宋" w:eastAsia="仿宋" w:hAnsi="仿宋" w:hint="eastAsia"/>
                <w:sz w:val="24"/>
              </w:rPr>
              <w:t>-NOx分析仪</w:t>
            </w:r>
          </w:p>
          <w:p>
            <w:pPr>
              <w:rPr>
                <w:rFonts w:ascii="仿宋" w:eastAsia="仿宋" w:hAnsi="仿宋" w:hint="eastAsia"/>
              </w:rPr>
            </w:pPr>
            <w:r>
              <w:rPr>
                <w:rFonts w:ascii="仿宋" w:eastAsia="仿宋" w:hAnsi="仿宋" w:hint="eastAsia"/>
                <w:sz w:val="24"/>
              </w:rPr>
              <w:t>工作温度：5～40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电源要求：100VAC，115VAC，220～240VAC</w:t>
            </w:r>
            <w:r>
              <w:rPr>
                <w:rFonts w:ascii="仿宋" w:eastAsia="仿宋" w:hAnsi="仿宋" w:hint="eastAsia"/>
                <w:sz w:val="24"/>
              </w:rPr>
              <w:t>±</w:t>
            </w:r>
            <w:r>
              <w:rPr>
                <w:rFonts w:ascii="仿宋" w:eastAsia="仿宋" w:hAnsi="仿宋" w:hint="eastAsia"/>
                <w:sz w:val="24"/>
              </w:rPr>
              <w:t>10%，300W</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0～5、10、20，50、100、200，500，1000ppb</w:t>
            </w:r>
          </w:p>
          <w:p>
            <w:pPr>
              <w:rPr>
                <w:rFonts w:ascii="仿宋" w:eastAsia="仿宋" w:hAnsi="仿宋" w:hint="eastAsia"/>
              </w:rPr>
            </w:pPr>
            <w:r>
              <w:rPr>
                <w:rFonts w:ascii="仿宋" w:eastAsia="仿宋" w:hAnsi="仿宋" w:hint="eastAsia"/>
                <w:sz w:val="24"/>
              </w:rPr>
              <w:t>0～10、20，50、100、200、500，1000，2000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w:t>
            </w:r>
          </w:p>
          <w:p>
            <w:pPr>
              <w:rPr>
                <w:rFonts w:ascii="仿宋" w:eastAsia="仿宋" w:hAnsi="仿宋" w:hint="eastAsia"/>
              </w:rPr>
            </w:pPr>
            <w:r>
              <w:rPr>
                <w:rFonts w:ascii="仿宋" w:eastAsia="仿宋" w:hAnsi="仿宋" w:hint="eastAsia"/>
                <w:sz w:val="24"/>
              </w:rPr>
              <w:t>0～5至1000ppb</w:t>
            </w:r>
          </w:p>
          <w:p>
            <w:pPr>
              <w:rPr>
                <w:rFonts w:ascii="仿宋" w:eastAsia="仿宋" w:hAnsi="仿宋" w:hint="eastAsia"/>
              </w:rPr>
            </w:pPr>
            <w:r>
              <w:rPr>
                <w:rFonts w:ascii="仿宋" w:eastAsia="仿宋" w:hAnsi="仿宋" w:hint="eastAsia"/>
                <w:sz w:val="24"/>
              </w:rPr>
              <w:t>0～10至2000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最低检测限：＜50ppt（120s平均时间）</w:t>
            </w:r>
          </w:p>
          <w:p>
            <w:pPr>
              <w:rPr>
                <w:rFonts w:ascii="仿宋" w:eastAsia="仿宋" w:hAnsi="仿宋" w:hint="eastAsia"/>
              </w:rPr>
            </w:pPr>
            <w:r>
              <w:rPr>
                <w:rFonts w:ascii="仿宋" w:eastAsia="仿宋" w:hAnsi="仿宋" w:hint="eastAsia"/>
                <w:sz w:val="24"/>
              </w:rPr>
              <w:t>零点噪声：＜25pptRMS（120s平均时间）</w:t>
            </w:r>
          </w:p>
          <w:p>
            <w:pPr>
              <w:rPr>
                <w:rFonts w:ascii="仿宋" w:eastAsia="仿宋" w:hAnsi="仿宋" w:hint="eastAsia"/>
              </w:rPr>
            </w:pPr>
            <w:r>
              <w:rPr>
                <w:rFonts w:ascii="仿宋" w:eastAsia="仿宋" w:hAnsi="仿宋" w:hint="eastAsia"/>
                <w:sz w:val="24"/>
              </w:rPr>
              <w:t>零点漂移（24h）：可忽略</w:t>
            </w:r>
          </w:p>
          <w:p>
            <w:pPr>
              <w:rPr>
                <w:rFonts w:ascii="仿宋" w:eastAsia="仿宋" w:hAnsi="仿宋" w:hint="eastAsia"/>
              </w:rPr>
            </w:pPr>
            <w:r>
              <w:rPr>
                <w:rFonts w:ascii="仿宋" w:eastAsia="仿宋" w:hAnsi="仿宋" w:hint="eastAsia"/>
                <w:sz w:val="24"/>
              </w:rPr>
              <w:t>跨度漂移（24h）：</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线性：</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采样流量：1L/min</w:t>
            </w:r>
          </w:p>
          <w:p>
            <w:pPr>
              <w:rPr>
                <w:rFonts w:ascii="仿宋" w:eastAsia="仿宋" w:hAnsi="仿宋" w:hint="eastAsia"/>
              </w:rPr>
            </w:pPr>
            <w:r>
              <w:rPr>
                <w:rFonts w:ascii="仿宋" w:eastAsia="仿宋" w:hAnsi="仿宋" w:hint="eastAsia"/>
                <w:sz w:val="24"/>
              </w:rPr>
              <w:t>响应时间：60s（10s平均时间）</w:t>
            </w:r>
          </w:p>
          <w:p>
            <w:pPr>
              <w:rPr>
                <w:rFonts w:ascii="仿宋" w:eastAsia="仿宋" w:hAnsi="仿宋" w:hint="eastAsia"/>
              </w:rPr>
            </w:pPr>
            <w:r>
              <w:rPr>
                <w:rFonts w:ascii="仿宋" w:eastAsia="仿宋" w:hAnsi="仿宋" w:hint="eastAsia"/>
                <w:sz w:val="24"/>
              </w:rPr>
              <w:t>输出：可选电压输出，RS232/RS485，TCP/IP，10个状态继电器，断电指示（标准）</w:t>
            </w:r>
          </w:p>
          <w:p>
            <w:pPr>
              <w:rPr>
                <w:rFonts w:ascii="仿宋" w:eastAsia="仿宋" w:hAnsi="仿宋" w:hint="eastAsia"/>
              </w:rPr>
            </w:pPr>
            <w:r>
              <w:rPr>
                <w:rFonts w:ascii="仿宋" w:eastAsia="仿宋" w:hAnsi="仿宋" w:hint="eastAsia"/>
                <w:sz w:val="24"/>
              </w:rPr>
              <w:t>0～20或4～20mA隔离电流输出（选项）</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(2)</w:t>
            </w:r>
            <w:r>
              <w:rPr>
                <w:rFonts w:ascii="仿宋" w:eastAsia="仿宋" w:hAnsi="仿宋" w:hint="eastAsia"/>
                <w:sz w:val="24"/>
              </w:rPr>
              <w:t>痕量SO2分析仪</w:t>
            </w:r>
          </w:p>
          <w:p>
            <w:pPr>
              <w:rPr>
                <w:rFonts w:ascii="仿宋" w:eastAsia="仿宋" w:hAnsi="仿宋" w:hint="eastAsia"/>
              </w:rPr>
            </w:pPr>
            <w:r>
              <w:rPr>
                <w:rFonts w:ascii="仿宋" w:eastAsia="仿宋" w:hAnsi="仿宋" w:hint="eastAsia"/>
                <w:sz w:val="24"/>
              </w:rPr>
              <w:t>工作温度：5～40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电源要求：100VAC，115VAC，220～240VAC</w:t>
            </w:r>
            <w:r>
              <w:rPr>
                <w:rFonts w:ascii="仿宋" w:eastAsia="仿宋" w:hAnsi="仿宋" w:hint="eastAsia"/>
                <w:sz w:val="24"/>
              </w:rPr>
              <w:t>±</w:t>
            </w:r>
            <w:r>
              <w:rPr>
                <w:rFonts w:ascii="仿宋" w:eastAsia="仿宋" w:hAnsi="仿宋" w:hint="eastAsia"/>
                <w:sz w:val="24"/>
              </w:rPr>
              <w:t>10%，165W</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0～10、20、50、100、200、500、1000ppb</w:t>
            </w:r>
          </w:p>
          <w:p>
            <w:pPr>
              <w:rPr>
                <w:rFonts w:ascii="仿宋" w:eastAsia="仿宋" w:hAnsi="仿宋" w:hint="eastAsia"/>
              </w:rPr>
            </w:pPr>
            <w:r>
              <w:rPr>
                <w:rFonts w:ascii="仿宋" w:eastAsia="仿宋" w:hAnsi="仿宋" w:hint="eastAsia"/>
                <w:sz w:val="24"/>
              </w:rPr>
              <w:t>0～20、50、100、200、500、1000、2000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用户量程：0～10至100ppb</w:t>
            </w:r>
          </w:p>
          <w:p>
            <w:pPr>
              <w:rPr>
                <w:rFonts w:ascii="仿宋" w:eastAsia="仿宋" w:hAnsi="仿宋" w:hint="eastAsia"/>
              </w:rPr>
            </w:pPr>
            <w:r>
              <w:rPr>
                <w:rFonts w:ascii="仿宋" w:eastAsia="仿宋" w:hAnsi="仿宋" w:hint="eastAsia"/>
                <w:sz w:val="24"/>
              </w:rPr>
              <w:t>0～20至200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最低检测限：0.05ppb（300s平均时间）</w:t>
            </w:r>
          </w:p>
          <w:p>
            <w:pPr>
              <w:rPr>
                <w:rFonts w:ascii="仿宋" w:eastAsia="仿宋" w:hAnsi="仿宋" w:hint="eastAsia"/>
              </w:rPr>
            </w:pPr>
            <w:r>
              <w:rPr>
                <w:rFonts w:ascii="仿宋" w:eastAsia="仿宋" w:hAnsi="仿宋" w:hint="eastAsia"/>
                <w:sz w:val="24"/>
              </w:rPr>
              <w:t>零点噪音：0.025ppbRMS（300s平均时间）</w:t>
            </w:r>
          </w:p>
          <w:p>
            <w:pPr>
              <w:rPr>
                <w:rFonts w:ascii="仿宋" w:eastAsia="仿宋" w:hAnsi="仿宋" w:hint="eastAsia"/>
              </w:rPr>
            </w:pPr>
            <w:r>
              <w:rPr>
                <w:rFonts w:ascii="仿宋" w:eastAsia="仿宋" w:hAnsi="仿宋" w:hint="eastAsia"/>
                <w:sz w:val="24"/>
              </w:rPr>
              <w:t>零点漂移（24h）：＜0.2ppb</w:t>
            </w:r>
          </w:p>
          <w:p>
            <w:pPr>
              <w:rPr>
                <w:rFonts w:ascii="仿宋" w:eastAsia="仿宋" w:hAnsi="仿宋" w:hint="eastAsia"/>
              </w:rPr>
            </w:pPr>
            <w:r>
              <w:rPr>
                <w:rFonts w:ascii="仿宋" w:eastAsia="仿宋" w:hAnsi="仿宋" w:hint="eastAsia"/>
                <w:sz w:val="24"/>
              </w:rPr>
              <w:t>跨度漂移（24h）：</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精度：1%读数或0.2ppb（取大值）</w:t>
            </w:r>
          </w:p>
          <w:p>
            <w:pPr>
              <w:rPr>
                <w:rFonts w:ascii="仿宋" w:eastAsia="仿宋" w:hAnsi="仿宋" w:hint="eastAsia"/>
              </w:rPr>
            </w:pPr>
            <w:r>
              <w:rPr>
                <w:rFonts w:ascii="仿宋" w:eastAsia="仿宋" w:hAnsi="仿宋" w:hint="eastAsia"/>
                <w:sz w:val="24"/>
              </w:rPr>
              <w:t>线性：</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采样流量：0.5L/min</w:t>
            </w:r>
          </w:p>
          <w:p>
            <w:pPr>
              <w:rPr>
                <w:rFonts w:ascii="仿宋" w:eastAsia="仿宋" w:hAnsi="仿宋" w:hint="eastAsia"/>
              </w:rPr>
            </w:pPr>
            <w:r>
              <w:rPr>
                <w:rFonts w:ascii="仿宋" w:eastAsia="仿宋" w:hAnsi="仿宋" w:hint="eastAsia"/>
                <w:sz w:val="24"/>
              </w:rPr>
              <w:t>响应时间：80s（10s平均时间）</w:t>
            </w:r>
          </w:p>
          <w:p>
            <w:pPr>
              <w:rPr>
                <w:rFonts w:ascii="仿宋" w:eastAsia="仿宋" w:hAnsi="仿宋" w:hint="eastAsia"/>
              </w:rPr>
            </w:pPr>
            <w:r>
              <w:rPr>
                <w:rFonts w:ascii="仿宋" w:eastAsia="仿宋" w:hAnsi="仿宋" w:hint="eastAsia"/>
                <w:sz w:val="24"/>
              </w:rPr>
              <w:t>输出：可选电压输出，RS232/RS485，TCP/IP，10个状态继电器，断电指示（标准）</w:t>
            </w:r>
          </w:p>
          <w:p>
            <w:pPr>
              <w:rPr>
                <w:rFonts w:ascii="仿宋" w:eastAsia="仿宋" w:hAnsi="仿宋" w:hint="eastAsia"/>
              </w:rPr>
            </w:pPr>
            <w:r>
              <w:rPr>
                <w:rFonts w:ascii="仿宋" w:eastAsia="仿宋" w:hAnsi="仿宋" w:hint="eastAsia"/>
                <w:sz w:val="24"/>
              </w:rPr>
              <w:t>0～20或4～20mA隔离电流输出（选项）</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(3)</w:t>
            </w:r>
            <w:r>
              <w:rPr>
                <w:rFonts w:ascii="仿宋" w:eastAsia="仿宋" w:hAnsi="仿宋" w:hint="eastAsia"/>
                <w:sz w:val="24"/>
              </w:rPr>
              <w:t>痕量CO分析仪</w:t>
            </w:r>
          </w:p>
          <w:p>
            <w:pPr>
              <w:rPr>
                <w:rFonts w:ascii="仿宋" w:eastAsia="仿宋" w:hAnsi="仿宋" w:hint="eastAsia"/>
              </w:rPr>
            </w:pPr>
            <w:r>
              <w:rPr>
                <w:rFonts w:ascii="仿宋" w:eastAsia="仿宋" w:hAnsi="仿宋" w:hint="eastAsia"/>
                <w:sz w:val="24"/>
              </w:rPr>
              <w:t>工作温度：5～40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电源要求：100VAC，115VAC，220～240VAC</w:t>
            </w:r>
            <w:r>
              <w:rPr>
                <w:rFonts w:ascii="仿宋" w:eastAsia="仿宋" w:hAnsi="仿宋" w:hint="eastAsia"/>
                <w:sz w:val="24"/>
              </w:rPr>
              <w:t>±</w:t>
            </w:r>
            <w:r>
              <w:rPr>
                <w:rFonts w:ascii="仿宋" w:eastAsia="仿宋" w:hAnsi="仿宋" w:hint="eastAsia"/>
                <w:sz w:val="24"/>
              </w:rPr>
              <w:t>10%，300W</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0～1、2、5、10、20、50、100、200、500，1000ppm</w:t>
            </w:r>
          </w:p>
          <w:p>
            <w:pPr>
              <w:rPr>
                <w:rFonts w:ascii="仿宋" w:eastAsia="仿宋" w:hAnsi="仿宋" w:hint="eastAsia"/>
              </w:rPr>
            </w:pPr>
            <w:r>
              <w:rPr>
                <w:rFonts w:ascii="仿宋" w:eastAsia="仿宋" w:hAnsi="仿宋" w:hint="eastAsia"/>
                <w:sz w:val="24"/>
              </w:rPr>
              <w:t>0～1、2、5、10、20、50、100、200、500，1000mg/m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w:t>
            </w:r>
          </w:p>
          <w:p>
            <w:pPr>
              <w:rPr>
                <w:rFonts w:ascii="仿宋" w:eastAsia="仿宋" w:hAnsi="仿宋" w:hint="eastAsia"/>
              </w:rPr>
            </w:pPr>
            <w:r>
              <w:rPr>
                <w:rFonts w:ascii="仿宋" w:eastAsia="仿宋" w:hAnsi="仿宋" w:hint="eastAsia"/>
                <w:sz w:val="24"/>
              </w:rPr>
              <w:t>0～1至1000ppm</w:t>
            </w:r>
          </w:p>
          <w:p>
            <w:pPr>
              <w:rPr>
                <w:rFonts w:ascii="仿宋" w:eastAsia="仿宋" w:hAnsi="仿宋" w:hint="eastAsia"/>
              </w:rPr>
            </w:pPr>
            <w:r>
              <w:rPr>
                <w:rFonts w:ascii="仿宋" w:eastAsia="仿宋" w:hAnsi="仿宋" w:hint="eastAsia"/>
                <w:sz w:val="24"/>
              </w:rPr>
              <w:t>0～1至1000mg/m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最低检测限：0.04ppm（30s平均时间）</w:t>
            </w:r>
          </w:p>
          <w:p>
            <w:pPr>
              <w:rPr>
                <w:rFonts w:ascii="仿宋" w:eastAsia="仿宋" w:hAnsi="仿宋" w:hint="eastAsia"/>
              </w:rPr>
            </w:pPr>
            <w:r>
              <w:rPr>
                <w:rFonts w:ascii="仿宋" w:eastAsia="仿宋" w:hAnsi="仿宋" w:hint="eastAsia"/>
                <w:sz w:val="24"/>
              </w:rPr>
              <w:t>零点噪音：0.02ppmRMS（30s平均时间）</w:t>
            </w:r>
          </w:p>
          <w:p>
            <w:pPr>
              <w:rPr>
                <w:rFonts w:ascii="仿宋" w:eastAsia="仿宋" w:hAnsi="仿宋" w:hint="eastAsia"/>
              </w:rPr>
            </w:pPr>
            <w:r>
              <w:rPr>
                <w:rFonts w:ascii="仿宋" w:eastAsia="仿宋" w:hAnsi="仿宋" w:hint="eastAsia"/>
                <w:sz w:val="24"/>
              </w:rPr>
              <w:t>零点漂移（24h）：＜0.1ppm</w:t>
            </w:r>
          </w:p>
          <w:p>
            <w:pPr>
              <w:rPr>
                <w:rFonts w:ascii="仿宋" w:eastAsia="仿宋" w:hAnsi="仿宋" w:hint="eastAsia"/>
              </w:rPr>
            </w:pPr>
            <w:r>
              <w:rPr>
                <w:rFonts w:ascii="仿宋" w:eastAsia="仿宋" w:hAnsi="仿宋" w:hint="eastAsia"/>
                <w:sz w:val="24"/>
              </w:rPr>
              <w:t>跨度漂移（24h）：</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线性：</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采样流量：0.5L/min</w:t>
            </w:r>
          </w:p>
          <w:p>
            <w:pPr>
              <w:rPr>
                <w:rFonts w:ascii="仿宋" w:eastAsia="仿宋" w:hAnsi="仿宋" w:hint="eastAsia"/>
              </w:rPr>
            </w:pPr>
            <w:r>
              <w:rPr>
                <w:rFonts w:ascii="仿宋" w:eastAsia="仿宋" w:hAnsi="仿宋" w:hint="eastAsia"/>
                <w:sz w:val="24"/>
              </w:rPr>
              <w:t>响应时间：60s（30s平均时间）</w:t>
            </w:r>
          </w:p>
          <w:p>
            <w:pPr>
              <w:rPr>
                <w:rFonts w:ascii="仿宋" w:eastAsia="仿宋" w:hAnsi="仿宋" w:hint="eastAsia"/>
              </w:rPr>
            </w:pPr>
            <w:r>
              <w:rPr>
                <w:rFonts w:ascii="仿宋" w:eastAsia="仿宋" w:hAnsi="仿宋" w:hint="eastAsia"/>
                <w:sz w:val="24"/>
              </w:rPr>
              <w:t>输出：可选电压输出，RS232/RS485，TCP/IP，10个状态继电器，断电指示（标准）</w:t>
            </w:r>
          </w:p>
          <w:p>
            <w:pPr>
              <w:rPr>
                <w:rFonts w:ascii="仿宋" w:eastAsia="仿宋" w:hAnsi="仿宋" w:hint="eastAsia"/>
              </w:rPr>
            </w:pPr>
            <w:r>
              <w:rPr>
                <w:rFonts w:ascii="仿宋" w:eastAsia="仿宋" w:hAnsi="仿宋" w:hint="eastAsia"/>
                <w:sz w:val="24"/>
              </w:rPr>
              <w:t>0～20或4～20mA隔离电流输出（选项）</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(4)</w:t>
            </w:r>
            <w:r>
              <w:rPr>
                <w:rFonts w:ascii="仿宋" w:eastAsia="仿宋" w:hAnsi="仿宋" w:hint="eastAsia"/>
                <w:sz w:val="24"/>
              </w:rPr>
              <w:t>O3分析仪</w:t>
            </w:r>
          </w:p>
          <w:p>
            <w:pPr>
              <w:rPr>
                <w:rFonts w:ascii="仿宋" w:eastAsia="仿宋" w:hAnsi="仿宋" w:hint="eastAsia"/>
              </w:rPr>
            </w:pPr>
            <w:r>
              <w:rPr>
                <w:rFonts w:ascii="仿宋" w:eastAsia="仿宋" w:hAnsi="仿宋" w:hint="eastAsia"/>
                <w:sz w:val="24"/>
              </w:rPr>
              <w:t>工作温度：20～30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电源要求：100VAC，115VAC，220～240VAC</w:t>
            </w:r>
            <w:r>
              <w:rPr>
                <w:rFonts w:ascii="仿宋" w:eastAsia="仿宋" w:hAnsi="仿宋" w:hint="eastAsia"/>
                <w:sz w:val="24"/>
              </w:rPr>
              <w:t>±</w:t>
            </w:r>
            <w:r>
              <w:rPr>
                <w:rFonts w:ascii="仿宋" w:eastAsia="仿宋" w:hAnsi="仿宋" w:hint="eastAsia"/>
                <w:sz w:val="24"/>
              </w:rPr>
              <w:t>10%，150W</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0～0.05、0.1、0.2、0.5、1、2、5、10、20、50、100、200ppm</w:t>
            </w:r>
          </w:p>
          <w:p>
            <w:pPr>
              <w:rPr>
                <w:rFonts w:ascii="仿宋" w:eastAsia="仿宋" w:hAnsi="仿宋" w:hint="eastAsia"/>
              </w:rPr>
            </w:pPr>
            <w:r>
              <w:rPr>
                <w:rFonts w:ascii="仿宋" w:eastAsia="仿宋" w:hAnsi="仿宋" w:hint="eastAsia"/>
                <w:sz w:val="24"/>
              </w:rPr>
              <w:t>0～0.1、0.2、0.5、1、2、5、10、20、50、100、200、400mg/m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w:t>
            </w:r>
          </w:p>
          <w:p>
            <w:pPr>
              <w:rPr>
                <w:rFonts w:ascii="仿宋" w:eastAsia="仿宋" w:hAnsi="仿宋" w:hint="eastAsia"/>
              </w:rPr>
            </w:pPr>
            <w:r>
              <w:rPr>
                <w:rFonts w:ascii="仿宋" w:eastAsia="仿宋" w:hAnsi="仿宋" w:hint="eastAsia"/>
                <w:sz w:val="24"/>
              </w:rPr>
              <w:t>0～0.05至200ppm</w:t>
            </w:r>
          </w:p>
          <w:p>
            <w:pPr>
              <w:rPr>
                <w:rFonts w:ascii="仿宋" w:eastAsia="仿宋" w:hAnsi="仿宋" w:hint="eastAsia"/>
              </w:rPr>
            </w:pPr>
            <w:r>
              <w:rPr>
                <w:rFonts w:ascii="仿宋" w:eastAsia="仿宋" w:hAnsi="仿宋" w:hint="eastAsia"/>
                <w:sz w:val="24"/>
              </w:rPr>
              <w:t>0～0.1至400mg/m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最低检测限：0.5ppb</w:t>
            </w:r>
          </w:p>
          <w:p>
            <w:pPr>
              <w:rPr>
                <w:rFonts w:ascii="仿宋" w:eastAsia="仿宋" w:hAnsi="仿宋" w:hint="eastAsia"/>
              </w:rPr>
            </w:pPr>
            <w:r>
              <w:rPr>
                <w:rFonts w:ascii="仿宋" w:eastAsia="仿宋" w:hAnsi="仿宋" w:hint="eastAsia"/>
                <w:sz w:val="24"/>
              </w:rPr>
              <w:t>零点噪音：0.25ppbRMS（60s平均时间）</w:t>
            </w:r>
          </w:p>
          <w:p>
            <w:pPr>
              <w:rPr>
                <w:rFonts w:ascii="仿宋" w:eastAsia="仿宋" w:hAnsi="仿宋" w:hint="eastAsia"/>
              </w:rPr>
            </w:pPr>
            <w:r>
              <w:rPr>
                <w:rFonts w:ascii="仿宋" w:eastAsia="仿宋" w:hAnsi="仿宋" w:hint="eastAsia"/>
                <w:sz w:val="24"/>
              </w:rPr>
              <w:t>零点漂移：＜1ppb/24h</w:t>
            </w:r>
          </w:p>
          <w:p>
            <w:pPr>
              <w:rPr>
                <w:rFonts w:ascii="仿宋" w:eastAsia="仿宋" w:hAnsi="仿宋" w:hint="eastAsia"/>
              </w:rPr>
            </w:pPr>
            <w:r>
              <w:rPr>
                <w:rFonts w:ascii="仿宋" w:eastAsia="仿宋" w:hAnsi="仿宋" w:hint="eastAsia"/>
                <w:sz w:val="24"/>
              </w:rPr>
              <w:t>跨度漂移：＜1%满量程/月</w:t>
            </w:r>
          </w:p>
          <w:p>
            <w:pPr>
              <w:rPr>
                <w:rFonts w:ascii="仿宋" w:eastAsia="仿宋" w:hAnsi="仿宋" w:hint="eastAsia"/>
              </w:rPr>
            </w:pPr>
            <w:r>
              <w:rPr>
                <w:rFonts w:ascii="仿宋" w:eastAsia="仿宋" w:hAnsi="仿宋" w:hint="eastAsia"/>
                <w:sz w:val="24"/>
              </w:rPr>
              <w:t>精度：</w:t>
            </w:r>
            <w:r>
              <w:rPr>
                <w:rFonts w:ascii="仿宋" w:eastAsia="仿宋" w:hAnsi="仿宋" w:hint="eastAsia"/>
                <w:sz w:val="24"/>
              </w:rPr>
              <w:t>≤</w:t>
            </w:r>
            <w:r>
              <w:rPr>
                <w:rFonts w:ascii="仿宋" w:eastAsia="仿宋" w:hAnsi="仿宋" w:hint="eastAsia"/>
                <w:sz w:val="24"/>
              </w:rPr>
              <w:t>1.0ppb</w:t>
            </w:r>
          </w:p>
          <w:p>
            <w:pPr>
              <w:rPr>
                <w:rFonts w:ascii="仿宋" w:eastAsia="仿宋" w:hAnsi="仿宋" w:hint="eastAsia"/>
              </w:rPr>
            </w:pPr>
            <w:r>
              <w:rPr>
                <w:rFonts w:ascii="仿宋" w:eastAsia="仿宋" w:hAnsi="仿宋" w:hint="eastAsia"/>
                <w:sz w:val="24"/>
              </w:rPr>
              <w:t>线性：</w:t>
            </w:r>
            <w:r>
              <w:rPr>
                <w:rFonts w:ascii="仿宋" w:eastAsia="仿宋" w:hAnsi="仿宋" w:hint="eastAsia"/>
                <w:sz w:val="24"/>
              </w:rPr>
              <w:t>±</w:t>
            </w:r>
            <w:r>
              <w:rPr>
                <w:rFonts w:ascii="仿宋" w:eastAsia="仿宋" w:hAnsi="仿宋" w:hint="eastAsia"/>
                <w:sz w:val="24"/>
              </w:rPr>
              <w:t>1%满量程</w:t>
            </w:r>
          </w:p>
          <w:p>
            <w:pPr>
              <w:rPr>
                <w:rFonts w:ascii="仿宋" w:eastAsia="仿宋" w:hAnsi="仿宋" w:hint="eastAsia"/>
              </w:rPr>
            </w:pPr>
            <w:r>
              <w:rPr>
                <w:rFonts w:ascii="仿宋" w:eastAsia="仿宋" w:hAnsi="仿宋" w:hint="eastAsia"/>
                <w:sz w:val="24"/>
              </w:rPr>
              <w:t>采样流量：1～3L/min</w:t>
            </w:r>
          </w:p>
          <w:p>
            <w:pPr>
              <w:rPr>
                <w:rFonts w:ascii="仿宋" w:eastAsia="仿宋" w:hAnsi="仿宋" w:hint="eastAsia"/>
              </w:rPr>
            </w:pPr>
            <w:r>
              <w:rPr>
                <w:rFonts w:ascii="仿宋" w:eastAsia="仿宋" w:hAnsi="仿宋" w:hint="eastAsia"/>
                <w:sz w:val="24"/>
              </w:rPr>
              <w:t>响应时间：20s（10s平均时间）</w:t>
            </w:r>
          </w:p>
          <w:p>
            <w:pPr>
              <w:rPr>
                <w:rFonts w:ascii="仿宋" w:eastAsia="仿宋" w:hAnsi="仿宋" w:hint="eastAsia"/>
              </w:rPr>
            </w:pPr>
            <w:r>
              <w:rPr>
                <w:rFonts w:ascii="仿宋" w:eastAsia="仿宋" w:hAnsi="仿宋" w:hint="eastAsia"/>
                <w:sz w:val="24"/>
              </w:rPr>
              <w:t>输出：6路0～100mV，1，5，10V电压输出，RS232/RS485，TCP/IP，10个状态继电器，断电指示（标准），0～20或4～20mA隔离电流输出（选项）</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(5)</w:t>
            </w:r>
            <w:r>
              <w:rPr>
                <w:rFonts w:ascii="仿宋" w:eastAsia="仿宋" w:hAnsi="仿宋" w:hint="eastAsia"/>
                <w:sz w:val="24"/>
              </w:rPr>
              <w:t>动态稀释校准仪</w:t>
            </w:r>
          </w:p>
          <w:p>
            <w:pPr>
              <w:rPr>
                <w:rFonts w:ascii="仿宋" w:eastAsia="仿宋" w:hAnsi="仿宋" w:hint="eastAsia"/>
              </w:rPr>
            </w:pPr>
            <w:r>
              <w:rPr>
                <w:rFonts w:ascii="仿宋" w:eastAsia="仿宋" w:hAnsi="仿宋" w:hint="eastAsia"/>
                <w:sz w:val="24"/>
              </w:rPr>
              <w:t>工作温度：0～40</w:t>
            </w:r>
            <w:r>
              <w:rPr>
                <w:rFonts w:ascii="仿宋" w:eastAsia="仿宋" w:hAnsi="仿宋" w:hint="eastAsia"/>
                <w:sz w:val="24"/>
              </w:rPr>
              <w:t>℃</w:t>
            </w:r>
          </w:p>
          <w:p>
            <w:pPr>
              <w:rPr>
                <w:rFonts w:ascii="仿宋" w:eastAsia="仿宋" w:hAnsi="仿宋" w:hint="eastAsia"/>
              </w:rPr>
            </w:pPr>
            <w:r>
              <w:rPr>
                <w:rFonts w:ascii="仿宋" w:eastAsia="仿宋" w:hAnsi="仿宋" w:hint="eastAsia"/>
                <w:sz w:val="24"/>
              </w:rPr>
              <w:t>电源要求：100VAC50/60Hz，220～240VAC50/60Hz，275W</w:t>
            </w:r>
          </w:p>
          <w:p>
            <w:pPr>
              <w:rPr>
                <w:rFonts w:ascii="仿宋" w:eastAsia="仿宋" w:hAnsi="仿宋" w:hint="eastAsia"/>
              </w:rPr>
            </w:pPr>
            <w:r>
              <w:rPr>
                <w:rFonts w:ascii="仿宋" w:eastAsia="仿宋" w:hAnsi="仿宋" w:hint="eastAsia"/>
                <w:sz w:val="24"/>
                <w:highlight w:val="yellow"/>
              </w:rPr>
              <w:t>#流量测量准确度：</w:t>
            </w:r>
            <w:r>
              <w:rPr>
                <w:rFonts w:ascii="仿宋" w:eastAsia="仿宋" w:hAnsi="仿宋" w:hint="eastAsia"/>
                <w:sz w:val="24"/>
                <w:highlight w:val="yellow"/>
              </w:rPr>
              <w:t>±</w:t>
            </w:r>
            <w:r>
              <w:rPr>
                <w:rFonts w:ascii="仿宋" w:eastAsia="仿宋" w:hAnsi="仿宋" w:hint="eastAsia"/>
                <w:sz w:val="24"/>
                <w:highlight w:val="yellow"/>
              </w:rPr>
              <w:t>2%读数或1%满量程，取较小值（量程的20%到100%）</w:t>
            </w:r>
          </w:p>
          <w:p>
            <w:pPr>
              <w:rPr>
                <w:rFonts w:ascii="仿宋" w:eastAsia="仿宋" w:hAnsi="仿宋" w:hint="eastAsia"/>
              </w:rPr>
            </w:pPr>
            <w:r>
              <w:rPr>
                <w:rFonts w:ascii="仿宋" w:eastAsia="仿宋" w:hAnsi="仿宋" w:hint="eastAsia"/>
                <w:sz w:val="24"/>
                <w:highlight w:val="yellow"/>
              </w:rPr>
              <w:t>#质量流量测量的线性：</w:t>
            </w:r>
            <w:r>
              <w:rPr>
                <w:rFonts w:ascii="仿宋" w:eastAsia="仿宋" w:hAnsi="仿宋" w:hint="eastAsia"/>
                <w:sz w:val="24"/>
                <w:highlight w:val="yellow"/>
              </w:rPr>
              <w:t>±</w:t>
            </w:r>
            <w:r>
              <w:rPr>
                <w:rFonts w:ascii="仿宋" w:eastAsia="仿宋" w:hAnsi="仿宋" w:hint="eastAsia"/>
                <w:sz w:val="24"/>
                <w:highlight w:val="yellow"/>
              </w:rPr>
              <w:t>0.5%满量程</w:t>
            </w:r>
          </w:p>
          <w:p>
            <w:pPr>
              <w:rPr>
                <w:rFonts w:ascii="仿宋" w:eastAsia="仿宋" w:hAnsi="仿宋" w:hint="eastAsia"/>
              </w:rPr>
            </w:pPr>
            <w:r>
              <w:rPr>
                <w:rFonts w:ascii="仿宋" w:eastAsia="仿宋" w:hAnsi="仿宋" w:hint="eastAsia"/>
                <w:sz w:val="24"/>
              </w:rPr>
              <w:t>质量流量测量的重复性：</w:t>
            </w:r>
            <w:r>
              <w:rPr>
                <w:rFonts w:ascii="仿宋" w:eastAsia="仿宋" w:hAnsi="仿宋" w:hint="eastAsia"/>
                <w:sz w:val="24"/>
              </w:rPr>
              <w:t>±</w:t>
            </w:r>
            <w:r>
              <w:rPr>
                <w:rFonts w:ascii="仿宋" w:eastAsia="仿宋" w:hAnsi="仿宋" w:hint="eastAsia"/>
                <w:sz w:val="24"/>
              </w:rPr>
              <w:t>2%读数或1%满量程，取较小值（量程的20%到100%）</w:t>
            </w:r>
          </w:p>
          <w:p>
            <w:pPr>
              <w:rPr>
                <w:rFonts w:ascii="仿宋" w:eastAsia="仿宋" w:hAnsi="仿宋" w:hint="eastAsia"/>
              </w:rPr>
            </w:pPr>
            <w:r>
              <w:rPr>
                <w:rFonts w:ascii="仿宋" w:eastAsia="仿宋" w:hAnsi="仿宋" w:hint="eastAsia"/>
                <w:sz w:val="24"/>
              </w:rPr>
              <w:t>稀释气体流量范围：0～10SLPM，可选0～5/0～20SLPM</w:t>
            </w:r>
          </w:p>
          <w:p>
            <w:pPr>
              <w:rPr>
                <w:rFonts w:ascii="仿宋" w:eastAsia="仿宋" w:hAnsi="仿宋" w:hint="eastAsia"/>
              </w:rPr>
            </w:pPr>
            <w:r>
              <w:rPr>
                <w:rFonts w:ascii="仿宋" w:eastAsia="仿宋" w:hAnsi="仿宋" w:hint="eastAsia"/>
                <w:sz w:val="24"/>
              </w:rPr>
              <w:t>钢瓶气流量范围：0～100SCCM，可选0～50/0～200SCCM</w:t>
            </w:r>
          </w:p>
          <w:p>
            <w:pPr>
              <w:rPr>
                <w:rFonts w:ascii="仿宋" w:eastAsia="仿宋" w:hAnsi="仿宋" w:hint="eastAsia"/>
              </w:rPr>
            </w:pPr>
            <w:r>
              <w:rPr>
                <w:rFonts w:ascii="仿宋" w:eastAsia="仿宋" w:hAnsi="仿宋" w:hint="eastAsia"/>
                <w:sz w:val="24"/>
              </w:rPr>
              <w:t>零气需求：10SLPM，30PSI，可选20SLPM，30PSI</w:t>
            </w:r>
          </w:p>
          <w:p>
            <w:pPr>
              <w:rPr>
                <w:rFonts w:ascii="仿宋" w:eastAsia="仿宋" w:hAnsi="仿宋" w:hint="eastAsia"/>
              </w:rPr>
            </w:pPr>
            <w:r>
              <w:rPr>
                <w:rFonts w:ascii="仿宋" w:eastAsia="仿宋" w:hAnsi="仿宋" w:hint="eastAsia"/>
                <w:sz w:val="24"/>
              </w:rPr>
              <w:t>校准气输入口：3个，可选6个</w:t>
            </w:r>
          </w:p>
          <w:p>
            <w:pPr>
              <w:rPr>
                <w:rFonts w:ascii="仿宋" w:eastAsia="仿宋" w:hAnsi="仿宋" w:hint="eastAsia"/>
              </w:rPr>
            </w:pPr>
            <w:r>
              <w:rPr>
                <w:rFonts w:ascii="仿宋" w:eastAsia="仿宋" w:hAnsi="仿宋" w:hint="eastAsia"/>
                <w:sz w:val="24"/>
              </w:rPr>
              <w:t>稀释气输入口：1个</w:t>
            </w:r>
          </w:p>
          <w:p>
            <w:pPr>
              <w:rPr>
                <w:rFonts w:ascii="仿宋" w:eastAsia="仿宋" w:hAnsi="仿宋" w:hint="eastAsia"/>
              </w:rPr>
            </w:pPr>
            <w:r>
              <w:rPr>
                <w:rFonts w:ascii="仿宋" w:eastAsia="仿宋" w:hAnsi="仿宋" w:hint="eastAsia"/>
                <w:sz w:val="24"/>
              </w:rPr>
              <w:t>数字控制输出：10个继电器</w:t>
            </w:r>
          </w:p>
          <w:p>
            <w:pPr>
              <w:rPr>
                <w:rFonts w:ascii="仿宋" w:eastAsia="仿宋" w:hAnsi="仿宋" w:hint="eastAsia"/>
              </w:rPr>
            </w:pPr>
            <w:r>
              <w:rPr>
                <w:rFonts w:ascii="仿宋" w:eastAsia="仿宋" w:hAnsi="仿宋" w:hint="eastAsia"/>
                <w:sz w:val="24"/>
              </w:rPr>
              <w:t>数字控制输入：16通道</w:t>
            </w:r>
          </w:p>
          <w:p>
            <w:pPr>
              <w:rPr>
                <w:rFonts w:ascii="仿宋" w:eastAsia="仿宋" w:hAnsi="仿宋" w:hint="eastAsia"/>
              </w:rPr>
            </w:pPr>
            <w:r>
              <w:rPr>
                <w:rFonts w:ascii="仿宋" w:eastAsia="仿宋" w:hAnsi="仿宋" w:hint="eastAsia"/>
                <w:sz w:val="24"/>
              </w:rPr>
              <w:t>外置电磁阀输出：8路24VDC电磁阀驱动</w:t>
            </w:r>
          </w:p>
          <w:p>
            <w:pPr>
              <w:rPr>
                <w:rFonts w:ascii="仿宋" w:eastAsia="仿宋" w:hAnsi="仿宋" w:hint="eastAsia"/>
              </w:rPr>
            </w:pPr>
            <w:r>
              <w:rPr>
                <w:rFonts w:ascii="仿宋" w:eastAsia="仿宋" w:hAnsi="仿宋" w:hint="eastAsia"/>
                <w:sz w:val="24"/>
              </w:rPr>
              <w:t>(</w:t>
            </w:r>
            <w:r>
              <w:rPr>
                <w:rFonts w:ascii="仿宋" w:eastAsia="仿宋" w:hAnsi="仿宋"/>
                <w:sz w:val="24"/>
              </w:rPr>
              <w:t>6)</w:t>
            </w:r>
            <w:r>
              <w:rPr>
                <w:rFonts w:ascii="仿宋" w:eastAsia="仿宋" w:hAnsi="仿宋" w:hint="eastAsia"/>
                <w:sz w:val="24"/>
              </w:rPr>
              <w:t>零气发生器（含无油空压机）</w:t>
            </w:r>
          </w:p>
          <w:p>
            <w:pPr>
              <w:rPr>
                <w:rFonts w:ascii="仿宋" w:eastAsia="仿宋" w:hAnsi="仿宋" w:hint="eastAsia"/>
              </w:rPr>
            </w:pPr>
            <w:r>
              <w:rPr>
                <w:rFonts w:ascii="仿宋" w:eastAsia="仿宋" w:hAnsi="仿宋" w:hint="eastAsia"/>
                <w:sz w:val="24"/>
              </w:rPr>
              <w:t>输出压力：10～60psi</w:t>
            </w:r>
          </w:p>
          <w:p>
            <w:pPr>
              <w:rPr>
                <w:rFonts w:ascii="仿宋" w:eastAsia="仿宋" w:hAnsi="仿宋" w:hint="eastAsia"/>
              </w:rPr>
            </w:pPr>
            <w:r>
              <w:rPr>
                <w:rFonts w:ascii="仿宋" w:eastAsia="仿宋" w:hAnsi="仿宋" w:hint="eastAsia"/>
                <w:sz w:val="24"/>
              </w:rPr>
              <w:t>流量：0～10L/min（标准），0～20L/min（选项）</w:t>
            </w:r>
          </w:p>
          <w:p>
            <w:pPr>
              <w:rPr>
                <w:rFonts w:ascii="仿宋" w:eastAsia="仿宋" w:hAnsi="仿宋" w:hint="eastAsia"/>
              </w:rPr>
            </w:pPr>
            <w:r>
              <w:rPr>
                <w:rFonts w:ascii="仿宋" w:eastAsia="仿宋" w:hAnsi="仿宋" w:hint="eastAsia"/>
                <w:sz w:val="24"/>
              </w:rPr>
              <w:t>露点：0</w:t>
            </w:r>
            <w:r>
              <w:rPr>
                <w:rFonts w:ascii="仿宋" w:eastAsia="仿宋" w:hAnsi="仿宋" w:hint="eastAsia"/>
                <w:sz w:val="24"/>
              </w:rPr>
              <w:t>℃</w:t>
            </w:r>
          </w:p>
          <w:p>
            <w:pPr>
              <w:widowControl/>
              <w:rPr>
                <w:rFonts w:ascii="仿宋" w:eastAsia="仿宋" w:hAnsi="仿宋"/>
                <w:highlight w:val="yellow"/>
              </w:rPr>
            </w:pPr>
            <w:r>
              <w:rPr>
                <w:rFonts w:ascii="仿宋" w:eastAsia="仿宋" w:hAnsi="仿宋" w:hint="eastAsia"/>
                <w:sz w:val="24"/>
                <w:highlight w:val="yellow"/>
              </w:rPr>
              <w:t>#零气纯度：SO2&lt;0.1ppb，NO&lt;0.1ppb，</w:t>
            </w:r>
          </w:p>
          <w:p>
            <w:pPr>
              <w:widowControl/>
              <w:rPr>
                <w:rFonts w:ascii="仿宋" w:eastAsia="仿宋" w:hAnsi="仿宋"/>
                <w:highlight w:val="yellow"/>
              </w:rPr>
            </w:pPr>
            <w:r>
              <w:rPr>
                <w:rFonts w:ascii="仿宋" w:eastAsia="仿宋" w:hAnsi="仿宋" w:hint="eastAsia"/>
                <w:sz w:val="24"/>
                <w:highlight w:val="yellow"/>
              </w:rPr>
              <w:t>NO</w:t>
            </w:r>
            <w:r>
              <w:rPr>
                <w:rFonts w:ascii="仿宋" w:eastAsia="仿宋" w:hAnsi="仿宋" w:hint="eastAsia"/>
                <w:sz w:val="24"/>
                <w:highlight w:val="yellow"/>
                <w:vertAlign w:val="subscript"/>
              </w:rPr>
              <w:t>2</w:t>
            </w:r>
            <w:r>
              <w:rPr>
                <w:rFonts w:ascii="仿宋" w:eastAsia="仿宋" w:hAnsi="仿宋" w:hint="eastAsia"/>
                <w:sz w:val="24"/>
                <w:highlight w:val="yellow"/>
              </w:rPr>
              <w:t>&lt;0.1ppb，O3&lt;0.4ppb，H2S&lt;0.1ppb，</w:t>
            </w:r>
          </w:p>
          <w:p>
            <w:pPr>
              <w:widowControl/>
              <w:rPr>
                <w:rFonts w:ascii="仿宋" w:eastAsia="仿宋" w:hAnsi="仿宋"/>
              </w:rPr>
            </w:pPr>
            <w:r>
              <w:rPr>
                <w:rFonts w:ascii="仿宋" w:eastAsia="仿宋" w:hAnsi="仿宋" w:hint="eastAsia"/>
                <w:sz w:val="24"/>
                <w:highlight w:val="yellow"/>
              </w:rPr>
              <w:t>NH</w:t>
            </w:r>
            <w:r>
              <w:rPr>
                <w:rFonts w:ascii="仿宋" w:eastAsia="仿宋" w:hAnsi="仿宋" w:hint="eastAsia"/>
                <w:sz w:val="24"/>
                <w:highlight w:val="yellow"/>
                <w:vertAlign w:val="subscript"/>
              </w:rPr>
              <w:t>3</w:t>
            </w:r>
            <w:r>
              <w:rPr>
                <w:rFonts w:ascii="仿宋" w:eastAsia="仿宋" w:hAnsi="仿宋" w:hint="eastAsia"/>
                <w:sz w:val="24"/>
                <w:highlight w:val="yellow"/>
              </w:rPr>
              <w:t>&lt;0.1ppb，CO&lt;0.02ppm</w:t>
            </w:r>
          </w:p>
          <w:p>
            <w:pPr>
              <w:rPr>
                <w:rFonts w:ascii="仿宋" w:eastAsia="仿宋" w:hAnsi="仿宋" w:hint="eastAsia"/>
              </w:rPr>
            </w:pPr>
            <w:r>
              <w:rPr>
                <w:rFonts w:ascii="仿宋" w:eastAsia="仿宋" w:hAnsi="仿宋"/>
                <w:sz w:val="24"/>
              </w:rPr>
              <w:t>(7)</w:t>
            </w:r>
            <w:r>
              <w:rPr>
                <w:rFonts w:ascii="仿宋" w:eastAsia="仿宋" w:hAnsi="仿宋" w:hint="eastAsia"/>
                <w:sz w:val="24"/>
              </w:rPr>
              <w:t>臭氧标定仪</w:t>
            </w:r>
          </w:p>
          <w:p>
            <w:pPr>
              <w:rPr>
                <w:rFonts w:ascii="仿宋" w:eastAsia="仿宋" w:hAnsi="仿宋" w:hint="eastAsia"/>
              </w:rPr>
            </w:pPr>
            <w:r>
              <w:rPr>
                <w:rFonts w:ascii="仿宋" w:eastAsia="仿宋" w:hAnsi="仿宋" w:hint="eastAsia"/>
                <w:sz w:val="24"/>
              </w:rPr>
              <w:t>预置量程：</w:t>
            </w:r>
          </w:p>
          <w:p>
            <w:pPr>
              <w:rPr>
                <w:rFonts w:ascii="仿宋" w:eastAsia="仿宋" w:hAnsi="仿宋" w:hint="eastAsia"/>
              </w:rPr>
            </w:pPr>
            <w:r>
              <w:rPr>
                <w:rFonts w:ascii="仿宋" w:eastAsia="仿宋" w:hAnsi="仿宋" w:hint="eastAsia"/>
                <w:sz w:val="24"/>
              </w:rPr>
              <w:t>0～0.05、0.1、0.2、0.5、1、2、5ppm</w:t>
            </w:r>
          </w:p>
          <w:p>
            <w:pPr>
              <w:rPr>
                <w:rFonts w:ascii="仿宋" w:eastAsia="仿宋" w:hAnsi="仿宋" w:hint="eastAsia"/>
              </w:rPr>
            </w:pPr>
            <w:r>
              <w:rPr>
                <w:rFonts w:ascii="仿宋" w:eastAsia="仿宋" w:hAnsi="仿宋" w:hint="eastAsia"/>
                <w:sz w:val="24"/>
              </w:rPr>
              <w:t>0～0.1、0.2、0.5、1、2、5、10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hint="eastAsia"/>
                <w:sz w:val="24"/>
              </w:rPr>
              <w:t>用户量程：</w:t>
            </w:r>
          </w:p>
          <w:p>
            <w:pPr>
              <w:rPr>
                <w:rFonts w:ascii="仿宋" w:eastAsia="仿宋" w:hAnsi="仿宋" w:hint="eastAsia"/>
              </w:rPr>
            </w:pPr>
            <w:r>
              <w:rPr>
                <w:rFonts w:ascii="仿宋" w:eastAsia="仿宋" w:hAnsi="仿宋" w:hint="eastAsia"/>
                <w:sz w:val="24"/>
              </w:rPr>
              <w:t>0～0.05至</w:t>
            </w:r>
            <w:r>
              <w:rPr>
                <w:rFonts w:ascii="仿宋" w:eastAsia="仿宋" w:hAnsi="仿宋"/>
                <w:sz w:val="24"/>
              </w:rPr>
              <w:t>5</w:t>
            </w:r>
            <w:r>
              <w:rPr>
                <w:rFonts w:ascii="仿宋" w:eastAsia="仿宋" w:hAnsi="仿宋" w:hint="eastAsia"/>
                <w:sz w:val="24"/>
              </w:rPr>
              <w:t>ppm</w:t>
            </w:r>
          </w:p>
          <w:p>
            <w:pPr>
              <w:rPr>
                <w:rFonts w:ascii="仿宋" w:eastAsia="仿宋" w:hAnsi="仿宋" w:hint="eastAsia"/>
              </w:rPr>
            </w:pPr>
            <w:r>
              <w:rPr>
                <w:rFonts w:ascii="仿宋" w:eastAsia="仿宋" w:hAnsi="仿宋" w:hint="eastAsia"/>
                <w:sz w:val="24"/>
              </w:rPr>
              <w:t>0～0.1至</w:t>
            </w:r>
            <w:r>
              <w:rPr>
                <w:rFonts w:ascii="仿宋" w:eastAsia="仿宋" w:hAnsi="仿宋"/>
                <w:sz w:val="24"/>
              </w:rPr>
              <w:t>10</w:t>
            </w:r>
            <w:r>
              <w:rPr>
                <w:rFonts w:ascii="仿宋" w:eastAsia="仿宋" w:hAnsi="仿宋" w:hint="eastAsia"/>
                <w:sz w:val="24"/>
              </w:rPr>
              <w:t>μ</w:t>
            </w:r>
            <w:r>
              <w:rPr>
                <w:rFonts w:ascii="仿宋" w:eastAsia="仿宋" w:hAnsi="仿宋" w:hint="eastAsia"/>
                <w:sz w:val="24"/>
              </w:rPr>
              <w:t>g/m</w:t>
            </w:r>
            <w:r>
              <w:rPr>
                <w:rFonts w:ascii="Calibri" w:eastAsia="仿宋" w:hAnsi="Calibri" w:cs="Calibri"/>
                <w:sz w:val="24"/>
              </w:rPr>
              <w:t>³</w:t>
            </w:r>
          </w:p>
          <w:p>
            <w:pPr>
              <w:rPr>
                <w:rFonts w:ascii="仿宋" w:eastAsia="仿宋" w:hAnsi="仿宋" w:hint="eastAsia"/>
              </w:rPr>
            </w:pPr>
            <w:r>
              <w:rPr>
                <w:rFonts w:ascii="仿宋" w:eastAsia="仿宋" w:hAnsi="仿宋" w:cs="宋体" w:hint="eastAsia"/>
                <w:color w:val="000000"/>
                <w:kern w:val="0"/>
                <w:sz w:val="24"/>
                <w:highlight w:val="yellow"/>
              </w:rPr>
              <w:t>#</w:t>
            </w:r>
            <w:r>
              <w:rPr>
                <w:rFonts w:ascii="仿宋" w:eastAsia="仿宋" w:hAnsi="仿宋" w:hint="eastAsia"/>
                <w:sz w:val="24"/>
                <w:highlight w:val="yellow"/>
              </w:rPr>
              <w:t>最低检测限：0.5ppb</w:t>
            </w:r>
          </w:p>
          <w:p>
            <w:pPr>
              <w:rPr>
                <w:rFonts w:ascii="仿宋" w:eastAsia="仿宋" w:hAnsi="仿宋" w:hint="eastAsia"/>
              </w:rPr>
            </w:pPr>
            <w:r>
              <w:rPr>
                <w:rFonts w:ascii="仿宋" w:eastAsia="仿宋" w:hAnsi="仿宋" w:hint="eastAsia"/>
                <w:sz w:val="24"/>
                <w:highlight w:val="yellow"/>
              </w:rPr>
              <w:t>#精度：</w:t>
            </w:r>
            <w:r>
              <w:rPr>
                <w:rFonts w:ascii="仿宋" w:eastAsia="仿宋" w:hAnsi="仿宋" w:hint="eastAsia"/>
                <w:sz w:val="24"/>
                <w:highlight w:val="yellow"/>
              </w:rPr>
              <w:t>≤</w:t>
            </w:r>
            <w:r>
              <w:rPr>
                <w:rFonts w:ascii="仿宋" w:eastAsia="仿宋" w:hAnsi="仿宋" w:hint="eastAsia"/>
                <w:sz w:val="24"/>
                <w:highlight w:val="yellow"/>
              </w:rPr>
              <w:t>1.0ppb</w:t>
            </w:r>
          </w:p>
          <w:p>
            <w:pPr>
              <w:rPr>
                <w:rFonts w:ascii="仿宋" w:eastAsia="仿宋" w:hAnsi="仿宋"/>
              </w:rPr>
            </w:pPr>
            <w:r>
              <w:rPr>
                <w:rFonts w:ascii="仿宋" w:eastAsia="仿宋" w:hAnsi="仿宋" w:hint="eastAsia"/>
                <w:sz w:val="24"/>
                <w:highlight w:val="yellow"/>
              </w:rPr>
              <w:t>#线性：</w:t>
            </w:r>
            <w:r>
              <w:rPr>
                <w:rFonts w:ascii="仿宋" w:eastAsia="仿宋" w:hAnsi="仿宋" w:hint="eastAsia"/>
                <w:sz w:val="24"/>
                <w:highlight w:val="yellow"/>
              </w:rPr>
              <w:t>±</w:t>
            </w:r>
            <w:r>
              <w:rPr>
                <w:rFonts w:ascii="仿宋" w:eastAsia="仿宋" w:hAnsi="仿宋" w:hint="eastAsia"/>
                <w:sz w:val="24"/>
                <w:highlight w:val="yellow"/>
              </w:rPr>
              <w:t>1%满量程</w:t>
            </w:r>
          </w:p>
          <w:p>
            <w:pPr>
              <w:rPr>
                <w:rFonts w:ascii="仿宋" w:eastAsia="仿宋" w:hAnsi="仿宋" w:hint="eastAsia"/>
              </w:rPr>
            </w:pPr>
            <w:r>
              <w:rPr>
                <w:rFonts w:ascii="仿宋" w:eastAsia="仿宋" w:hAnsi="仿宋" w:hint="eastAsia"/>
                <w:sz w:val="24"/>
              </w:rPr>
              <w:t>零噪音：</w:t>
            </w:r>
            <w:r>
              <w:rPr>
                <w:rFonts w:ascii="仿宋" w:eastAsia="仿宋" w:hAnsi="仿宋"/>
                <w:sz w:val="24"/>
              </w:rPr>
              <w:t>0.25 ppb RMS</w:t>
            </w:r>
          </w:p>
          <w:p>
            <w:pPr>
              <w:rPr>
                <w:rFonts w:ascii="仿宋" w:eastAsia="仿宋" w:hAnsi="仿宋" w:hint="eastAsia"/>
              </w:rPr>
            </w:pPr>
            <w:r>
              <w:rPr>
                <w:rFonts w:ascii="仿宋" w:eastAsia="仿宋" w:hAnsi="仿宋" w:hint="eastAsia"/>
                <w:sz w:val="24"/>
              </w:rPr>
              <w:t>采样流量：1～3L/min</w:t>
            </w:r>
          </w:p>
          <w:p>
            <w:pPr>
              <w:rPr>
                <w:rFonts w:ascii="仿宋" w:eastAsia="仿宋" w:hAnsi="仿宋" w:hint="eastAsia"/>
              </w:rPr>
            </w:pPr>
            <w:r>
              <w:rPr>
                <w:rFonts w:ascii="仿宋" w:eastAsia="仿宋" w:hAnsi="仿宋" w:hint="eastAsia"/>
                <w:sz w:val="24"/>
              </w:rPr>
              <w:t>响应时间：20s（10s平均时间）</w:t>
            </w:r>
          </w:p>
          <w:p>
            <w:pPr>
              <w:rPr>
                <w:rFonts w:ascii="仿宋" w:eastAsia="仿宋" w:hAnsi="仿宋" w:hint="eastAsia"/>
              </w:rPr>
            </w:pPr>
            <w:r>
              <w:rPr>
                <w:rFonts w:ascii="仿宋" w:eastAsia="仿宋" w:hAnsi="仿宋" w:hint="eastAsia"/>
                <w:sz w:val="24"/>
              </w:rPr>
              <w:t>输入：16路数字输入（标准），8路0～10VDC模拟量输入（选项）</w:t>
            </w:r>
          </w:p>
          <w:p>
            <w:pPr>
              <w:rPr>
                <w:rFonts w:ascii="仿宋" w:eastAsia="仿宋" w:hAnsi="仿宋" w:hint="eastAsia"/>
              </w:rPr>
            </w:pPr>
            <w:r>
              <w:rPr>
                <w:rFonts w:ascii="仿宋" w:eastAsia="仿宋" w:hAnsi="仿宋"/>
                <w:sz w:val="24"/>
              </w:rPr>
              <w:t>(7)</w:t>
            </w:r>
            <w:r>
              <w:rPr>
                <w:rFonts w:ascii="仿宋" w:eastAsia="仿宋" w:hAnsi="仿宋" w:hint="eastAsia"/>
                <w:sz w:val="24"/>
              </w:rPr>
              <w:t>其他：包括系统运行所需的工控机、系统管路（含自动校准电磁阀等）、机柜、标气（含阀）等，按要求完成系统管路连接及自动观测、校准控制。</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痕量反应性气体观测系统</w:t>
      </w:r>
      <w:r>
        <w:rPr>
          <w:rFonts w:ascii="仿宋" w:eastAsia="仿宋" w:hAnsi="仿宋" w:cs="仿宋"/>
          <w:sz w:val="28"/>
          <w:szCs w:val="20"/>
          <w:highlight w:val="yellow"/>
        </w:rPr>
        <w:t>8</w:t>
      </w:r>
      <w:r>
        <w:rPr>
          <w:rFonts w:ascii="仿宋" w:eastAsia="仿宋" w:hAnsi="仿宋" w:cs="仿宋" w:hint="eastAsia"/>
          <w:sz w:val="28"/>
          <w:szCs w:val="20"/>
          <w:highlight w:val="yellow"/>
        </w:rPr>
        <w:t>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（2）每年需进行1次现场巡检，同时需提供必要的标准气体（每年）及软件升级服务。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规定的技术性能指标要求后，可进行初步验收。验收规范(包括项目、方式和测试仪器等)应由中标人在前一个月提交给采购人。采购人可根据合同及功技术性能指标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（2）设备经过1个月试运行期，达到技术性能指标的要求时，可进行最终验收。在试运行期间，由于设备质量等造成某些指标达不到要求，允许中标人更换或进行修复，但试运行期另加1个月。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72"/>
        <w:gridCol w:w="2219"/>
        <w:gridCol w:w="938"/>
        <w:gridCol w:w="1304"/>
        <w:gridCol w:w="1487"/>
        <w:gridCol w:w="938"/>
        <w:gridCol w:w="110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痕量反应性气体观测系统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1,760,000.00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含安装调试</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6"/>
        <w:gridCol w:w="1244"/>
        <w:gridCol w:w="1419"/>
        <w:gridCol w:w="366"/>
        <w:gridCol w:w="834"/>
        <w:gridCol w:w="695"/>
        <w:gridCol w:w="834"/>
        <w:gridCol w:w="276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大探中心(001052017)</w:t>
            </w:r>
          </w:p>
        </w:tc>
        <w:tc>
          <w:tcPr/>
          <w:p>
            <w:r>
              <w:t>痕量反应性气体观测系统</w:t>
            </w:r>
          </w:p>
        </w:tc>
        <w:tc>
          <w:tcPr/>
          <w:p>
            <w:r>
              <w:t>1</w:t>
            </w:r>
          </w:p>
        </w:tc>
        <w:tc>
          <w:tcPr/>
          <w:p>
            <w:r>
              <w:t>1760000.00</w:t>
            </w:r>
          </w:p>
        </w:tc>
        <w:tc>
          <w:tcPr/>
          <w:p>
            <w:r>
              <w:t xml:space="preserve">1760000.00  </w:t>
            </w:r>
          </w:p>
        </w:tc>
        <w:tc>
          <w:tcPr/>
          <w:p>
            <w:r>
              <w:t>贵州省雷山县</w:t>
            </w:r>
          </w:p>
        </w:tc>
        <w:tc>
          <w:tcPr/>
          <w:p>
            <w:r>
              <w:t>贵州省大气探测技术与保障中心；雷莹18883174530</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6905B8">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6905B8">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6905B8">
      <w:pPr>
        <w:ind w:firstLine="560" w:firstLineChars="200"/>
        <w:rPr>
          <w:rFonts w:ascii="仿宋" w:eastAsia="仿宋" w:hAnsi="仿宋" w:cs="仿宋"/>
          <w:color w:val="000000" w:themeColor="text1"/>
          <w:sz w:val="28"/>
          <w:szCs w:val="20"/>
        </w:rPr>
      </w:pPr>
      <w:r>
        <w:rPr>
          <w:rFonts w:ascii="仿宋" w:eastAsia="仿宋" w:hAnsi="仿宋" w:cs="仿宋" w:hint="eastAsia"/>
          <w:color w:val="000000" w:themeColor="text1"/>
          <w:sz w:val="28"/>
          <w:szCs w:val="20"/>
        </w:rPr>
        <w:t>本项目拟在贵州省新建1个大气本底站，观测系统设备包括：高精度温室气体（CO</w:t>
      </w:r>
      <w:r>
        <w:rPr>
          <w:rFonts w:ascii="仿宋" w:eastAsia="仿宋" w:hAnsi="仿宋" w:cs="仿宋" w:hint="eastAsia"/>
          <w:color w:val="000000" w:themeColor="text1"/>
          <w:sz w:val="28"/>
          <w:szCs w:val="20"/>
          <w:vertAlign w:val="subscript"/>
        </w:rPr>
        <w:t>2</w:t>
      </w:r>
      <w:r>
        <w:rPr>
          <w:rFonts w:ascii="仿宋" w:eastAsia="仿宋" w:hAnsi="仿宋" w:cs="仿宋" w:hint="eastAsia"/>
          <w:color w:val="000000" w:themeColor="text1"/>
          <w:sz w:val="28"/>
          <w:szCs w:val="20"/>
        </w:rPr>
        <w:t>/CH</w:t>
      </w:r>
      <w:r>
        <w:rPr>
          <w:rFonts w:ascii="仿宋" w:eastAsia="仿宋" w:hAnsi="仿宋" w:cs="仿宋" w:hint="eastAsia"/>
          <w:color w:val="000000" w:themeColor="text1"/>
          <w:sz w:val="28"/>
          <w:szCs w:val="20"/>
          <w:vertAlign w:val="subscript"/>
        </w:rPr>
        <w:t>4</w:t>
      </w:r>
      <w:r>
        <w:rPr>
          <w:rFonts w:ascii="仿宋" w:eastAsia="仿宋" w:hAnsi="仿宋" w:cs="仿宋" w:hint="eastAsia"/>
          <w:color w:val="000000" w:themeColor="text1"/>
          <w:sz w:val="28"/>
          <w:szCs w:val="20"/>
        </w:rPr>
        <w:t>）浓度观测系统（光</w:t>
      </w:r>
      <w:r>
        <w:rPr>
          <w:rFonts w:ascii="仿宋" w:eastAsia="仿宋" w:hAnsi="仿宋" w:cs="仿宋" w:hint="eastAsia"/>
          <w:color w:val="000000" w:themeColor="text1"/>
          <w:sz w:val="28"/>
          <w:szCs w:val="20"/>
        </w:rPr>
        <w:t>腔衰荡</w:t>
      </w:r>
      <w:r>
        <w:rPr>
          <w:rFonts w:ascii="仿宋" w:eastAsia="仿宋" w:hAnsi="仿宋" w:cs="仿宋" w:hint="eastAsia"/>
          <w:color w:val="000000" w:themeColor="text1"/>
          <w:sz w:val="28"/>
          <w:szCs w:val="20"/>
        </w:rPr>
        <w:t>光谱法）、温室气体自动采样系统、温室气体采样瓶、温室气体采样罐、气溶胶质量浓度观测系统、痕量反应性气体观测系统、自动气象站、方舱、UPS（含方舱）。本项目的建设将完成贵州温室气体等观测要素的建设并观测，实现对该站的大气本底观测能力提升，进一步构建全国大气本底及温室气体生态监测站网，具备监测全国应对气候变化监测能力，服务“碳达峰、碳中和”国家战略。</w:t>
      </w:r>
    </w:p>
    <w:p w:rsidR="006905B8">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6905B8">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6905B8">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6905B8">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6905B8">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w:t>
      </w:r>
      <w:r>
        <w:rPr>
          <w:rFonts w:ascii="仿宋" w:eastAsia="仿宋" w:hAnsi="仿宋" w:cs="仿宋"/>
          <w:sz w:val="28"/>
          <w:szCs w:val="20"/>
        </w:rPr>
        <w:t>少</w:t>
      </w:r>
      <w:r>
        <w:rPr>
          <w:rFonts w:ascii="仿宋" w:eastAsia="仿宋" w:hAnsi="仿宋" w:cs="仿宋" w:hint="eastAsia"/>
          <w:sz w:val="28"/>
          <w:szCs w:val="20"/>
        </w:rPr>
        <w:t>2个</w:t>
      </w:r>
      <w:r>
        <w:rPr>
          <w:rFonts w:ascii="仿宋" w:eastAsia="仿宋" w:hAnsi="仿宋" w:cs="仿宋"/>
          <w:sz w:val="28"/>
          <w:szCs w:val="20"/>
        </w:rPr>
        <w:t>课时，培训人数不少于</w:t>
      </w:r>
      <w:r>
        <w:rPr>
          <w:rFonts w:ascii="仿宋" w:eastAsia="仿宋" w:hAnsi="仿宋" w:cs="仿宋" w:hint="eastAsia"/>
          <w:sz w:val="28"/>
          <w:szCs w:val="20"/>
        </w:rPr>
        <w:t>2人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rsidR="006905B8">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F62F35" w:rsidP="00F62F35">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中标供应商将所有设备运送至贵州省雷山县，运输相关费用由供应商负责，并负责安装调试。</w:t>
      </w:r>
    </w:p>
    <w:p w:rsidR="00F62F35" w:rsidP="00F62F35">
      <w:pPr>
        <w:ind w:firstLine="560" w:firstLineChars="200"/>
        <w:rPr>
          <w:rFonts w:ascii="仿宋" w:eastAsia="仿宋" w:hAnsi="仿宋" w:cs="仿宋"/>
          <w:sz w:val="28"/>
          <w:szCs w:val="20"/>
        </w:rPr>
      </w:pPr>
      <w:r>
        <w:rPr>
          <w:rFonts w:ascii="仿宋" w:eastAsia="仿宋" w:hAnsi="仿宋" w:cs="仿宋" w:hint="eastAsia"/>
          <w:sz w:val="28"/>
          <w:szCs w:val="20"/>
        </w:rPr>
        <w:t>合同签订后120天内完成供货</w:t>
      </w:r>
      <w:r w:rsidR="004148F3">
        <w:rPr>
          <w:rFonts w:ascii="仿宋" w:eastAsia="仿宋" w:hAnsi="仿宋" w:cs="仿宋" w:hint="eastAsia"/>
          <w:sz w:val="28"/>
          <w:szCs w:val="20"/>
        </w:rPr>
        <w:t>，交货</w:t>
      </w:r>
      <w:r w:rsidR="004148F3">
        <w:rPr>
          <w:rFonts w:ascii="仿宋" w:eastAsia="仿宋" w:hAnsi="仿宋" w:cs="仿宋"/>
          <w:sz w:val="28"/>
          <w:szCs w:val="20"/>
        </w:rPr>
        <w:t>后</w:t>
      </w:r>
      <w:r w:rsidR="004148F3">
        <w:rPr>
          <w:rFonts w:ascii="仿宋" w:eastAsia="仿宋" w:hAnsi="仿宋" w:cs="仿宋" w:hint="eastAsia"/>
          <w:sz w:val="28"/>
          <w:szCs w:val="20"/>
        </w:rPr>
        <w:t>3</w:t>
      </w:r>
      <w:r w:rsidR="00F66F66">
        <w:rPr>
          <w:rFonts w:ascii="仿宋" w:eastAsia="仿宋" w:hAnsi="仿宋" w:cs="仿宋" w:hint="eastAsia"/>
          <w:sz w:val="28"/>
          <w:szCs w:val="20"/>
        </w:rPr>
        <w:t>0天</w:t>
      </w:r>
      <w:r w:rsidR="00F66F66">
        <w:rPr>
          <w:rFonts w:ascii="仿宋" w:eastAsia="仿宋" w:hAnsi="仿宋" w:cs="仿宋"/>
          <w:sz w:val="28"/>
          <w:szCs w:val="20"/>
        </w:rPr>
        <w:t>内</w:t>
      </w:r>
      <w:r>
        <w:rPr>
          <w:rFonts w:ascii="仿宋" w:eastAsia="仿宋" w:hAnsi="仿宋" w:cs="仿宋" w:hint="eastAsia"/>
          <w:sz w:val="28"/>
          <w:szCs w:val="20"/>
        </w:rPr>
        <w:t>安装调试并具备验收条件。</w:t>
      </w:r>
    </w:p>
    <w:p w:rsidR="006905B8">
      <w:pPr>
        <w:ind w:left="559" w:leftChars="266"/>
        <w:rPr>
          <w:rFonts w:ascii="仿宋" w:eastAsia="仿宋" w:hAnsi="仿宋" w:cs="仿宋"/>
          <w:b/>
          <w:bCs/>
          <w:sz w:val="28"/>
          <w:szCs w:val="20"/>
        </w:rPr>
      </w:pPr>
      <w:r>
        <w:rPr>
          <w:rFonts w:ascii="仿宋" w:eastAsia="仿宋" w:hAnsi="仿宋" w:cs="仿宋" w:hint="eastAsia"/>
          <w:b/>
          <w:bCs/>
          <w:sz w:val="28"/>
          <w:szCs w:val="20"/>
        </w:rPr>
        <w:t>五、服务团队要求</w:t>
      </w:r>
    </w:p>
    <w:p w:rsidR="006905B8">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6905B8">
      <w:pPr>
        <w:ind w:firstLine="560" w:firstLineChars="200"/>
        <w:rPr>
          <w:rFonts w:ascii="仿宋" w:eastAsia="仿宋" w:hAnsi="仿宋" w:cs="仿宋"/>
          <w:b/>
          <w:bCs/>
          <w:sz w:val="28"/>
          <w:szCs w:val="20"/>
        </w:rPr>
      </w:pPr>
      <w:bookmarkStart w:id="69" w:name="OLE_LINK1"/>
      <w:r>
        <w:rPr>
          <w:rFonts w:ascii="仿宋" w:eastAsia="仿宋" w:hAnsi="仿宋" w:cs="仿宋" w:hint="eastAsia"/>
          <w:b/>
          <w:bCs/>
          <w:sz w:val="28"/>
          <w:szCs w:val="20"/>
        </w:rPr>
        <w:t>六、投标产品软件兼容性要求</w:t>
      </w:r>
    </w:p>
    <w:bookmarkEnd w:id="69"/>
    <w:p w:rsidR="006905B8">
      <w:pPr>
        <w:ind w:firstLine="560" w:firstLineChars="200"/>
        <w:rPr>
          <w:rFonts w:ascii="仿宋" w:eastAsia="仿宋" w:hAnsi="仿宋" w:cs="仿宋"/>
          <w:sz w:val="28"/>
          <w:szCs w:val="20"/>
        </w:rPr>
      </w:pPr>
      <w:r>
        <w:rPr>
          <w:rFonts w:ascii="仿宋" w:eastAsia="仿宋" w:hAnsi="仿宋" w:cs="仿宋" w:hint="eastAsia"/>
          <w:sz w:val="28"/>
          <w:szCs w:val="20"/>
        </w:rPr>
        <w:t>完全符合甲方相关要求和规范，保证其系统的兼容性和功能的完整性。</w:t>
      </w:r>
    </w:p>
    <w:p w:rsidR="006905B8">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设备供应商对所有设备提供自验收合格后8年的质保服务*，需提供设备质保承诺函原件（格式自拟）。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w:t>
      </w:r>
      <w:r>
        <w:rPr>
          <w:rFonts w:ascii="宋体" w:hAnsi="宋体" w:hint="eastAsia"/>
          <w:szCs w:val="21"/>
          <w:highlight w:val="none"/>
        </w:rPr>
        <w:t>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71" w:name="采购公告合同部分_ZBGGHT"/>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lang w:eastAsia="zh-CN"/>
        </w:rPr>
        <w:t>贵州省大气探测技术与保障中心</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合同签订后</w:t>
      </w:r>
      <w:r>
        <w:rPr>
          <w:rFonts w:ascii="宋体" w:hAnsi="宋体" w:hint="eastAsia"/>
          <w:szCs w:val="21"/>
          <w:highlight w:val="none"/>
          <w:u w:val="single"/>
          <w:lang w:val="en-US" w:eastAsia="zh-CN"/>
        </w:rPr>
        <w:t>20个工作日完成合同款95%支付</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 xml:space="preserve">            设备到货后20个工作日完成合同款5%支付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r>
        <w:rPr>
          <w:rFonts w:ascii="宋体" w:hAnsi="宋体" w:cs="宋体" w:hint="eastAsia"/>
          <w:szCs w:val="21"/>
          <w:highlight w:val="none"/>
          <w:u w:val="single"/>
          <w:lang w:eastAsia="zh-CN"/>
        </w:rPr>
        <w:t>贵州省雷山县</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合同总价</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r>
        <w:rPr>
          <w:rFonts w:ascii="宋体" w:hAnsi="宋体" w:cs="宋体" w:hint="eastAsia"/>
          <w:bCs/>
          <w:szCs w:val="21"/>
          <w:highlight w:val="none"/>
          <w:u w:val="single"/>
          <w:lang w:val="en-US" w:eastAsia="zh-CN"/>
        </w:rPr>
        <w:t>8年质保期</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FE"/>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甲方</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FE"/>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w:t>
      </w:r>
      <w:r>
        <w:rPr>
          <w:rFonts w:ascii="宋体" w:hAnsi="宋体" w:hint="eastAsia"/>
          <w:bCs/>
          <w:szCs w:val="21"/>
          <w:highlight w:val="none"/>
          <w:u w:val="single"/>
          <w:lang w:val="en-US" w:eastAsia="zh-CN"/>
        </w:rPr>
        <w:t>30</w:t>
      </w:r>
      <w:r>
        <w:rPr>
          <w:rFonts w:ascii="宋体" w:hAnsi="宋体" w:hint="eastAsia"/>
          <w:bCs/>
          <w:szCs w:val="21"/>
          <w:highlight w:val="none"/>
          <w:u w:val="single"/>
        </w:rPr>
        <w:t xml:space="preserve">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FE"/>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按照合同约定</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FE"/>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u w:val="single"/>
          <w:lang w:val="en-US" w:eastAsia="zh-CN"/>
        </w:rPr>
        <w:t>4</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贵州省大气探测技术与保障中心</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穆仕超</w:t>
            </w: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雷莹</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0851-85202346</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贵州省贵阳市观山湖区兴筑西路58号气象局</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eastAsia="zh-CN"/>
              </w:rPr>
              <w:t>甲方所在地</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2">
    <w:nsid w:val="6A551D42"/>
    <w:multiLevelType w:val="multilevel"/>
    <w:tmpl w:val="6A551D4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2"/>
  </w:num>
  <w:num w:numId="5">
    <w:abstractNumId w:val="11"/>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48F3"/>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05B8"/>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2F35"/>
    <w:rsid w:val="00F63596"/>
    <w:rsid w:val="00F66AB3"/>
    <w:rsid w:val="00F66F66"/>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