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边界层关键气象要素综合应用平台建设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ZQCD-25287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浙江省大气探测技术保障中心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边界层关键气象要素综合应用平台建设</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ZQCD-25287</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合同签订后12个月内完成安装调试并具备验收条件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杭州</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2025年09月18日 12:00:00</w:t>
      </w:r>
      <w:bookmarkEnd w:id="27"/>
      <w:r>
        <w:rPr>
          <w:rFonts w:ascii="宋体" w:hint="eastAsia"/>
          <w:szCs w:val="21"/>
          <w:highlight w:val="none"/>
        </w:rPr>
        <w:t>至</w:t>
      </w:r>
      <w:bookmarkStart w:id="28" w:name="项目公告_signUpLastTime"/>
      <w:r>
        <w:rPr>
          <w:rFonts w:ascii="宋体" w:hint="eastAsia"/>
          <w:szCs w:val="21"/>
          <w:highlight w:val="none"/>
        </w:rPr>
        <w:t>2025年09月25日 17:00:00</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2025年10月16日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张夏虹</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浙江省大气探测技术保障中心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陈昊</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0571-86783391</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浙江省杭州市钱塘区11号大街8号</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浙江省大气探测技术保障中心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1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标的： 边界层关键气象要素综合应用平台建设 ，属于软件和信息技术服务业；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是，代理服务费：1.0万元。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39.000000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39.000000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(2)</w:t>
            </w:r>
          </w:p>
        </w:tc>
        <w:tc>
          <w:tcPr/>
          <w:p>
            <w:r>
              <w:t>评审标准：</w:t>
            </w:r>
          </w:p>
          <w:p>
            <w:r>
              <w:t>投标人具有 ISO9000系列或GJB9001B质量管理体系认证证书得2分，否则不得分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每提供1份软件著作权证书得2分，最多得 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(15)</w:t>
            </w:r>
          </w:p>
        </w:tc>
        <w:tc>
          <w:tcPr/>
          <w:p>
            <w:r>
              <w:t>评审标准：</w:t>
            </w:r>
          </w:p>
          <w:p>
            <w:r>
              <w:t xml:space="preserve">投标人应组成本项目开发服务团队，团队组织结构清晰，应设服务团队负责人（项目经理）、技术负责人、系统架构师、软件开发工程师，人员专业背景齐全。具体如下： </w:t>
              <w:cr/>
              <w:t>1、团队人数至少6人，其中驻场人员至少1人。完全满足得3分，否则不得分。</w:t>
              <w:cr/>
              <w:t xml:space="preserve">2、团队负责人（项目经理）具有气象类或计算机类相关专业背景，且有3年以上软件开发项目管理经验。完全满足得3分，否则不得分。 </w:t>
              <w:cr/>
              <w:t>3、技术负责人具有高级工程师专业技术证书，且有3年以上与气象雷达相关的软件设计/开发/集成经验。完全满足得3分，否则不得分。</w:t>
              <w:cr/>
              <w:t xml:space="preserve">4、软件设计师须具有软件设计师相关证书，且有3年以上与气象雷达相关的软件设计/开发/集成经验，完全满足得3分，否则不得分。 </w:t>
              <w:cr/>
              <w:t>5、团队其他成员每有1人具有气象类或计算机类相关专业知识背景，且具有1年以上气象雷达等相关软件开发经验得1分，最多得3分。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(2)</w:t>
            </w:r>
          </w:p>
        </w:tc>
        <w:tc>
          <w:tcPr/>
          <w:p>
            <w:r>
              <w:t>评审标准：</w:t>
            </w:r>
          </w:p>
          <w:p>
            <w:r>
              <w:t>一档0分</w:t>
              <w:cr/>
              <w:t>二档0.5分</w:t>
              <w:cr/>
              <w:t>三档1分</w:t>
              <w:cr/>
              <w:t>四档2分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(2)</w:t>
            </w:r>
          </w:p>
        </w:tc>
        <w:tc>
          <w:tcPr/>
          <w:p>
            <w:r>
              <w:t>评审标准：</w:t>
            </w:r>
          </w:p>
          <w:p>
            <w:r>
              <w:t>一档0分</w:t>
              <w:cr/>
              <w:t>二档0.5分</w:t>
              <w:cr/>
              <w:t>三档1分</w:t>
              <w:cr/>
              <w:t>四档2分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模块设计技术方案（主观分）</w:t>
            </w:r>
          </w:p>
        </w:tc>
        <w:tc>
          <w:tcPr/>
          <w:p>
            <w:r>
              <w:t>区间打分</w:t>
            </w:r>
            <w:r>
              <w:t>(18)</w:t>
            </w:r>
          </w:p>
        </w:tc>
        <w:tc>
          <w:tcPr/>
          <w:p>
            <w:r>
              <w:t>评审标准：</w:t>
            </w:r>
          </w:p>
          <w:p>
            <w:r>
              <w:t xml:space="preserve">提交如下模块技术方案： </w:t>
              <w:cr/>
              <w:t xml:space="preserve">1、数据采集与处理模块：提供合理可行的多源数据接入设计方式，包括收集并接入天气雷达、风廓线雷达、激光测风雷达等气象雷达数据，并整合地面观测数据；提供合理科学的数据处理与质量控制方式，能根据项目需求实现数据的预处理、格式转换、融合等，确保数据的准确性与一致性。 </w:t>
              <w:cr/>
              <w:t>2、数据存储与管理模块：提供实时数据流存储设计方式，设计并搭建数据存储系统，支持实时数据流的快速存储与访问；提供合理的历史数据归档方式，能实现数据的长期存储与归档，确保数据的安全性和可追溯性；提供合理的元数据管理方式，开发元数据管理系统，提供数据描述、标准化和检索功能。</w:t>
              <w:cr/>
              <w:t>3、关键气象要素融合计算模块 ：提供以下6种产品的研发方案，且方案设计合理，①三维全天候风场融合产品、②三维精细化组网雷达拼图产品、③组网雷达降水粒子相态产品、④风切变监测产品、⑤强对流监测产品、⑥下击暴流监测产品</w:t>
              <w:cr/>
              <w:t xml:space="preserve">以上每个模块 </w:t>
              <w:cr/>
              <w:t xml:space="preserve">一档0分 </w:t>
              <w:cr/>
              <w:t xml:space="preserve">二档2分 </w:t>
              <w:cr/>
              <w:t xml:space="preserve">三档4分 </w:t>
              <w:cr/>
              <w:t xml:space="preserve">四档6分 </w:t>
              <w:cr/>
              <w:t>以上共计3模块，满分18分。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项目需求理解（主观分）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21</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22</w:t>
            </w:r>
          </w:p>
        </w:tc>
        <w:tc>
          <w:tcPr>
            <w:vMerge/>
          </w:tcPr>
          <w:p>
            <w:r>
              <w:t>技术部分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9"/>
    </w:p>
    <w:p w:rsidR="005A5EE8" w:rsidP="00B57951">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5A5EE8" w:rsidP="00C5525C">
      <w:pPr>
        <w:rPr>
          <w:b/>
          <w:szCs w:val="21"/>
        </w:rPr>
      </w:pPr>
    </w:p>
    <w:p w:rsidR="006352A3" w:rsidRPr="006F2237" w:rsidP="00C5525C">
      <w:pPr>
        <w:spacing w:line="360" w:lineRule="auto"/>
        <w:ind w:firstLine="420" w:firstLineChars="200"/>
        <w:outlineLvl w:val="2"/>
      </w:pPr>
      <w:r w:rsidRPr="006F2237">
        <w:rPr>
          <w:rFonts w:ascii="宋体" w:hAnsi="宋体" w:cs="宋体" w:hint="eastAsia"/>
          <w:b/>
          <w:bCs/>
          <w:szCs w:val="21"/>
          <w:lang w:bidi="ar"/>
        </w:rPr>
        <w:t>一、招标内容</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围绕飞行安全、任务保障等应用场景，完成浙江省低空飞行的关键气象要素综合应用平台建设，研发关键区域气象要素的快速更新技术和智能感知算法，形成高分辨率的三维低空气象服务产品。以杭州市为试点，</w:t>
      </w:r>
      <w:r w:rsidRPr="00E27ED0">
        <w:rPr>
          <w:rFonts w:cs="宋体"/>
          <w:color w:val="000000"/>
          <w:szCs w:val="21"/>
          <w:lang w:bidi="ar"/>
        </w:rPr>
        <w:t>提升气象数据与低空经济产业融合和应用水平</w:t>
      </w:r>
      <w:r w:rsidRPr="00E27ED0">
        <w:rPr>
          <w:rFonts w:cs="宋体" w:hint="eastAsia"/>
          <w:color w:val="000000"/>
          <w:szCs w:val="21"/>
          <w:lang w:bidi="ar"/>
        </w:rPr>
        <w:t>，建设数据采集与处理模块、数据存储与管理模块和关键气象要素融合计算模块</w:t>
      </w:r>
      <w:r w:rsidRPr="00E27ED0">
        <w:rPr>
          <w:rFonts w:cs="宋体" w:hint="eastAsia"/>
          <w:color w:val="000000"/>
          <w:szCs w:val="21"/>
          <w:lang w:bidi="ar"/>
        </w:rPr>
        <w:t xml:space="preserve"> </w:t>
      </w:r>
      <w:r w:rsidRPr="00E27ED0">
        <w:rPr>
          <w:rFonts w:cs="宋体"/>
          <w:color w:val="000000"/>
          <w:szCs w:val="21"/>
          <w:lang w:bidi="ar"/>
        </w:rPr>
        <w:t>3</w:t>
      </w:r>
      <w:r w:rsidRPr="00E27ED0">
        <w:rPr>
          <w:rFonts w:cs="宋体"/>
          <w:color w:val="000000"/>
          <w:szCs w:val="21"/>
          <w:lang w:bidi="ar"/>
        </w:rPr>
        <w:t>个模块。</w:t>
      </w:r>
    </w:p>
    <w:p w:rsidR="006352A3" w:rsidRPr="006F2237" w:rsidP="00C5525C">
      <w:pPr>
        <w:spacing w:line="360" w:lineRule="auto"/>
        <w:ind w:firstLine="420" w:firstLineChars="200"/>
        <w:outlineLvl w:val="2"/>
        <w:rPr>
          <w:rFonts w:ascii="宋体" w:hAnsi="宋体" w:cs="宋体"/>
          <w:b/>
          <w:bCs/>
          <w:szCs w:val="21"/>
          <w:lang w:bidi="ar"/>
        </w:rPr>
      </w:pPr>
      <w:r w:rsidRPr="006F2237">
        <w:rPr>
          <w:rFonts w:ascii="宋体" w:hAnsi="宋体" w:cs="宋体" w:hint="eastAsia"/>
          <w:b/>
          <w:bCs/>
          <w:szCs w:val="21"/>
          <w:lang w:bidi="ar"/>
        </w:rPr>
        <w:t>二、技术及性能要求</w:t>
      </w:r>
    </w:p>
    <w:p w:rsidR="007D76C6" w:rsidRPr="003E6172" w:rsidP="00C5525C">
      <w:pPr>
        <w:spacing w:line="360" w:lineRule="auto"/>
        <w:ind w:firstLine="420" w:firstLineChars="200"/>
        <w:rPr>
          <w:rFonts w:cs="宋体"/>
          <w:b/>
          <w:bCs/>
          <w:color w:val="000000"/>
          <w:szCs w:val="21"/>
          <w:lang w:bidi="ar"/>
        </w:rPr>
      </w:pPr>
      <w:r w:rsidRPr="003E6172">
        <w:rPr>
          <w:rFonts w:cs="宋体" w:hint="eastAsia"/>
          <w:b/>
          <w:bCs/>
          <w:color w:val="000000"/>
          <w:szCs w:val="21"/>
          <w:lang w:bidi="ar"/>
        </w:rPr>
        <w:t xml:space="preserve">2.1 </w:t>
      </w:r>
      <w:r w:rsidRPr="003E6172" w:rsidR="000C1D1D">
        <w:rPr>
          <w:rFonts w:cs="宋体" w:hint="eastAsia"/>
          <w:b/>
          <w:bCs/>
          <w:color w:val="000000"/>
          <w:szCs w:val="21"/>
          <w:lang w:bidi="ar"/>
        </w:rPr>
        <w:t>总体目标</w:t>
      </w:r>
      <w:r w:rsidRPr="003E6172">
        <w:rPr>
          <w:rFonts w:cs="宋体" w:hint="eastAsia"/>
          <w:b/>
          <w:bCs/>
          <w:color w:val="000000"/>
          <w:szCs w:val="21"/>
          <w:lang w:bidi="ar"/>
        </w:rPr>
        <w:t xml:space="preserve"> </w:t>
      </w:r>
    </w:p>
    <w:p w:rsidR="000C1D1D" w:rsidP="00C5525C">
      <w:pPr>
        <w:spacing w:line="360" w:lineRule="auto"/>
        <w:ind w:firstLine="420" w:firstLineChars="200"/>
        <w:rPr>
          <w:rFonts w:cs="宋体"/>
          <w:color w:val="000000"/>
          <w:szCs w:val="21"/>
          <w:lang w:bidi="ar"/>
        </w:rPr>
      </w:pPr>
      <w:r w:rsidRPr="000C1D1D">
        <w:rPr>
          <w:rFonts w:cs="宋体"/>
          <w:color w:val="000000"/>
          <w:szCs w:val="21"/>
          <w:lang w:bidi="ar"/>
        </w:rPr>
        <w:t>本项目旨在围绕低空飞行安全与任务保障需求，开展低空气象关键要素的综合应用平台建设与产品研发。</w:t>
      </w:r>
      <w:r>
        <w:rPr>
          <w:rFonts w:cs="宋体" w:hint="eastAsia"/>
          <w:color w:val="000000"/>
          <w:szCs w:val="21"/>
          <w:lang w:bidi="ar"/>
        </w:rPr>
        <w:t>通过浙江省气象大数据云平台（“天擎”）提供的基础资源，</w:t>
      </w:r>
      <w:r w:rsidRPr="000C1D1D">
        <w:rPr>
          <w:rFonts w:cs="宋体"/>
          <w:color w:val="000000"/>
          <w:szCs w:val="21"/>
          <w:lang w:bidi="ar"/>
        </w:rPr>
        <w:t>研发多源气象数据的快速接入与处理技术、构建统一的数据存储与管理体系，并突破关键区域气象要素的快速更新与智能感知算法，形成具备高时空分辨率的三维低空气象产品。项目以杭州市为试点区域，重点实现分钟级更新、公里级分辨率的三维风场、温湿廓线及低空危险天气识别产品，构建可扩展、可推广的低空气象产品研发框架，为后续低空经济相关研究与应用奠定基础。</w:t>
      </w:r>
    </w:p>
    <w:p w:rsidR="007D76C6" w:rsidRPr="003E6172" w:rsidP="00C5525C">
      <w:pPr>
        <w:spacing w:line="360" w:lineRule="auto"/>
        <w:ind w:firstLine="420" w:firstLineChars="200"/>
        <w:rPr>
          <w:rFonts w:cs="宋体"/>
          <w:b/>
          <w:bCs/>
          <w:color w:val="000000"/>
          <w:szCs w:val="21"/>
          <w:lang w:bidi="ar"/>
        </w:rPr>
      </w:pPr>
      <w:r w:rsidRPr="003E6172">
        <w:rPr>
          <w:rFonts w:cs="宋体" w:hint="eastAsia"/>
          <w:b/>
          <w:bCs/>
          <w:color w:val="000000"/>
          <w:szCs w:val="21"/>
          <w:lang w:bidi="ar"/>
        </w:rPr>
        <w:t xml:space="preserve">2.2 </w:t>
      </w:r>
      <w:r w:rsidRPr="003E6172">
        <w:rPr>
          <w:rFonts w:cs="宋体" w:hint="eastAsia"/>
          <w:b/>
          <w:bCs/>
          <w:color w:val="000000"/>
          <w:szCs w:val="21"/>
          <w:lang w:bidi="ar"/>
        </w:rPr>
        <w:t>功能要求</w:t>
      </w:r>
    </w:p>
    <w:p w:rsidR="006352A3" w:rsidRPr="00E27ED0" w:rsidP="00C5525C">
      <w:pPr>
        <w:spacing w:line="360" w:lineRule="auto"/>
        <w:ind w:firstLine="420" w:firstLineChars="200"/>
        <w:rPr>
          <w:rFonts w:cs="宋体"/>
          <w:color w:val="000000"/>
          <w:szCs w:val="21"/>
          <w:lang w:bidi="ar"/>
        </w:rPr>
      </w:pPr>
      <w:r>
        <w:rPr>
          <w:rFonts w:cs="宋体" w:hint="eastAsia"/>
          <w:color w:val="000000"/>
          <w:szCs w:val="21"/>
          <w:lang w:bidi="ar"/>
        </w:rPr>
        <w:t>3</w:t>
      </w:r>
      <w:r w:rsidRPr="00E27ED0">
        <w:rPr>
          <w:rFonts w:cs="宋体" w:hint="eastAsia"/>
          <w:color w:val="000000"/>
          <w:szCs w:val="21"/>
          <w:lang w:bidi="ar"/>
        </w:rPr>
        <w:t>个</w:t>
      </w:r>
      <w:r w:rsidRPr="00E27ED0">
        <w:rPr>
          <w:rFonts w:cs="宋体"/>
          <w:color w:val="000000"/>
          <w:szCs w:val="21"/>
          <w:lang w:bidi="ar"/>
        </w:rPr>
        <w:t>模块功能性能要求</w:t>
      </w:r>
      <w:r w:rsidRPr="00E27ED0">
        <w:rPr>
          <w:rFonts w:cs="宋体" w:hint="eastAsia"/>
          <w:color w:val="000000"/>
          <w:szCs w:val="21"/>
          <w:lang w:bidi="ar"/>
        </w:rPr>
        <w:t>如下：</w:t>
      </w:r>
    </w:p>
    <w:p w:rsidR="006352A3" w:rsidRPr="00E27ED0" w:rsidP="00C5525C">
      <w:pPr>
        <w:spacing w:line="360" w:lineRule="auto"/>
        <w:ind w:firstLine="420" w:firstLineChars="200"/>
        <w:rPr>
          <w:rFonts w:cs="宋体"/>
          <w:color w:val="000000"/>
          <w:szCs w:val="21"/>
          <w:lang w:bidi="ar"/>
        </w:rPr>
      </w:pPr>
      <w:r w:rsidRPr="00E27ED0">
        <w:rPr>
          <w:rFonts w:cs="宋体"/>
          <w:color w:val="000000"/>
          <w:szCs w:val="21"/>
          <w:lang w:bidi="ar"/>
        </w:rPr>
        <w:t>（</w:t>
      </w:r>
      <w:r w:rsidRPr="00E27ED0">
        <w:rPr>
          <w:rFonts w:cs="宋体" w:hint="eastAsia"/>
          <w:color w:val="000000"/>
          <w:szCs w:val="21"/>
          <w:lang w:bidi="ar"/>
        </w:rPr>
        <w:t>1</w:t>
      </w:r>
      <w:r w:rsidRPr="00E27ED0">
        <w:rPr>
          <w:rFonts w:cs="宋体"/>
          <w:color w:val="000000"/>
          <w:szCs w:val="21"/>
          <w:lang w:bidi="ar"/>
        </w:rPr>
        <w:t>）</w:t>
      </w:r>
      <w:r w:rsidRPr="00E27ED0">
        <w:rPr>
          <w:rFonts w:cs="宋体" w:hint="eastAsia"/>
          <w:color w:val="000000"/>
          <w:szCs w:val="21"/>
          <w:lang w:bidi="ar"/>
        </w:rPr>
        <w:t>数据采集与处理模块：①多源数据接入：收集并接入天气雷达、风廓线雷达、激光测风雷达等气象雷达数据，并整合地面观测数据；②数据处理与质量控制：实现数据的预处理、格式转换、融合等，确保数据的准确性与一致性。</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w:t>
      </w:r>
      <w:r w:rsidRPr="00E27ED0">
        <w:rPr>
          <w:rFonts w:cs="宋体" w:hint="eastAsia"/>
          <w:color w:val="000000"/>
          <w:szCs w:val="21"/>
          <w:lang w:bidi="ar"/>
        </w:rPr>
        <w:t>2</w:t>
      </w:r>
      <w:r w:rsidRPr="00E27ED0">
        <w:rPr>
          <w:rFonts w:cs="宋体" w:hint="eastAsia"/>
          <w:color w:val="000000"/>
          <w:szCs w:val="21"/>
          <w:lang w:bidi="ar"/>
        </w:rPr>
        <w:t>）数据存储与管理模块：①实时数据流存储：设计并搭建数据存储系统，支持实时数据流的快速存储与访问；②历史数据归档：实现数据的长期存储与归档，确保数据的安全性和可追溯性；③元数据管理：开发元数据管理系统，提供数据描述、标准化和检索功能。</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w:t>
      </w:r>
      <w:r w:rsidRPr="00E27ED0">
        <w:rPr>
          <w:rFonts w:cs="宋体" w:hint="eastAsia"/>
          <w:color w:val="000000"/>
          <w:szCs w:val="21"/>
          <w:lang w:bidi="ar"/>
        </w:rPr>
        <w:t>3</w:t>
      </w:r>
      <w:r w:rsidRPr="00E27ED0">
        <w:rPr>
          <w:rFonts w:cs="宋体" w:hint="eastAsia"/>
          <w:color w:val="000000"/>
          <w:szCs w:val="21"/>
          <w:lang w:bidi="ar"/>
        </w:rPr>
        <w:t>）关键气象要素融合计算模块</w:t>
      </w:r>
      <w:r w:rsidRPr="00E27ED0" w:rsidR="00D11D86">
        <w:rPr>
          <w:rFonts w:cs="宋体" w:hint="eastAsia"/>
          <w:color w:val="000000"/>
          <w:szCs w:val="21"/>
          <w:lang w:bidi="ar"/>
        </w:rPr>
        <w:t>：</w:t>
      </w:r>
      <w:r w:rsidRPr="00E27ED0" w:rsidR="00C52A23">
        <w:rPr>
          <w:rFonts w:cs="宋体" w:hint="eastAsia"/>
          <w:color w:val="000000"/>
          <w:szCs w:val="21"/>
          <w:lang w:bidi="ar"/>
        </w:rPr>
        <w:t>包括以下内容</w:t>
      </w:r>
    </w:p>
    <w:p w:rsidR="006352A3" w:rsidP="00C5525C">
      <w:pPr>
        <w:spacing w:line="360" w:lineRule="auto"/>
        <w:ind w:firstLine="420" w:firstLineChars="200"/>
        <w:rPr>
          <w:rFonts w:ascii="仿宋_GB2312" w:hAnsi="仿宋_GB2312" w:cs="仿宋_GB2312"/>
          <w:color w:val="000000"/>
          <w:szCs w:val="32"/>
        </w:rPr>
      </w:pPr>
      <w:r>
        <w:rPr>
          <w:rFonts w:ascii="仿宋_GB2312" w:hAnsi="仿宋_GB2312" w:cs="仿宋_GB2312" w:hint="eastAsia"/>
          <w:color w:val="000000"/>
          <w:szCs w:val="32"/>
        </w:rPr>
        <w:t>①三维全天候风场融合产品</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低空风场存在时空演化快速、结构精细和全天候等特点，给精细探测带来巨大挑战。当前风场探测手段主要包括激光雷达、微波天气雷达、风廓线雷达、探空气球和测风仪等，各种设备在探测原理和时空分辨率等方面各有优劣。组网风廓线雷达可实现晴空状态下，区域</w:t>
      </w:r>
      <w:r w:rsidRPr="00E27ED0">
        <w:rPr>
          <w:rFonts w:cs="宋体" w:hint="eastAsia"/>
          <w:color w:val="000000"/>
          <w:szCs w:val="21"/>
          <w:lang w:bidi="ar"/>
        </w:rPr>
        <w:t>大尺度背景风场的探测和反演；激光雷达具有空间分辨率和探测精度高等优点，可开展晴空复杂风场探测技术的研究；而微波雷达通过探测空气中的水凝物可实现降水条件下的风场探测和反演。基于多源数据，结合背景风场与多雷达反演融合技术，可实现三维全天候风场融合产品的反演与生成。</w:t>
      </w:r>
    </w:p>
    <w:p w:rsidR="006352A3" w:rsidP="00C5525C">
      <w:pPr>
        <w:spacing w:line="360" w:lineRule="auto"/>
        <w:ind w:firstLine="420" w:firstLineChars="200"/>
        <w:rPr>
          <w:rFonts w:ascii="仿宋_GB2312" w:hAnsi="仿宋_GB2312" w:cs="仿宋_GB2312"/>
          <w:color w:val="000000"/>
          <w:szCs w:val="32"/>
        </w:rPr>
      </w:pPr>
      <w:r>
        <w:rPr>
          <w:rFonts w:ascii="仿宋_GB2312" w:hAnsi="仿宋_GB2312" w:cs="仿宋_GB2312" w:hint="eastAsia"/>
          <w:color w:val="000000"/>
          <w:szCs w:val="32"/>
        </w:rPr>
        <w:t>②三维精细化组网雷达拼图产品</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浙江省内目前部署了多种波长的天气雷达，可根据航路和飞行器起降需要，纳入省内部分</w:t>
      </w:r>
      <w:r w:rsidRPr="00E27ED0">
        <w:rPr>
          <w:rFonts w:cs="宋体" w:hint="eastAsia"/>
          <w:color w:val="000000"/>
          <w:szCs w:val="21"/>
          <w:lang w:bidi="ar"/>
        </w:rPr>
        <w:t>X</w:t>
      </w:r>
      <w:r w:rsidRPr="00E27ED0">
        <w:rPr>
          <w:rFonts w:cs="宋体" w:hint="eastAsia"/>
          <w:color w:val="000000"/>
          <w:szCs w:val="21"/>
          <w:lang w:bidi="ar"/>
        </w:rPr>
        <w:t>波段雷达数据，</w:t>
      </w:r>
      <w:r w:rsidRPr="00E27ED0">
        <w:rPr>
          <w:rFonts w:cs="宋体" w:hint="eastAsia"/>
          <w:color w:val="000000"/>
          <w:szCs w:val="21"/>
          <w:lang w:bidi="ar"/>
        </w:rPr>
        <w:t>X</w:t>
      </w:r>
      <w:r w:rsidRPr="00E27ED0">
        <w:rPr>
          <w:rFonts w:cs="宋体" w:hint="eastAsia"/>
          <w:color w:val="000000"/>
          <w:szCs w:val="21"/>
          <w:lang w:bidi="ar"/>
        </w:rPr>
        <w:t>波段雷达在观测范围和精度的参数方面存在明显差异。为了保证产品的可靠性，在生成拼图产品之前，需要对多波段雷达进行一系列的订正和质控操作。首先，</w:t>
      </w:r>
      <w:r w:rsidRPr="00E27ED0">
        <w:rPr>
          <w:rFonts w:cs="宋体" w:hint="eastAsia"/>
          <w:color w:val="000000"/>
          <w:szCs w:val="21"/>
          <w:lang w:bidi="ar"/>
        </w:rPr>
        <w:t>X</w:t>
      </w:r>
      <w:r w:rsidRPr="00E27ED0">
        <w:rPr>
          <w:rFonts w:cs="宋体" w:hint="eastAsia"/>
          <w:color w:val="000000"/>
          <w:szCs w:val="21"/>
          <w:lang w:bidi="ar"/>
        </w:rPr>
        <w:t>波段雷达的衰减率是</w:t>
      </w:r>
      <w:r w:rsidRPr="00E27ED0">
        <w:rPr>
          <w:rFonts w:cs="宋体" w:hint="eastAsia"/>
          <w:color w:val="000000"/>
          <w:szCs w:val="21"/>
          <w:lang w:bidi="ar"/>
        </w:rPr>
        <w:t>S</w:t>
      </w:r>
      <w:r w:rsidRPr="00E27ED0">
        <w:rPr>
          <w:rFonts w:cs="宋体" w:hint="eastAsia"/>
          <w:color w:val="000000"/>
          <w:szCs w:val="21"/>
          <w:lang w:bidi="ar"/>
        </w:rPr>
        <w:t>波段雷达的</w:t>
      </w:r>
      <w:r w:rsidRPr="00E27ED0">
        <w:rPr>
          <w:rFonts w:cs="宋体" w:hint="eastAsia"/>
          <w:color w:val="000000"/>
          <w:szCs w:val="21"/>
          <w:lang w:bidi="ar"/>
        </w:rPr>
        <w:t>7</w:t>
      </w:r>
      <w:r w:rsidRPr="00E27ED0">
        <w:rPr>
          <w:rFonts w:cs="宋体" w:hint="eastAsia"/>
          <w:color w:val="000000"/>
          <w:szCs w:val="21"/>
          <w:lang w:bidi="ar"/>
        </w:rPr>
        <w:t>～</w:t>
      </w:r>
      <w:r w:rsidRPr="00E27ED0">
        <w:rPr>
          <w:rFonts w:cs="宋体" w:hint="eastAsia"/>
          <w:color w:val="000000"/>
          <w:szCs w:val="21"/>
          <w:lang w:bidi="ar"/>
        </w:rPr>
        <w:t>10</w:t>
      </w:r>
      <w:r w:rsidRPr="00E27ED0">
        <w:rPr>
          <w:rFonts w:cs="宋体" w:hint="eastAsia"/>
          <w:color w:val="000000"/>
          <w:szCs w:val="21"/>
          <w:lang w:bidi="ar"/>
        </w:rPr>
        <w:t>倍以上，需要对其进行衰减订正。其次，还需要考虑</w:t>
      </w:r>
      <w:r w:rsidRPr="00E27ED0">
        <w:rPr>
          <w:rFonts w:cs="宋体" w:hint="eastAsia"/>
          <w:color w:val="000000"/>
          <w:szCs w:val="21"/>
          <w:lang w:bidi="ar"/>
        </w:rPr>
        <w:t>S</w:t>
      </w:r>
      <w:r w:rsidRPr="00E27ED0">
        <w:rPr>
          <w:rFonts w:cs="宋体" w:hint="eastAsia"/>
          <w:color w:val="000000"/>
          <w:szCs w:val="21"/>
          <w:lang w:bidi="ar"/>
        </w:rPr>
        <w:t>和</w:t>
      </w:r>
      <w:r w:rsidRPr="00E27ED0">
        <w:rPr>
          <w:rFonts w:cs="宋体" w:hint="eastAsia"/>
          <w:color w:val="000000"/>
          <w:szCs w:val="21"/>
          <w:lang w:bidi="ar"/>
        </w:rPr>
        <w:t>X</w:t>
      </w:r>
      <w:r w:rsidRPr="00E27ED0">
        <w:rPr>
          <w:rFonts w:cs="宋体" w:hint="eastAsia"/>
          <w:color w:val="000000"/>
          <w:szCs w:val="21"/>
          <w:lang w:bidi="ar"/>
        </w:rPr>
        <w:t>波段雷达频点不同所带来的差异，最后采用距离指数权重的方法将多部雷达资料进行融合生成协同组网三维拼图产品。</w:t>
      </w:r>
    </w:p>
    <w:p w:rsidR="006352A3" w:rsidP="00C5525C">
      <w:pPr>
        <w:spacing w:line="360" w:lineRule="auto"/>
        <w:ind w:firstLine="420" w:firstLineChars="200"/>
        <w:rPr>
          <w:rFonts w:ascii="仿宋_GB2312" w:hAnsi="仿宋_GB2312" w:cs="仿宋_GB2312"/>
          <w:color w:val="000000"/>
          <w:szCs w:val="32"/>
        </w:rPr>
      </w:pPr>
      <w:r>
        <w:rPr>
          <w:rFonts w:ascii="仿宋_GB2312" w:hAnsi="仿宋_GB2312" w:cs="仿宋_GB2312" w:hint="eastAsia"/>
          <w:color w:val="000000"/>
          <w:szCs w:val="32"/>
        </w:rPr>
        <w:t>③组网雷达降水粒子相态产品</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降水粒子相态对低空飞行安全的影响主要体现在积冰风险、能见度衰减、操纵性能下降和飞机结构损伤等方面。过冷水滴、冻雨和湿雪会在飞机表面迅速结冰，改变气动力特性并可能导致失控；冰雹和雨雪混合降水不仅降低能见度，还可能对飞机外壳和发动机造成物理损伤。湿跑道、积雪和冻雨进一步增加起降难度，而冰晶可能引发发动机熄火风险。准确识别和预报降水粒子相态对于优化航线规划和提高飞行安全至关重要。</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组网雷达降水粒子相态产品的生成包含单站反演和多站组网融合两个步骤。对于反演得到的单站降水粒子识别产品，按照三维反射率因子拼图产品的处理流程进行融合，形成覆盖浙江全省的精细化降水粒子相态产品。由于降水相态是类别变量，无法按照与反射率相同的方式进行权重平均，需要研发相应的融合方法。项目拟综合考虑雷达波长、相对距离、衰减强度等多种因素，形成一种多因子的降水粒子相态产品融合方法。</w:t>
      </w:r>
    </w:p>
    <w:p w:rsidR="006352A3" w:rsidP="00C5525C">
      <w:pPr>
        <w:spacing w:line="360" w:lineRule="auto"/>
        <w:ind w:firstLine="420" w:firstLineChars="200"/>
        <w:rPr>
          <w:rFonts w:ascii="仿宋_GB2312" w:hAnsi="仿宋_GB2312" w:cs="仿宋_GB2312"/>
          <w:color w:val="000000"/>
          <w:szCs w:val="32"/>
        </w:rPr>
      </w:pPr>
      <w:r>
        <w:rPr>
          <w:rFonts w:ascii="仿宋_GB2312" w:hAnsi="仿宋_GB2312" w:cs="仿宋_GB2312" w:hint="eastAsia"/>
          <w:color w:val="000000"/>
          <w:szCs w:val="32"/>
        </w:rPr>
        <w:t>④风切变监测</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低空风切变通常与强对流天气、雷暴、冷锋等相关，表现为水平或垂直风速的急剧变化。风切变对低空飞行安全具有显著威胁，特别是在起飞和着陆阶段，严重时可能导致事故。对于轻型飞机或低速飞行，风切变的影响更为显著，可能导致无法安全爬升或稳定下降。实时风切变监测与预警系统（如机场多普勒雷达和机载传感器）对降低事故风险至关重要。</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风切变监测的技术方案主要依赖多普勒天气雷达、激光雷达和机载传感器等先进设备，通过实时探测低空大气的风场特性，识别风速和风向的突变区域。多普勒雷达通过测量雷达波的频移，提供高分辨率的风切变信息，适用于机场周边的广域监测；激光雷达利用激光束</w:t>
      </w:r>
      <w:r w:rsidRPr="00E27ED0">
        <w:rPr>
          <w:rFonts w:cs="宋体" w:hint="eastAsia"/>
          <w:color w:val="000000"/>
          <w:szCs w:val="21"/>
          <w:lang w:bidi="ar"/>
        </w:rPr>
        <w:t>散射探测近地风场，能够补充雷达对低层大气的监测盲区；机载风切变预警系统通过飞行中实时感知气流变化，直接为飞行员提供警示信号。结合数据处理与分析算法，这些技术能够快速识别潜在危险区域，为低空飞行提供精准预警和安全保障。</w:t>
      </w:r>
    </w:p>
    <w:p w:rsidR="006352A3" w:rsidP="00C5525C">
      <w:pPr>
        <w:spacing w:line="360" w:lineRule="auto"/>
        <w:ind w:firstLine="420" w:firstLineChars="200"/>
        <w:rPr>
          <w:rFonts w:ascii="仿宋_GB2312" w:hAnsi="仿宋_GB2312" w:cs="仿宋_GB2312"/>
          <w:color w:val="000000"/>
          <w:szCs w:val="32"/>
        </w:rPr>
      </w:pPr>
      <w:r>
        <w:rPr>
          <w:rFonts w:ascii="仿宋_GB2312" w:hAnsi="仿宋_GB2312" w:cs="仿宋_GB2312" w:hint="eastAsia"/>
          <w:color w:val="000000"/>
          <w:szCs w:val="32"/>
        </w:rPr>
        <w:t>⑤强对流监测</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强对流对低空飞行安全构成多重威胁，其主要表现包括雷暴、冰雹和强降水等复杂天气现象。雷暴内的垂直风切变和强上升气流会引发升力波动，增加飞行员操作难度；冰雹可能对飞机机体、发动机和风挡玻璃造成物理损伤，而强降水则会显著降低能见度和机载雷达的探测性能。有效保障低空飞行安全需要依靠双偏振雷达、卫星观测和数值天气预报等技术精准识别强对流区域，并通过优化航线规划等方式，最大限度降低强对流对飞行安全的影响。</w:t>
      </w:r>
    </w:p>
    <w:p w:rsidR="006352A3" w:rsidP="00C5525C">
      <w:pPr>
        <w:spacing w:line="360" w:lineRule="auto"/>
        <w:ind w:firstLine="420" w:firstLineChars="200"/>
        <w:rPr>
          <w:rFonts w:ascii="仿宋_GB2312" w:hAnsi="仿宋_GB2312" w:cs="仿宋_GB2312"/>
          <w:color w:val="000000"/>
          <w:szCs w:val="32"/>
        </w:rPr>
      </w:pPr>
      <w:r>
        <w:rPr>
          <w:rFonts w:ascii="仿宋_GB2312" w:hAnsi="仿宋_GB2312" w:cs="仿宋_GB2312" w:hint="eastAsia"/>
          <w:color w:val="000000"/>
          <w:szCs w:val="32"/>
        </w:rPr>
        <w:t>⑥下击暴流监测</w:t>
      </w:r>
    </w:p>
    <w:p w:rsidR="006352A3" w:rsidP="00C5525C">
      <w:pPr>
        <w:spacing w:line="360" w:lineRule="auto"/>
        <w:ind w:firstLine="420" w:firstLineChars="200"/>
        <w:rPr>
          <w:rFonts w:cs="宋体"/>
          <w:color w:val="000000"/>
          <w:szCs w:val="21"/>
          <w:lang w:bidi="ar"/>
        </w:rPr>
      </w:pPr>
      <w:r w:rsidRPr="00E27ED0">
        <w:rPr>
          <w:rFonts w:cs="宋体" w:hint="eastAsia"/>
          <w:color w:val="000000"/>
          <w:szCs w:val="21"/>
          <w:lang w:bidi="ar"/>
        </w:rPr>
        <w:t>下击暴流对低空飞行安全构成严重威胁，飞机在起飞或着陆阶段穿越下击暴流时，增加失速或跑道偏离的风险。下击暴流往往伴随强降水或雷暴活动，其突发性和局地性使飞行员难以及时应对，而传统观测手段可能难以及时捕捉其强度和范围。有效应对下击暴流的关键在于依托多普勒雷达对雷暴云底和低层风场的精细监测，结合自动气象站的高频观测，提供实时预警。</w:t>
      </w:r>
    </w:p>
    <w:p w:rsidR="000C1D1D" w:rsidRPr="003E6172" w:rsidP="00C5525C">
      <w:pPr>
        <w:spacing w:line="360" w:lineRule="auto"/>
        <w:ind w:firstLine="420" w:firstLineChars="200"/>
        <w:rPr>
          <w:rFonts w:cs="宋体"/>
          <w:b/>
          <w:bCs/>
          <w:color w:val="000000"/>
          <w:szCs w:val="21"/>
          <w:lang w:bidi="ar"/>
        </w:rPr>
      </w:pPr>
      <w:r w:rsidRPr="003E6172">
        <w:rPr>
          <w:rFonts w:cs="宋体" w:hint="eastAsia"/>
          <w:b/>
          <w:bCs/>
          <w:color w:val="000000"/>
          <w:szCs w:val="21"/>
          <w:lang w:bidi="ar"/>
        </w:rPr>
        <w:t xml:space="preserve">2.3 </w:t>
      </w:r>
      <w:r w:rsidRPr="003E6172">
        <w:rPr>
          <w:rFonts w:cs="宋体" w:hint="eastAsia"/>
          <w:b/>
          <w:bCs/>
          <w:color w:val="000000"/>
          <w:szCs w:val="21"/>
          <w:lang w:bidi="ar"/>
        </w:rPr>
        <w:t>非功能性要求</w:t>
      </w:r>
    </w:p>
    <w:p w:rsidR="000C1D1D" w:rsidP="00C5525C">
      <w:pPr>
        <w:spacing w:line="360" w:lineRule="auto"/>
        <w:ind w:firstLine="420" w:firstLineChars="200"/>
        <w:rPr>
          <w:rFonts w:cs="宋体"/>
          <w:color w:val="000000"/>
          <w:szCs w:val="21"/>
          <w:lang w:bidi="ar"/>
        </w:rPr>
      </w:pPr>
      <w:r>
        <w:rPr>
          <w:rFonts w:cs="宋体" w:hint="eastAsia"/>
          <w:color w:val="000000"/>
          <w:szCs w:val="21"/>
          <w:lang w:bidi="ar"/>
        </w:rPr>
        <w:t>1.</w:t>
      </w:r>
      <w:r w:rsidR="00D12217">
        <w:rPr>
          <w:rFonts w:cs="宋体" w:hint="eastAsia"/>
          <w:color w:val="000000"/>
          <w:szCs w:val="21"/>
          <w:lang w:bidi="ar"/>
        </w:rPr>
        <w:t>性能要求</w:t>
      </w:r>
    </w:p>
    <w:p w:rsidR="00D12217" w:rsidRPr="000C1D1D" w:rsidP="00C5525C">
      <w:pPr>
        <w:spacing w:line="360" w:lineRule="auto"/>
        <w:ind w:firstLine="420" w:firstLineChars="200"/>
        <w:rPr>
          <w:rFonts w:cs="宋体"/>
          <w:color w:val="000000"/>
          <w:szCs w:val="21"/>
          <w:lang w:bidi="ar"/>
        </w:rPr>
      </w:pPr>
      <w:r>
        <w:rPr>
          <w:rFonts w:cs="宋体" w:hint="eastAsia"/>
          <w:color w:val="000000"/>
          <w:szCs w:val="21"/>
          <w:lang w:bidi="ar"/>
        </w:rPr>
        <w:t>系统需具备</w:t>
      </w:r>
      <w:r w:rsidRPr="00D12217">
        <w:rPr>
          <w:rFonts w:cs="宋体"/>
          <w:color w:val="000000"/>
          <w:szCs w:val="21"/>
          <w:lang w:bidi="ar"/>
        </w:rPr>
        <w:t>低延迟的处理能力，能够支撑多源气象观测数据的实时接入与处理，保证数据传输与计算的时效性。关键气象要素产品必须在分钟级完成更新，并在秒级响应查询与调用需求，从而确保</w:t>
      </w:r>
      <w:r>
        <w:rPr>
          <w:rFonts w:cs="宋体" w:hint="eastAsia"/>
          <w:color w:val="000000"/>
          <w:szCs w:val="21"/>
          <w:lang w:bidi="ar"/>
        </w:rPr>
        <w:t>研发的</w:t>
      </w:r>
      <w:r w:rsidRPr="00D12217">
        <w:rPr>
          <w:rFonts w:cs="宋体"/>
          <w:color w:val="000000"/>
          <w:szCs w:val="21"/>
          <w:lang w:bidi="ar"/>
        </w:rPr>
        <w:t>气象产品具备高效稳定的生成能力。</w:t>
      </w:r>
    </w:p>
    <w:p w:rsidR="00D12217" w:rsidP="00C5525C">
      <w:pPr>
        <w:spacing w:line="360" w:lineRule="auto"/>
        <w:ind w:firstLine="420" w:firstLineChars="200"/>
        <w:rPr>
          <w:rFonts w:cs="宋体"/>
          <w:color w:val="000000"/>
          <w:szCs w:val="21"/>
          <w:lang w:bidi="ar"/>
        </w:rPr>
      </w:pPr>
      <w:r>
        <w:rPr>
          <w:rFonts w:cs="宋体" w:hint="eastAsia"/>
          <w:color w:val="000000"/>
          <w:szCs w:val="21"/>
          <w:lang w:bidi="ar"/>
        </w:rPr>
        <w:t>2.</w:t>
      </w:r>
      <w:r>
        <w:rPr>
          <w:rFonts w:cs="宋体" w:hint="eastAsia"/>
          <w:color w:val="000000"/>
          <w:szCs w:val="21"/>
          <w:lang w:bidi="ar"/>
        </w:rPr>
        <w:t>系统可靠性要求</w:t>
      </w:r>
    </w:p>
    <w:p w:rsidR="000C1D1D" w:rsidRPr="000C1D1D" w:rsidP="00C5525C">
      <w:pPr>
        <w:spacing w:line="360" w:lineRule="auto"/>
        <w:ind w:firstLine="420" w:firstLineChars="200"/>
        <w:rPr>
          <w:rFonts w:cs="宋体"/>
          <w:color w:val="000000"/>
          <w:szCs w:val="21"/>
          <w:lang w:bidi="ar"/>
        </w:rPr>
      </w:pPr>
      <w:r>
        <w:rPr>
          <w:rFonts w:cs="宋体" w:hint="eastAsia"/>
          <w:color w:val="000000"/>
          <w:szCs w:val="21"/>
          <w:lang w:bidi="ar"/>
        </w:rPr>
        <w:t>系统</w:t>
      </w:r>
      <w:r w:rsidRPr="00D12217">
        <w:rPr>
          <w:rFonts w:cs="宋体"/>
          <w:color w:val="000000"/>
          <w:szCs w:val="21"/>
          <w:lang w:bidi="ar"/>
        </w:rPr>
        <w:t>全年可用性应不低于</w:t>
      </w:r>
      <w:r w:rsidRPr="00D12217">
        <w:rPr>
          <w:rFonts w:cs="宋体"/>
          <w:color w:val="000000"/>
          <w:szCs w:val="21"/>
          <w:lang w:bidi="ar"/>
        </w:rPr>
        <w:t>99%</w:t>
      </w:r>
      <w:r w:rsidRPr="00D12217">
        <w:rPr>
          <w:rFonts w:cs="宋体"/>
          <w:color w:val="000000"/>
          <w:szCs w:val="21"/>
          <w:lang w:bidi="ar"/>
        </w:rPr>
        <w:t>，需具备自动容错与故障恢复机制，能够在突发异常情况下保持业务连续或快速恢复。同时，确保历史数据可追溯</w:t>
      </w:r>
      <w:r w:rsidRPr="000C1D1D">
        <w:rPr>
          <w:rFonts w:cs="宋体" w:hint="eastAsia"/>
          <w:color w:val="000000"/>
          <w:szCs w:val="21"/>
          <w:lang w:bidi="ar"/>
        </w:rPr>
        <w:t>。</w:t>
      </w:r>
    </w:p>
    <w:p w:rsidR="000C1D1D" w:rsidRPr="000C1D1D" w:rsidP="00C5525C">
      <w:pPr>
        <w:spacing w:line="360" w:lineRule="auto"/>
        <w:ind w:firstLine="420" w:firstLineChars="200"/>
        <w:rPr>
          <w:rFonts w:cs="宋体"/>
          <w:color w:val="000000"/>
          <w:szCs w:val="21"/>
          <w:lang w:bidi="ar"/>
        </w:rPr>
      </w:pPr>
      <w:r>
        <w:rPr>
          <w:rFonts w:cs="宋体" w:hint="eastAsia"/>
          <w:color w:val="000000"/>
          <w:szCs w:val="21"/>
          <w:lang w:bidi="ar"/>
        </w:rPr>
        <w:t>2.</w:t>
      </w:r>
      <w:r w:rsidRPr="00D12217" w:rsidR="00D12217">
        <w:rPr>
          <w:rFonts w:cs="宋体"/>
          <w:color w:val="000000"/>
          <w:szCs w:val="21"/>
          <w:lang w:bidi="ar"/>
        </w:rPr>
        <w:t>可扩展性与可移植性</w:t>
      </w:r>
    </w:p>
    <w:p w:rsidR="00D12217" w:rsidRPr="000C1D1D" w:rsidP="00C5525C">
      <w:pPr>
        <w:spacing w:line="360" w:lineRule="auto"/>
        <w:ind w:firstLine="420" w:firstLineChars="200"/>
        <w:rPr>
          <w:rFonts w:cs="宋体"/>
          <w:color w:val="000000"/>
          <w:szCs w:val="21"/>
          <w:lang w:bidi="ar"/>
        </w:rPr>
      </w:pPr>
      <w:r>
        <w:rPr>
          <w:rFonts w:cs="宋体" w:hint="eastAsia"/>
          <w:color w:val="000000"/>
          <w:szCs w:val="21"/>
          <w:lang w:bidi="ar"/>
        </w:rPr>
        <w:t>系统</w:t>
      </w:r>
      <w:r w:rsidRPr="00D12217">
        <w:rPr>
          <w:rFonts w:cs="宋体"/>
          <w:color w:val="000000"/>
          <w:szCs w:val="21"/>
          <w:lang w:bidi="ar"/>
        </w:rPr>
        <w:t>架构应具有良好的扩展能力，能够平滑接入新的气象观测数据源或增加新的计算产品类型，不影响现有系统性能。同时，</w:t>
      </w:r>
      <w:r>
        <w:rPr>
          <w:rFonts w:cs="宋体" w:hint="eastAsia"/>
          <w:color w:val="000000"/>
          <w:szCs w:val="21"/>
          <w:lang w:bidi="ar"/>
        </w:rPr>
        <w:t>系统</w:t>
      </w:r>
      <w:r w:rsidRPr="00D12217">
        <w:rPr>
          <w:rFonts w:cs="宋体"/>
          <w:color w:val="000000"/>
          <w:szCs w:val="21"/>
          <w:lang w:bidi="ar"/>
        </w:rPr>
        <w:t>应能够跨主流操作系统环境部署运行，并预留标准化接口，便于后续二次开发与功能扩展。</w:t>
      </w:r>
    </w:p>
    <w:p w:rsidR="000C1D1D" w:rsidRPr="000C1D1D" w:rsidP="00C5525C">
      <w:pPr>
        <w:spacing w:line="360" w:lineRule="auto"/>
        <w:ind w:firstLine="420" w:firstLineChars="200"/>
        <w:rPr>
          <w:rFonts w:cs="宋体"/>
          <w:color w:val="000000"/>
          <w:szCs w:val="21"/>
          <w:lang w:bidi="ar"/>
        </w:rPr>
      </w:pPr>
      <w:r>
        <w:rPr>
          <w:rFonts w:cs="宋体" w:hint="eastAsia"/>
          <w:color w:val="000000"/>
          <w:szCs w:val="21"/>
          <w:lang w:bidi="ar"/>
        </w:rPr>
        <w:t>3</w:t>
      </w:r>
      <w:r>
        <w:rPr>
          <w:rFonts w:cs="宋体" w:hint="eastAsia"/>
          <w:color w:val="000000"/>
          <w:szCs w:val="21"/>
          <w:lang w:bidi="ar"/>
        </w:rPr>
        <w:t>.</w:t>
      </w:r>
      <w:r w:rsidRPr="000C1D1D">
        <w:rPr>
          <w:rFonts w:cs="宋体" w:hint="eastAsia"/>
          <w:color w:val="000000"/>
          <w:szCs w:val="21"/>
          <w:lang w:bidi="ar"/>
        </w:rPr>
        <w:t>维护性要求</w:t>
      </w:r>
    </w:p>
    <w:p w:rsidR="000C1D1D" w:rsidP="00C5525C">
      <w:pPr>
        <w:spacing w:line="360" w:lineRule="auto"/>
        <w:ind w:firstLine="420" w:firstLineChars="200"/>
        <w:rPr>
          <w:rFonts w:cs="宋体"/>
          <w:color w:val="000000"/>
          <w:szCs w:val="21"/>
          <w:lang w:bidi="ar"/>
        </w:rPr>
      </w:pPr>
      <w:r w:rsidRPr="00D12217">
        <w:rPr>
          <w:rFonts w:cs="宋体"/>
          <w:color w:val="000000"/>
          <w:szCs w:val="21"/>
          <w:lang w:bidi="ar"/>
        </w:rPr>
        <w:t>系统</w:t>
      </w:r>
      <w:r w:rsidR="002E3126">
        <w:rPr>
          <w:rFonts w:cs="宋体" w:hint="eastAsia"/>
          <w:color w:val="000000"/>
          <w:szCs w:val="21"/>
          <w:lang w:bidi="ar"/>
        </w:rPr>
        <w:t>需</w:t>
      </w:r>
      <w:r w:rsidRPr="00D12217">
        <w:rPr>
          <w:rFonts w:cs="宋体"/>
          <w:color w:val="000000"/>
          <w:szCs w:val="21"/>
          <w:lang w:bidi="ar"/>
        </w:rPr>
        <w:t>具备清晰的结构与文档支持，便于后续升级与维护。平台需具备完善的日志记录与运行监控功能，支持系统运行状态的实时追踪与错误排查。配套提供完整的测试用例与验</w:t>
      </w:r>
      <w:r w:rsidRPr="00D12217">
        <w:rPr>
          <w:rFonts w:cs="宋体"/>
          <w:color w:val="000000"/>
          <w:szCs w:val="21"/>
          <w:lang w:bidi="ar"/>
        </w:rPr>
        <w:t>证环境，确保系统在迭代或扩展后能够快速验证功能与性能</w:t>
      </w:r>
      <w:r w:rsidRPr="000C1D1D">
        <w:rPr>
          <w:rFonts w:cs="宋体" w:hint="eastAsia"/>
          <w:color w:val="000000"/>
          <w:szCs w:val="21"/>
          <w:lang w:bidi="ar"/>
        </w:rPr>
        <w:t>。</w:t>
      </w:r>
    </w:p>
    <w:p w:rsidR="006E7D2C" w:rsidRPr="003E6172" w:rsidP="00C5525C">
      <w:pPr>
        <w:spacing w:line="360" w:lineRule="auto"/>
        <w:ind w:firstLine="420" w:firstLineChars="200"/>
        <w:rPr>
          <w:rFonts w:cs="宋体"/>
          <w:b/>
          <w:bCs/>
          <w:color w:val="000000"/>
          <w:szCs w:val="21"/>
          <w:lang w:bidi="ar"/>
        </w:rPr>
      </w:pPr>
      <w:r w:rsidRPr="003E6172">
        <w:rPr>
          <w:rFonts w:cs="宋体" w:hint="eastAsia"/>
          <w:b/>
          <w:bCs/>
          <w:color w:val="000000"/>
          <w:szCs w:val="21"/>
          <w:lang w:bidi="ar"/>
        </w:rPr>
        <w:t xml:space="preserve">2.4 </w:t>
      </w:r>
      <w:r w:rsidRPr="003E6172">
        <w:rPr>
          <w:rFonts w:cs="宋体" w:hint="eastAsia"/>
          <w:b/>
          <w:bCs/>
          <w:color w:val="000000"/>
          <w:szCs w:val="21"/>
          <w:lang w:bidi="ar"/>
        </w:rPr>
        <w:t>接口</w:t>
      </w:r>
      <w:r>
        <w:rPr>
          <w:rFonts w:cs="宋体" w:hint="eastAsia"/>
          <w:b/>
          <w:bCs/>
          <w:color w:val="000000"/>
          <w:szCs w:val="21"/>
          <w:lang w:bidi="ar"/>
        </w:rPr>
        <w:t>需求</w:t>
      </w:r>
    </w:p>
    <w:p w:rsidR="003E6172" w:rsidRPr="003E6172" w:rsidP="00C5525C">
      <w:pPr>
        <w:spacing w:line="360" w:lineRule="auto"/>
        <w:ind w:firstLine="420" w:firstLineChars="200"/>
        <w:rPr>
          <w:rFonts w:cs="宋体"/>
          <w:color w:val="000000"/>
          <w:szCs w:val="21"/>
          <w:lang w:bidi="ar"/>
        </w:rPr>
      </w:pPr>
      <w:r>
        <w:rPr>
          <w:rFonts w:cs="宋体" w:hint="eastAsia"/>
          <w:color w:val="000000"/>
          <w:szCs w:val="21"/>
          <w:lang w:bidi="ar"/>
        </w:rPr>
        <w:t>系统</w:t>
      </w:r>
      <w:r w:rsidRPr="003E6172">
        <w:rPr>
          <w:rFonts w:cs="宋体"/>
          <w:color w:val="000000"/>
          <w:szCs w:val="21"/>
          <w:lang w:bidi="ar"/>
        </w:rPr>
        <w:t>需建立统一规范的数据接口体系，确保各模块之间以及与外部系统之间的高效互联互通。数据采集与处理模块应通过标准化接口实现对天气雷达、风廓线雷达、激光测风雷达和地面观测站数据的接入，接口需支持多种传输协议和数据格式，并具备灵活的扩展能力，以适应未来新增的观测设备和数据源。数据存储与管理模块应提供统一的访问接口，支持对实时流数据和历史归档数据的快速调用，保证不同来源的数据在系统内实现统一管理。</w:t>
      </w:r>
    </w:p>
    <w:p w:rsidR="006352A3" w:rsidRPr="006F2237" w:rsidP="00C5525C">
      <w:pPr>
        <w:spacing w:line="360" w:lineRule="auto"/>
        <w:ind w:firstLine="420" w:firstLineChars="200"/>
        <w:outlineLvl w:val="2"/>
        <w:rPr>
          <w:rFonts w:ascii="宋体" w:hAnsi="宋体" w:cs="宋体"/>
          <w:b/>
          <w:bCs/>
          <w:szCs w:val="21"/>
          <w:lang w:bidi="ar"/>
        </w:rPr>
      </w:pPr>
      <w:r w:rsidRPr="006F2237">
        <w:rPr>
          <w:rFonts w:ascii="宋体" w:hAnsi="宋体" w:cs="宋体" w:hint="eastAsia"/>
          <w:b/>
          <w:bCs/>
          <w:szCs w:val="21"/>
          <w:lang w:bidi="ar"/>
        </w:rPr>
        <w:t>三、检验考核要求</w:t>
      </w:r>
    </w:p>
    <w:p w:rsidR="00044188" w:rsidP="00C5525C">
      <w:pPr>
        <w:spacing w:line="360" w:lineRule="auto"/>
        <w:ind w:firstLine="420" w:firstLineChars="200"/>
        <w:rPr>
          <w:rFonts w:cs="宋体"/>
          <w:color w:val="000000"/>
          <w:szCs w:val="21"/>
          <w:lang w:bidi="ar"/>
        </w:rPr>
      </w:pPr>
      <w:r>
        <w:rPr>
          <w:rFonts w:cs="宋体" w:hint="eastAsia"/>
          <w:color w:val="000000"/>
          <w:szCs w:val="21"/>
          <w:lang w:bidi="ar"/>
        </w:rPr>
        <w:t>项目进入交付阶段后，中标方根据可行性研究报告、合同中涉及的相关技术指标形成验收方案。在招标方指定地点，中标方进行现场安装调试，并开展至少</w:t>
      </w:r>
      <w:r w:rsidRPr="00E27ED0">
        <w:rPr>
          <w:rFonts w:cs="宋体"/>
          <w:color w:val="000000"/>
          <w:szCs w:val="21"/>
          <w:lang w:bidi="ar"/>
        </w:rPr>
        <w:t>1</w:t>
      </w:r>
      <w:r w:rsidRPr="00E27ED0">
        <w:rPr>
          <w:rFonts w:cs="宋体" w:hint="eastAsia"/>
          <w:color w:val="000000"/>
          <w:szCs w:val="21"/>
          <w:lang w:bidi="ar"/>
        </w:rPr>
        <w:t>个月的试运行。试运行结束后，中标方提供自测试报告、使用手册等文件供招标方审查。审查通过后，在招标方代表在场的情况下，依据验收方案中相关要求和技术指标对各子项目进行测试并形成测试报告，如果未能通过测试，待中标方整改后择日重新进行测试和验收，由此增加的一切费用由中标方承担。</w:t>
      </w:r>
    </w:p>
    <w:p w:rsidR="0025253C" w:rsidP="0025253C">
      <w:pPr>
        <w:spacing w:line="360" w:lineRule="auto"/>
        <w:ind w:firstLine="420" w:firstLineChars="200"/>
        <w:outlineLvl w:val="2"/>
        <w:rPr>
          <w:rFonts w:ascii="宋体" w:hAnsi="宋体" w:cs="宋体"/>
          <w:b/>
          <w:bCs/>
          <w:szCs w:val="21"/>
          <w:lang w:bidi="ar"/>
        </w:rPr>
      </w:pPr>
      <w:r w:rsidRPr="006F2237">
        <w:rPr>
          <w:rFonts w:ascii="宋体" w:hAnsi="宋体" w:cs="宋体" w:hint="eastAsia"/>
          <w:b/>
          <w:bCs/>
          <w:szCs w:val="21"/>
          <w:lang w:bidi="ar"/>
        </w:rPr>
        <w:t>四、</w:t>
      </w:r>
      <w:r>
        <w:rPr>
          <w:rFonts w:ascii="宋体" w:hAnsi="宋体" w:cs="宋体" w:hint="eastAsia"/>
          <w:b/>
          <w:bCs/>
          <w:szCs w:val="21"/>
          <w:lang w:bidi="ar"/>
        </w:rPr>
        <w:t>服务期限</w:t>
      </w:r>
    </w:p>
    <w:p w:rsidR="0025253C" w:rsidP="0025253C">
      <w:pPr>
        <w:spacing w:line="360" w:lineRule="auto"/>
        <w:ind w:firstLine="420" w:firstLineChars="200"/>
        <w:rPr>
          <w:rFonts w:cs="宋体"/>
          <w:color w:val="000000"/>
          <w:szCs w:val="21"/>
          <w:lang w:bidi="ar"/>
        </w:rPr>
      </w:pPr>
      <w:r w:rsidRPr="00736A03">
        <w:rPr>
          <w:rFonts w:ascii="宋体" w:hAnsi="宋体" w:hint="eastAsia"/>
          <w:szCs w:val="21"/>
        </w:rPr>
        <w:t>本项目依据服务清单内容，服务期限为合同</w:t>
      </w:r>
      <w:r w:rsidRPr="00736A03">
        <w:rPr>
          <w:rFonts w:ascii="宋体" w:hAnsi="宋体"/>
          <w:szCs w:val="21"/>
        </w:rPr>
        <w:t>签订后</w:t>
      </w:r>
      <w:r w:rsidRPr="00736A03">
        <w:rPr>
          <w:rFonts w:ascii="宋体" w:hAnsi="宋体" w:hint="eastAsia"/>
          <w:szCs w:val="21"/>
        </w:rPr>
        <w:t>一年</w:t>
      </w:r>
      <w:r w:rsidRPr="00736A03">
        <w:rPr>
          <w:rFonts w:ascii="宋体" w:hAnsi="宋体"/>
          <w:szCs w:val="21"/>
        </w:rPr>
        <w:t>进行</w:t>
      </w:r>
      <w:r w:rsidRPr="00736A03">
        <w:rPr>
          <w:rFonts w:ascii="宋体" w:hAnsi="宋体" w:hint="eastAsia"/>
          <w:szCs w:val="21"/>
        </w:rPr>
        <w:t>项目</w:t>
      </w:r>
      <w:r w:rsidRPr="00736A03">
        <w:rPr>
          <w:rFonts w:ascii="宋体" w:hAnsi="宋体"/>
          <w:szCs w:val="21"/>
        </w:rPr>
        <w:t>的研发与</w:t>
      </w:r>
      <w:r w:rsidRPr="00736A03">
        <w:rPr>
          <w:rFonts w:ascii="宋体" w:hAnsi="宋体" w:hint="eastAsia"/>
          <w:szCs w:val="21"/>
        </w:rPr>
        <w:t>测试</w:t>
      </w:r>
      <w:r w:rsidRPr="00736A03">
        <w:rPr>
          <w:rFonts w:ascii="宋体" w:hAnsi="宋体"/>
          <w:szCs w:val="21"/>
        </w:rPr>
        <w:t>工作</w:t>
      </w:r>
      <w:r w:rsidRPr="0025253C">
        <w:rPr>
          <w:rFonts w:cs="宋体" w:hint="eastAsia"/>
          <w:color w:val="000000"/>
          <w:szCs w:val="21"/>
          <w:lang w:bidi="ar"/>
        </w:rPr>
        <w:t>。</w:t>
      </w:r>
    </w:p>
    <w:p w:rsidR="0025253C" w:rsidP="0025253C">
      <w:pPr>
        <w:pStyle w:val="ListParagraph"/>
        <w:numPr>
          <w:ilvl w:val="0"/>
          <w:numId w:val="4"/>
        </w:numPr>
        <w:spacing w:line="360" w:lineRule="auto"/>
        <w:rPr>
          <w:rFonts w:cs="宋体"/>
          <w:color w:val="000000"/>
          <w:szCs w:val="21"/>
          <w:lang w:bidi="ar"/>
        </w:rPr>
      </w:pPr>
      <w:r>
        <w:rPr>
          <w:rFonts w:cs="宋体" w:hint="eastAsia"/>
          <w:color w:val="000000"/>
          <w:szCs w:val="21"/>
          <w:lang w:bidi="ar"/>
        </w:rPr>
        <w:t>项目实施周期要求</w:t>
      </w:r>
    </w:p>
    <w:p w:rsidR="0025253C" w:rsidRPr="0025253C" w:rsidP="0025253C">
      <w:pPr>
        <w:spacing w:line="360" w:lineRule="auto"/>
        <w:ind w:firstLine="420" w:firstLineChars="200"/>
        <w:rPr>
          <w:rFonts w:cs="宋体"/>
          <w:color w:val="000000"/>
          <w:szCs w:val="21"/>
          <w:lang w:bidi="ar"/>
        </w:rPr>
      </w:pPr>
      <w:r w:rsidRPr="0025253C">
        <w:rPr>
          <w:rFonts w:ascii="宋体" w:hAnsi="宋体" w:hint="eastAsia"/>
          <w:szCs w:val="21"/>
        </w:rPr>
        <w:t>项目的研制要求按软件工程的方法和过程实施，</w:t>
      </w:r>
      <w:r>
        <w:rPr>
          <w:rFonts w:ascii="宋体" w:hAnsi="宋体" w:hint="eastAsia"/>
          <w:szCs w:val="21"/>
        </w:rPr>
        <w:t>研制周期12个月，</w:t>
      </w:r>
      <w:r w:rsidRPr="00736A03">
        <w:rPr>
          <w:rFonts w:ascii="宋体" w:hAnsi="宋体" w:hint="eastAsia"/>
          <w:szCs w:val="21"/>
        </w:rPr>
        <w:t>下表给出了任务各阶段的进度要求：</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46"/>
        <w:gridCol w:w="1276"/>
        <w:gridCol w:w="5103"/>
      </w:tblGrid>
      <w:tr w:rsidTr="006A6B54">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2146" w:type="dxa"/>
            <w:vAlign w:val="center"/>
          </w:tcPr>
          <w:p w:rsidR="0025253C" w:rsidRPr="00736A03" w:rsidP="006A6B54">
            <w:pPr>
              <w:snapToGrid w:val="0"/>
              <w:jc w:val="center"/>
              <w:rPr>
                <w:rFonts w:ascii="黑体" w:eastAsia="黑体" w:hAnsi="黑体"/>
                <w:szCs w:val="21"/>
              </w:rPr>
            </w:pPr>
            <w:r w:rsidRPr="00736A03">
              <w:rPr>
                <w:rFonts w:ascii="黑体" w:eastAsia="黑体" w:hAnsi="黑体"/>
                <w:szCs w:val="21"/>
              </w:rPr>
              <w:t>软件研发过程</w:t>
            </w:r>
          </w:p>
        </w:tc>
        <w:tc>
          <w:tcPr>
            <w:tcW w:w="1276" w:type="dxa"/>
            <w:vAlign w:val="center"/>
          </w:tcPr>
          <w:p w:rsidR="0025253C" w:rsidRPr="00736A03" w:rsidP="006A6B54">
            <w:pPr>
              <w:snapToGrid w:val="0"/>
              <w:jc w:val="center"/>
              <w:rPr>
                <w:rFonts w:ascii="黑体" w:eastAsia="黑体" w:hAnsi="黑体"/>
                <w:szCs w:val="21"/>
              </w:rPr>
            </w:pPr>
            <w:r w:rsidRPr="00736A03">
              <w:rPr>
                <w:rFonts w:ascii="黑体" w:eastAsia="黑体" w:hAnsi="黑体"/>
                <w:szCs w:val="21"/>
              </w:rPr>
              <w:t>进度要求</w:t>
            </w:r>
          </w:p>
          <w:p w:rsidR="0025253C" w:rsidRPr="00736A03" w:rsidP="006A6B54">
            <w:pPr>
              <w:snapToGrid w:val="0"/>
              <w:jc w:val="center"/>
              <w:rPr>
                <w:rFonts w:ascii="黑体" w:eastAsia="黑体" w:hAnsi="黑体"/>
                <w:szCs w:val="21"/>
              </w:rPr>
            </w:pPr>
            <w:r w:rsidRPr="00736A03">
              <w:rPr>
                <w:rFonts w:ascii="黑体" w:eastAsia="黑体" w:hAnsi="黑体" w:hint="eastAsia"/>
                <w:szCs w:val="21"/>
              </w:rPr>
              <w:t>（月数）</w:t>
            </w:r>
          </w:p>
        </w:tc>
        <w:tc>
          <w:tcPr>
            <w:tcW w:w="5103" w:type="dxa"/>
            <w:vAlign w:val="center"/>
          </w:tcPr>
          <w:p w:rsidR="0025253C" w:rsidRPr="00736A03" w:rsidP="006A6B54">
            <w:pPr>
              <w:snapToGrid w:val="0"/>
              <w:jc w:val="center"/>
              <w:rPr>
                <w:rFonts w:ascii="黑体" w:eastAsia="黑体" w:hAnsi="黑体"/>
                <w:szCs w:val="21"/>
              </w:rPr>
            </w:pPr>
            <w:r w:rsidRPr="00736A03">
              <w:rPr>
                <w:rFonts w:ascii="黑体" w:eastAsia="黑体" w:hAnsi="黑体"/>
                <w:szCs w:val="21"/>
              </w:rPr>
              <w:t>基本要求</w:t>
            </w:r>
          </w:p>
        </w:tc>
      </w:tr>
      <w:tr w:rsidTr="006A6B54">
        <w:tblPrEx>
          <w:tblW w:w="8525" w:type="dxa"/>
          <w:jc w:val="center"/>
          <w:tblLayout w:type="fixed"/>
          <w:tblLook w:val="0000"/>
        </w:tblPrEx>
        <w:trPr>
          <w:jc w:val="center"/>
        </w:trPr>
        <w:tc>
          <w:tcPr>
            <w:tcW w:w="2146" w:type="dxa"/>
            <w:vAlign w:val="center"/>
          </w:tcPr>
          <w:p w:rsidR="0025253C" w:rsidRPr="00736A03" w:rsidP="006A6B54">
            <w:pPr>
              <w:snapToGrid w:val="0"/>
              <w:spacing w:before="156" w:beforeLines="50"/>
              <w:jc w:val="center"/>
              <w:rPr>
                <w:szCs w:val="21"/>
              </w:rPr>
            </w:pPr>
            <w:r w:rsidRPr="0025253C">
              <w:rPr>
                <w:rFonts w:cs="宋体" w:hint="eastAsia"/>
                <w:color w:val="000000"/>
                <w:szCs w:val="21"/>
                <w:lang w:bidi="ar"/>
              </w:rPr>
              <w:t>需求分析与方案设计</w:t>
            </w:r>
          </w:p>
        </w:tc>
        <w:tc>
          <w:tcPr>
            <w:tcW w:w="1276" w:type="dxa"/>
            <w:vAlign w:val="center"/>
          </w:tcPr>
          <w:p w:rsidR="0025253C" w:rsidRPr="00736A03" w:rsidP="006A6B54">
            <w:pPr>
              <w:snapToGrid w:val="0"/>
              <w:spacing w:before="156" w:beforeLines="50"/>
              <w:jc w:val="center"/>
              <w:rPr>
                <w:rFonts w:ascii="宋体" w:hAnsi="宋体"/>
                <w:szCs w:val="21"/>
              </w:rPr>
            </w:pPr>
            <w:r w:rsidRPr="00736A03">
              <w:rPr>
                <w:rFonts w:ascii="宋体" w:hAnsi="宋体"/>
                <w:szCs w:val="21"/>
              </w:rPr>
              <w:t>1</w:t>
            </w:r>
          </w:p>
        </w:tc>
        <w:tc>
          <w:tcPr>
            <w:tcW w:w="5103" w:type="dxa"/>
            <w:vAlign w:val="center"/>
          </w:tcPr>
          <w:p w:rsidR="0025253C" w:rsidRPr="00736A03" w:rsidP="006A6B54">
            <w:pPr>
              <w:snapToGrid w:val="0"/>
              <w:spacing w:before="156" w:beforeLines="50"/>
              <w:rPr>
                <w:szCs w:val="21"/>
              </w:rPr>
            </w:pPr>
            <w:r w:rsidRPr="0025253C">
              <w:rPr>
                <w:rFonts w:cs="宋体" w:hint="eastAsia"/>
                <w:color w:val="000000"/>
                <w:szCs w:val="21"/>
                <w:lang w:bidi="ar"/>
              </w:rPr>
              <w:t>明确研发目标与功能需求，完成总体架构设计和技术路线规划，制定数据接入规范与接口标准</w:t>
            </w:r>
          </w:p>
        </w:tc>
      </w:tr>
      <w:tr w:rsidTr="006A6B54">
        <w:tblPrEx>
          <w:tblW w:w="8525" w:type="dxa"/>
          <w:jc w:val="center"/>
          <w:tblLayout w:type="fixed"/>
          <w:tblLook w:val="0000"/>
        </w:tblPrEx>
        <w:trPr>
          <w:jc w:val="center"/>
        </w:trPr>
        <w:tc>
          <w:tcPr>
            <w:tcW w:w="2146" w:type="dxa"/>
            <w:vAlign w:val="center"/>
          </w:tcPr>
          <w:p w:rsidR="0025253C" w:rsidRPr="00736A03" w:rsidP="006A6B54">
            <w:pPr>
              <w:snapToGrid w:val="0"/>
              <w:spacing w:before="156" w:beforeLines="50"/>
              <w:jc w:val="center"/>
              <w:rPr>
                <w:szCs w:val="21"/>
              </w:rPr>
            </w:pPr>
            <w:r w:rsidRPr="0025253C">
              <w:rPr>
                <w:rFonts w:cs="宋体" w:hint="eastAsia"/>
                <w:color w:val="000000"/>
                <w:szCs w:val="21"/>
                <w:lang w:bidi="ar"/>
              </w:rPr>
              <w:t>核心功能研发</w:t>
            </w:r>
          </w:p>
        </w:tc>
        <w:tc>
          <w:tcPr>
            <w:tcW w:w="1276" w:type="dxa"/>
            <w:vAlign w:val="center"/>
          </w:tcPr>
          <w:p w:rsidR="0025253C" w:rsidRPr="00736A03" w:rsidP="006A6B54">
            <w:pPr>
              <w:snapToGrid w:val="0"/>
              <w:spacing w:before="156" w:beforeLines="50"/>
              <w:jc w:val="center"/>
              <w:rPr>
                <w:rFonts w:ascii="宋体" w:hAnsi="宋体"/>
                <w:szCs w:val="21"/>
              </w:rPr>
            </w:pPr>
            <w:r w:rsidRPr="00736A03">
              <w:rPr>
                <w:rFonts w:ascii="宋体" w:hAnsi="宋体"/>
                <w:szCs w:val="21"/>
              </w:rPr>
              <w:t>1</w:t>
            </w:r>
          </w:p>
        </w:tc>
        <w:tc>
          <w:tcPr>
            <w:tcW w:w="5103" w:type="dxa"/>
            <w:vAlign w:val="center"/>
          </w:tcPr>
          <w:p w:rsidR="0025253C" w:rsidRPr="00736A03" w:rsidP="006A6B54">
            <w:pPr>
              <w:snapToGrid w:val="0"/>
              <w:spacing w:before="156" w:beforeLines="50"/>
              <w:rPr>
                <w:szCs w:val="21"/>
              </w:rPr>
            </w:pPr>
            <w:r w:rsidRPr="0025253C">
              <w:rPr>
                <w:rFonts w:cs="宋体" w:hint="eastAsia"/>
                <w:color w:val="000000"/>
                <w:szCs w:val="21"/>
                <w:lang w:bidi="ar"/>
              </w:rPr>
              <w:t>开发数据采集与处理模块，完成多源气象数据接入与质量控制算法实现</w:t>
            </w:r>
          </w:p>
        </w:tc>
      </w:tr>
      <w:tr w:rsidTr="006A6B54">
        <w:tblPrEx>
          <w:tblW w:w="8525" w:type="dxa"/>
          <w:jc w:val="center"/>
          <w:tblLayout w:type="fixed"/>
          <w:tblLook w:val="0000"/>
        </w:tblPrEx>
        <w:trPr>
          <w:jc w:val="center"/>
        </w:trPr>
        <w:tc>
          <w:tcPr>
            <w:tcW w:w="2146" w:type="dxa"/>
            <w:vAlign w:val="center"/>
          </w:tcPr>
          <w:p w:rsidR="0025253C" w:rsidRPr="00736A03" w:rsidP="006A6B54">
            <w:pPr>
              <w:snapToGrid w:val="0"/>
              <w:spacing w:before="156" w:beforeLines="50"/>
              <w:jc w:val="center"/>
              <w:rPr>
                <w:szCs w:val="21"/>
              </w:rPr>
            </w:pPr>
            <w:r w:rsidRPr="0025253C">
              <w:rPr>
                <w:rFonts w:cs="宋体" w:hint="eastAsia"/>
                <w:color w:val="000000"/>
                <w:szCs w:val="21"/>
                <w:lang w:bidi="ar"/>
              </w:rPr>
              <w:t>关键算法与产品研发</w:t>
            </w:r>
          </w:p>
        </w:tc>
        <w:tc>
          <w:tcPr>
            <w:tcW w:w="1276" w:type="dxa"/>
            <w:vAlign w:val="center"/>
          </w:tcPr>
          <w:p w:rsidR="0025253C" w:rsidRPr="00736A03" w:rsidP="006A6B54">
            <w:pPr>
              <w:snapToGrid w:val="0"/>
              <w:spacing w:before="156" w:beforeLines="50"/>
              <w:jc w:val="center"/>
              <w:rPr>
                <w:rFonts w:ascii="宋体" w:hAnsi="宋体"/>
                <w:szCs w:val="21"/>
              </w:rPr>
            </w:pPr>
            <w:r w:rsidRPr="00736A03">
              <w:rPr>
                <w:rFonts w:ascii="宋体" w:hAnsi="宋体"/>
                <w:szCs w:val="21"/>
              </w:rPr>
              <w:t>6</w:t>
            </w:r>
          </w:p>
        </w:tc>
        <w:tc>
          <w:tcPr>
            <w:tcW w:w="5103" w:type="dxa"/>
            <w:vAlign w:val="center"/>
          </w:tcPr>
          <w:p w:rsidR="0025253C" w:rsidRPr="00736A03" w:rsidP="006A6B54">
            <w:pPr>
              <w:snapToGrid w:val="0"/>
              <w:spacing w:before="156" w:beforeLines="50"/>
              <w:rPr>
                <w:szCs w:val="21"/>
              </w:rPr>
            </w:pPr>
            <w:r w:rsidRPr="0025253C">
              <w:rPr>
                <w:rFonts w:cs="宋体" w:hint="eastAsia"/>
                <w:color w:val="000000"/>
                <w:szCs w:val="21"/>
                <w:lang w:bidi="ar"/>
              </w:rPr>
              <w:t>实现</w:t>
            </w:r>
            <w:r w:rsidR="00FB412F">
              <w:rPr>
                <w:rFonts w:cs="宋体" w:hint="eastAsia"/>
                <w:color w:val="000000"/>
                <w:szCs w:val="21"/>
                <w:lang w:bidi="ar"/>
              </w:rPr>
              <w:t>各产品</w:t>
            </w:r>
            <w:r w:rsidRPr="0025253C">
              <w:rPr>
                <w:rFonts w:cs="宋体" w:hint="eastAsia"/>
                <w:color w:val="000000"/>
                <w:szCs w:val="21"/>
                <w:lang w:bidi="ar"/>
              </w:rPr>
              <w:t>融合计算算法</w:t>
            </w:r>
          </w:p>
        </w:tc>
      </w:tr>
      <w:tr w:rsidTr="006A6B54">
        <w:tblPrEx>
          <w:tblW w:w="8525" w:type="dxa"/>
          <w:jc w:val="center"/>
          <w:tblLayout w:type="fixed"/>
          <w:tblLook w:val="0000"/>
        </w:tblPrEx>
        <w:trPr>
          <w:jc w:val="center"/>
        </w:trPr>
        <w:tc>
          <w:tcPr>
            <w:tcW w:w="2146" w:type="dxa"/>
            <w:vAlign w:val="center"/>
          </w:tcPr>
          <w:p w:rsidR="0025253C" w:rsidRPr="00736A03" w:rsidP="006A6B54">
            <w:pPr>
              <w:snapToGrid w:val="0"/>
              <w:spacing w:before="156" w:beforeLines="50"/>
              <w:jc w:val="center"/>
              <w:rPr>
                <w:szCs w:val="21"/>
              </w:rPr>
            </w:pPr>
            <w:r w:rsidRPr="0025253C">
              <w:rPr>
                <w:rFonts w:cs="宋体" w:hint="eastAsia"/>
                <w:color w:val="000000"/>
                <w:szCs w:val="21"/>
                <w:lang w:bidi="ar"/>
              </w:rPr>
              <w:t>系统优化</w:t>
            </w:r>
            <w:r w:rsidR="004B504A">
              <w:rPr>
                <w:rFonts w:cs="宋体" w:hint="eastAsia"/>
                <w:color w:val="000000"/>
                <w:szCs w:val="21"/>
                <w:lang w:bidi="ar"/>
              </w:rPr>
              <w:t>与测试</w:t>
            </w:r>
          </w:p>
        </w:tc>
        <w:tc>
          <w:tcPr>
            <w:tcW w:w="1276" w:type="dxa"/>
            <w:vAlign w:val="center"/>
          </w:tcPr>
          <w:p w:rsidR="0025253C" w:rsidRPr="00736A03" w:rsidP="006A6B54">
            <w:pPr>
              <w:snapToGrid w:val="0"/>
              <w:spacing w:before="156" w:beforeLines="50"/>
              <w:jc w:val="center"/>
              <w:rPr>
                <w:rFonts w:ascii="宋体" w:hAnsi="宋体"/>
                <w:szCs w:val="21"/>
              </w:rPr>
            </w:pPr>
            <w:r w:rsidRPr="00736A03">
              <w:rPr>
                <w:rFonts w:ascii="宋体" w:hAnsi="宋体"/>
                <w:szCs w:val="21"/>
              </w:rPr>
              <w:t>1</w:t>
            </w:r>
          </w:p>
        </w:tc>
        <w:tc>
          <w:tcPr>
            <w:tcW w:w="5103" w:type="dxa"/>
            <w:vAlign w:val="center"/>
          </w:tcPr>
          <w:p w:rsidR="0025253C" w:rsidRPr="00736A03" w:rsidP="006A6B54">
            <w:pPr>
              <w:snapToGrid w:val="0"/>
              <w:spacing w:before="156" w:beforeLines="50"/>
              <w:rPr>
                <w:szCs w:val="21"/>
              </w:rPr>
            </w:pPr>
            <w:r w:rsidRPr="0025253C">
              <w:rPr>
                <w:rFonts w:cs="宋体" w:hint="eastAsia"/>
                <w:color w:val="000000"/>
                <w:szCs w:val="21"/>
                <w:lang w:bidi="ar"/>
              </w:rPr>
              <w:t>各模块集成联调，优化计算效率与数据稳定性，完成功能测试与性能评估</w:t>
            </w:r>
          </w:p>
        </w:tc>
      </w:tr>
      <w:tr w:rsidTr="006A6B54">
        <w:tblPrEx>
          <w:tblW w:w="8525" w:type="dxa"/>
          <w:jc w:val="center"/>
          <w:tblLayout w:type="fixed"/>
          <w:tblLook w:val="0000"/>
        </w:tblPrEx>
        <w:trPr>
          <w:jc w:val="center"/>
        </w:trPr>
        <w:tc>
          <w:tcPr>
            <w:tcW w:w="2146" w:type="dxa"/>
            <w:vAlign w:val="center"/>
          </w:tcPr>
          <w:p w:rsidR="0025253C" w:rsidRPr="00736A03" w:rsidP="006A6B54">
            <w:pPr>
              <w:snapToGrid w:val="0"/>
              <w:spacing w:before="156" w:beforeLines="50"/>
              <w:jc w:val="center"/>
              <w:rPr>
                <w:szCs w:val="21"/>
              </w:rPr>
            </w:pPr>
            <w:r w:rsidRPr="0025253C">
              <w:rPr>
                <w:rFonts w:cs="宋体" w:hint="eastAsia"/>
                <w:color w:val="000000"/>
                <w:szCs w:val="21"/>
                <w:lang w:bidi="ar"/>
              </w:rPr>
              <w:t>试点运行与成果交付</w:t>
            </w:r>
          </w:p>
        </w:tc>
        <w:tc>
          <w:tcPr>
            <w:tcW w:w="1276" w:type="dxa"/>
            <w:vAlign w:val="center"/>
          </w:tcPr>
          <w:p w:rsidR="0025253C" w:rsidRPr="00736A03" w:rsidP="006A6B54">
            <w:pPr>
              <w:snapToGrid w:val="0"/>
              <w:spacing w:before="156" w:beforeLines="50"/>
              <w:jc w:val="center"/>
              <w:rPr>
                <w:rFonts w:ascii="宋体" w:hAnsi="宋体"/>
                <w:szCs w:val="21"/>
              </w:rPr>
            </w:pPr>
            <w:r>
              <w:rPr>
                <w:rFonts w:ascii="宋体" w:hAnsi="宋体" w:hint="eastAsia"/>
                <w:szCs w:val="21"/>
              </w:rPr>
              <w:t>2</w:t>
            </w:r>
          </w:p>
        </w:tc>
        <w:tc>
          <w:tcPr>
            <w:tcW w:w="5103" w:type="dxa"/>
            <w:vAlign w:val="center"/>
          </w:tcPr>
          <w:p w:rsidR="0025253C" w:rsidRPr="00736A03" w:rsidP="006A6B54">
            <w:pPr>
              <w:snapToGrid w:val="0"/>
              <w:spacing w:before="156" w:beforeLines="50"/>
              <w:rPr>
                <w:szCs w:val="21"/>
              </w:rPr>
            </w:pPr>
            <w:r w:rsidRPr="0025253C">
              <w:rPr>
                <w:rFonts w:cs="宋体" w:hint="eastAsia"/>
                <w:color w:val="000000"/>
                <w:szCs w:val="21"/>
                <w:lang w:bidi="ar"/>
              </w:rPr>
              <w:t>完成试点应用验证，形成最终的软件系统与研发报告，并提交全部研发成果</w:t>
            </w:r>
          </w:p>
        </w:tc>
      </w:tr>
      <w:tr w:rsidTr="006A6B54">
        <w:tblPrEx>
          <w:tblW w:w="8525" w:type="dxa"/>
          <w:jc w:val="center"/>
          <w:tblLayout w:type="fixed"/>
          <w:tblLook w:val="0000"/>
        </w:tblPrEx>
        <w:trPr>
          <w:jc w:val="center"/>
        </w:trPr>
        <w:tc>
          <w:tcPr>
            <w:tcW w:w="2146" w:type="dxa"/>
            <w:vAlign w:val="center"/>
          </w:tcPr>
          <w:p w:rsidR="0025253C" w:rsidRPr="00736A03" w:rsidP="006A6B54">
            <w:pPr>
              <w:snapToGrid w:val="0"/>
              <w:spacing w:before="156" w:beforeLines="50"/>
              <w:jc w:val="center"/>
              <w:rPr>
                <w:szCs w:val="21"/>
              </w:rPr>
            </w:pPr>
            <w:r>
              <w:rPr>
                <w:rFonts w:hint="eastAsia"/>
                <w:szCs w:val="21"/>
              </w:rPr>
              <w:t>培训及</w:t>
            </w:r>
            <w:r w:rsidRPr="00736A03">
              <w:rPr>
                <w:rFonts w:hint="eastAsia"/>
                <w:szCs w:val="21"/>
              </w:rPr>
              <w:t>项目验收</w:t>
            </w:r>
          </w:p>
        </w:tc>
        <w:tc>
          <w:tcPr>
            <w:tcW w:w="1276" w:type="dxa"/>
            <w:vAlign w:val="center"/>
          </w:tcPr>
          <w:p w:rsidR="0025253C" w:rsidRPr="00736A03" w:rsidP="006A6B54">
            <w:pPr>
              <w:snapToGrid w:val="0"/>
              <w:spacing w:before="156" w:beforeLines="50"/>
              <w:jc w:val="center"/>
              <w:rPr>
                <w:szCs w:val="21"/>
              </w:rPr>
            </w:pPr>
            <w:r>
              <w:rPr>
                <w:rFonts w:hint="eastAsia"/>
                <w:szCs w:val="21"/>
              </w:rPr>
              <w:t>1</w:t>
            </w:r>
          </w:p>
        </w:tc>
        <w:tc>
          <w:tcPr>
            <w:tcW w:w="5103" w:type="dxa"/>
            <w:vAlign w:val="center"/>
          </w:tcPr>
          <w:p w:rsidR="0025253C" w:rsidRPr="00736A03" w:rsidP="006A6B54">
            <w:pPr>
              <w:snapToGrid w:val="0"/>
              <w:spacing w:before="156" w:beforeLines="50"/>
              <w:rPr>
                <w:szCs w:val="21"/>
              </w:rPr>
            </w:pPr>
            <w:r w:rsidRPr="00736A03">
              <w:rPr>
                <w:rFonts w:ascii="宋体" w:hAnsi="宋体"/>
                <w:szCs w:val="21"/>
              </w:rPr>
              <w:t>完成</w:t>
            </w:r>
            <w:r w:rsidRPr="00736A03">
              <w:rPr>
                <w:rFonts w:ascii="宋体" w:hAnsi="宋体" w:hint="eastAsia"/>
                <w:szCs w:val="21"/>
              </w:rPr>
              <w:t>系统验收、成果移交。</w:t>
            </w:r>
          </w:p>
        </w:tc>
      </w:tr>
    </w:tbl>
    <w:p w:rsidR="00044188" w:rsidP="00C5525C">
      <w:pPr>
        <w:spacing w:line="360" w:lineRule="auto"/>
        <w:ind w:firstLine="420" w:firstLineChars="200"/>
        <w:outlineLvl w:val="2"/>
        <w:rPr>
          <w:rFonts w:ascii="宋体" w:hAnsi="宋体" w:cs="宋体"/>
          <w:b/>
          <w:bCs/>
          <w:szCs w:val="21"/>
          <w:lang w:bidi="ar"/>
        </w:rPr>
      </w:pPr>
      <w:r>
        <w:rPr>
          <w:rFonts w:ascii="宋体" w:hAnsi="宋体" w:cs="宋体" w:hint="eastAsia"/>
          <w:b/>
          <w:bCs/>
          <w:szCs w:val="21"/>
          <w:lang w:bidi="ar"/>
        </w:rPr>
        <w:t>五</w:t>
      </w:r>
      <w:r w:rsidRPr="006F2237" w:rsidR="006352A3">
        <w:rPr>
          <w:rFonts w:ascii="宋体" w:hAnsi="宋体" w:cs="宋体" w:hint="eastAsia"/>
          <w:b/>
          <w:bCs/>
          <w:szCs w:val="21"/>
          <w:lang w:bidi="ar"/>
        </w:rPr>
        <w:t>、</w:t>
      </w:r>
      <w:r>
        <w:rPr>
          <w:rFonts w:ascii="宋体" w:hAnsi="宋体" w:cs="宋体" w:hint="eastAsia"/>
          <w:b/>
          <w:bCs/>
          <w:szCs w:val="21"/>
          <w:lang w:bidi="ar"/>
        </w:rPr>
        <w:t>质量</w:t>
      </w:r>
      <w:r w:rsidR="006118BF">
        <w:rPr>
          <w:rFonts w:ascii="宋体" w:hAnsi="宋体" w:cs="宋体" w:hint="eastAsia"/>
          <w:b/>
          <w:bCs/>
          <w:szCs w:val="21"/>
          <w:lang w:bidi="ar"/>
        </w:rPr>
        <w:t>保障</w:t>
      </w:r>
    </w:p>
    <w:p w:rsidR="00044188" w:rsidRPr="00736A03" w:rsidP="00C5525C">
      <w:pPr>
        <w:spacing w:line="360" w:lineRule="auto"/>
        <w:ind w:firstLine="420"/>
        <w:rPr>
          <w:rFonts w:ascii="宋体" w:hAnsi="宋体"/>
          <w:szCs w:val="21"/>
        </w:rPr>
      </w:pPr>
      <w:r w:rsidRPr="004134CF">
        <w:rPr>
          <w:rFonts w:ascii="宋体" w:hAnsi="宋体" w:hint="eastAsia"/>
          <w:szCs w:val="21"/>
        </w:rPr>
        <w:t>本系统的建设实施要求采用国际通用的规范化的软件开发、软件工程实施和项目管理方法，对项目实施的全过程进行监控和管理，对项目进度进行控制；对应用系统软件必须进行充分的测试，确认其正确性和可靠性；同时必须有详细易懂的系统的安装、运行、验收测试的技术文件，内容包括：</w:t>
      </w:r>
      <w:r w:rsidRPr="00736A03">
        <w:rPr>
          <w:rFonts w:ascii="宋体" w:hAnsi="宋体" w:hint="eastAsia"/>
          <w:szCs w:val="21"/>
        </w:rPr>
        <w:t>操作手册、维护手册等；所有的技术文件必须是中文，并且本项目所有文档应该按照所使用的质量管理体系要求编写。</w:t>
      </w:r>
    </w:p>
    <w:p w:rsidR="00044188" w:rsidRPr="00736A03" w:rsidP="00C5525C">
      <w:pPr>
        <w:spacing w:line="360" w:lineRule="auto"/>
        <w:ind w:firstLine="412" w:firstLineChars="196"/>
        <w:rPr>
          <w:rFonts w:ascii="宋体" w:hAnsi="宋体"/>
          <w:szCs w:val="21"/>
        </w:rPr>
      </w:pPr>
      <w:r w:rsidRPr="00736A03">
        <w:rPr>
          <w:rFonts w:ascii="宋体" w:hAnsi="宋体" w:hint="eastAsia"/>
          <w:szCs w:val="21"/>
        </w:rPr>
        <w:t>可供参考采用的标准有：</w:t>
      </w:r>
    </w:p>
    <w:p w:rsidR="00044188" w:rsidRPr="00736A03" w:rsidP="00C5525C">
      <w:pPr>
        <w:numPr>
          <w:ilvl w:val="0"/>
          <w:numId w:val="5"/>
        </w:numPr>
        <w:spacing w:line="360" w:lineRule="auto"/>
        <w:ind w:left="840"/>
        <w:rPr>
          <w:rFonts w:ascii="宋体" w:hAnsi="宋体"/>
          <w:szCs w:val="21"/>
        </w:rPr>
      </w:pPr>
      <w:r w:rsidRPr="00736A03">
        <w:rPr>
          <w:rFonts w:ascii="宋体" w:hAnsi="宋体" w:hint="eastAsia"/>
          <w:szCs w:val="21"/>
        </w:rPr>
        <w:t>CMM软件成熟度管理模型；</w:t>
      </w:r>
    </w:p>
    <w:p w:rsidR="00044188" w:rsidRPr="00736A03" w:rsidP="00C5525C">
      <w:pPr>
        <w:numPr>
          <w:ilvl w:val="0"/>
          <w:numId w:val="5"/>
        </w:numPr>
        <w:spacing w:line="360" w:lineRule="auto"/>
        <w:ind w:left="840"/>
        <w:rPr>
          <w:rFonts w:ascii="宋体" w:hAnsi="宋体"/>
          <w:szCs w:val="21"/>
        </w:rPr>
      </w:pPr>
      <w:r w:rsidRPr="00736A03">
        <w:rPr>
          <w:rFonts w:ascii="宋体" w:hAnsi="宋体" w:hint="eastAsia"/>
          <w:szCs w:val="21"/>
        </w:rPr>
        <w:t>ISO9000质量体系认证；</w:t>
      </w:r>
    </w:p>
    <w:p w:rsidR="00044188" w:rsidP="00C5525C">
      <w:pPr>
        <w:numPr>
          <w:ilvl w:val="0"/>
          <w:numId w:val="5"/>
        </w:numPr>
        <w:spacing w:line="360" w:lineRule="auto"/>
        <w:ind w:left="840"/>
        <w:rPr>
          <w:rFonts w:ascii="宋体" w:hAnsi="宋体"/>
          <w:szCs w:val="21"/>
        </w:rPr>
      </w:pPr>
      <w:r w:rsidRPr="00736A03">
        <w:rPr>
          <w:rFonts w:ascii="宋体" w:hAnsi="宋体" w:hint="eastAsia"/>
          <w:szCs w:val="21"/>
        </w:rPr>
        <w:t>PMI项目管理方法。</w:t>
      </w:r>
    </w:p>
    <w:p w:rsidR="00044188" w:rsidRPr="00044188" w:rsidP="00C5525C">
      <w:pPr>
        <w:spacing w:line="360" w:lineRule="auto"/>
        <w:ind w:firstLine="420" w:firstLineChars="200"/>
        <w:rPr>
          <w:rFonts w:ascii="宋体" w:hAnsi="宋体"/>
          <w:szCs w:val="21"/>
        </w:rPr>
      </w:pPr>
      <w:r>
        <w:rPr>
          <w:rFonts w:ascii="宋体" w:hAnsi="宋体" w:hint="eastAsia"/>
          <w:szCs w:val="21"/>
        </w:rPr>
        <w:t>1.</w:t>
      </w:r>
      <w:r w:rsidRPr="00044188">
        <w:rPr>
          <w:rFonts w:ascii="宋体" w:hAnsi="宋体" w:hint="eastAsia"/>
          <w:szCs w:val="21"/>
        </w:rPr>
        <w:t>质量管理与控制</w:t>
      </w:r>
    </w:p>
    <w:p w:rsidR="00044188" w:rsidRPr="00044188" w:rsidP="00C5525C">
      <w:pPr>
        <w:spacing w:line="360" w:lineRule="auto"/>
        <w:ind w:firstLine="420" w:firstLineChars="200"/>
        <w:rPr>
          <w:rFonts w:ascii="宋体" w:hAnsi="宋体"/>
          <w:szCs w:val="21"/>
        </w:rPr>
      </w:pPr>
      <w:r w:rsidRPr="00044188">
        <w:rPr>
          <w:rFonts w:ascii="宋体" w:hAnsi="宋体" w:hint="eastAsia"/>
          <w:szCs w:val="21"/>
        </w:rPr>
        <w:t>需要</w:t>
      </w:r>
      <w:r w:rsidR="00901736">
        <w:rPr>
          <w:rFonts w:ascii="宋体" w:hAnsi="宋体" w:hint="eastAsia"/>
          <w:szCs w:val="21"/>
        </w:rPr>
        <w:t>中标方</w:t>
      </w:r>
      <w:r w:rsidRPr="00044188">
        <w:rPr>
          <w:rFonts w:ascii="宋体" w:hAnsi="宋体" w:hint="eastAsia"/>
          <w:szCs w:val="21"/>
        </w:rPr>
        <w:t>从以下方面（包含但不仅限于）：建立严格的质量保证体系；制定项目开发建设质量控制方案和实施措施；督促落实各环节质量控制内容和目标；保证总体规划设计、开发与实施、测试与上线、系统运行与验收要求、里程碑工作成果等方面，进行详细阐述说明。</w:t>
      </w:r>
    </w:p>
    <w:p w:rsidR="00044188" w:rsidRPr="00044188" w:rsidP="00C5525C">
      <w:pPr>
        <w:spacing w:line="360" w:lineRule="auto"/>
        <w:ind w:firstLine="420" w:firstLineChars="200"/>
        <w:rPr>
          <w:rFonts w:ascii="宋体" w:hAnsi="宋体"/>
          <w:szCs w:val="21"/>
        </w:rPr>
      </w:pPr>
      <w:r>
        <w:rPr>
          <w:rFonts w:ascii="宋体" w:hAnsi="宋体" w:hint="eastAsia"/>
          <w:szCs w:val="21"/>
        </w:rPr>
        <w:t>2.</w:t>
      </w:r>
      <w:r w:rsidRPr="00044188">
        <w:rPr>
          <w:rFonts w:ascii="宋体" w:hAnsi="宋体" w:hint="eastAsia"/>
          <w:szCs w:val="21"/>
        </w:rPr>
        <w:t>进度</w:t>
      </w:r>
      <w:r w:rsidRPr="00044188">
        <w:rPr>
          <w:rFonts w:cs="宋体" w:hint="eastAsia"/>
          <w:color w:val="000000"/>
          <w:szCs w:val="21"/>
          <w:lang w:bidi="ar"/>
        </w:rPr>
        <w:t>管理</w:t>
      </w:r>
      <w:r w:rsidRPr="00044188">
        <w:rPr>
          <w:rFonts w:ascii="宋体" w:hAnsi="宋体" w:hint="eastAsia"/>
          <w:szCs w:val="21"/>
        </w:rPr>
        <w:t>与控制</w:t>
      </w:r>
    </w:p>
    <w:p w:rsidR="00163FF9" w:rsidP="00C5525C">
      <w:pPr>
        <w:spacing w:line="360" w:lineRule="auto"/>
        <w:ind w:firstLine="420" w:firstLineChars="200"/>
        <w:rPr>
          <w:rFonts w:ascii="宋体" w:hAnsi="宋体"/>
          <w:szCs w:val="21"/>
        </w:rPr>
      </w:pPr>
      <w:r w:rsidRPr="00044188">
        <w:rPr>
          <w:rFonts w:ascii="宋体" w:hAnsi="宋体" w:hint="eastAsia"/>
          <w:szCs w:val="21"/>
        </w:rPr>
        <w:t>需要</w:t>
      </w:r>
      <w:r w:rsidR="00901736">
        <w:rPr>
          <w:rFonts w:ascii="宋体" w:hAnsi="宋体" w:hint="eastAsia"/>
          <w:szCs w:val="21"/>
        </w:rPr>
        <w:t>中标方</w:t>
      </w:r>
      <w:r w:rsidRPr="00044188">
        <w:rPr>
          <w:rFonts w:ascii="宋体" w:hAnsi="宋体" w:hint="eastAsia"/>
          <w:szCs w:val="21"/>
        </w:rPr>
        <w:t>从以下方面（包含但不仅限于）： 制定总体实施计划表和各阶段的详细实施计划表及人员分配等方面，进行详细阐述说明。</w:t>
      </w:r>
    </w:p>
    <w:p w:rsidR="00163FF9" w:rsidP="00C5525C">
      <w:pPr>
        <w:numPr>
          <w:ilvl w:val="0"/>
          <w:numId w:val="5"/>
        </w:numPr>
        <w:spacing w:line="360" w:lineRule="auto"/>
        <w:ind w:left="840"/>
        <w:rPr>
          <w:rFonts w:ascii="宋体" w:hAnsi="宋体"/>
          <w:szCs w:val="21"/>
        </w:rPr>
      </w:pPr>
      <w:r w:rsidRPr="00044188">
        <w:rPr>
          <w:rFonts w:ascii="宋体" w:hAnsi="宋体" w:hint="eastAsia"/>
          <w:szCs w:val="21"/>
        </w:rPr>
        <w:t>供应商须严格按照项目进度要求开展项目工作；</w:t>
      </w:r>
    </w:p>
    <w:p w:rsidR="00163FF9" w:rsidP="00C5525C">
      <w:pPr>
        <w:numPr>
          <w:ilvl w:val="0"/>
          <w:numId w:val="5"/>
        </w:numPr>
        <w:spacing w:line="360" w:lineRule="auto"/>
        <w:ind w:left="840"/>
        <w:rPr>
          <w:rFonts w:ascii="宋体" w:hAnsi="宋体"/>
          <w:szCs w:val="21"/>
        </w:rPr>
      </w:pPr>
      <w:r w:rsidRPr="00044188">
        <w:rPr>
          <w:rFonts w:ascii="宋体" w:hAnsi="宋体" w:hint="eastAsia"/>
          <w:szCs w:val="21"/>
        </w:rPr>
        <w:t>供应商须严格</w:t>
      </w:r>
      <w:r w:rsidRPr="00044188">
        <w:rPr>
          <w:rFonts w:cs="宋体" w:hint="eastAsia"/>
          <w:color w:val="000000"/>
          <w:szCs w:val="21"/>
          <w:lang w:bidi="ar"/>
        </w:rPr>
        <w:t>按照</w:t>
      </w:r>
      <w:r w:rsidRPr="00044188">
        <w:rPr>
          <w:rFonts w:ascii="宋体" w:hAnsi="宋体" w:hint="eastAsia"/>
          <w:szCs w:val="21"/>
        </w:rPr>
        <w:t>项目阶段设计项目里程碑和里程碑产出物；</w:t>
      </w:r>
    </w:p>
    <w:p w:rsidR="00044188" w:rsidRPr="00044188" w:rsidP="00C5525C">
      <w:pPr>
        <w:numPr>
          <w:ilvl w:val="0"/>
          <w:numId w:val="5"/>
        </w:numPr>
        <w:spacing w:line="360" w:lineRule="auto"/>
        <w:ind w:left="840"/>
        <w:rPr>
          <w:rFonts w:ascii="宋体" w:hAnsi="宋体"/>
          <w:szCs w:val="21"/>
        </w:rPr>
      </w:pPr>
      <w:r w:rsidRPr="00044188">
        <w:rPr>
          <w:rFonts w:ascii="宋体" w:hAnsi="宋体" w:hint="eastAsia"/>
          <w:szCs w:val="21"/>
        </w:rPr>
        <w:t>供应商须严格按照项目里程碑开展工作，招标方将根据项目进度要求和里程碑产出物审核供应商工作。</w:t>
      </w:r>
    </w:p>
    <w:p w:rsidR="00044188" w:rsidRPr="00044188" w:rsidP="00C5525C">
      <w:pPr>
        <w:spacing w:line="360" w:lineRule="auto"/>
        <w:ind w:firstLine="420" w:firstLineChars="200"/>
        <w:rPr>
          <w:rFonts w:ascii="宋体" w:hAnsi="宋体"/>
          <w:szCs w:val="21"/>
        </w:rPr>
      </w:pPr>
      <w:r>
        <w:rPr>
          <w:rFonts w:ascii="宋体" w:hAnsi="宋体" w:hint="eastAsia"/>
          <w:szCs w:val="21"/>
        </w:rPr>
        <w:t>3.</w:t>
      </w:r>
      <w:r w:rsidRPr="00044188">
        <w:rPr>
          <w:rFonts w:ascii="宋体" w:hAnsi="宋体" w:hint="eastAsia"/>
          <w:szCs w:val="21"/>
        </w:rPr>
        <w:t>风险</w:t>
      </w:r>
      <w:r w:rsidRPr="00044188">
        <w:rPr>
          <w:rFonts w:cs="宋体" w:hint="eastAsia"/>
          <w:color w:val="000000"/>
          <w:szCs w:val="21"/>
          <w:lang w:bidi="ar"/>
        </w:rPr>
        <w:t>管理</w:t>
      </w:r>
      <w:r w:rsidRPr="00044188">
        <w:rPr>
          <w:rFonts w:ascii="宋体" w:hAnsi="宋体" w:hint="eastAsia"/>
          <w:szCs w:val="21"/>
        </w:rPr>
        <w:t>与控制</w:t>
      </w:r>
    </w:p>
    <w:p w:rsidR="00044188" w:rsidRPr="00044188" w:rsidP="00C5525C">
      <w:pPr>
        <w:spacing w:line="360" w:lineRule="auto"/>
        <w:ind w:firstLine="420" w:firstLineChars="200"/>
        <w:rPr>
          <w:rFonts w:ascii="宋体" w:hAnsi="宋体"/>
          <w:szCs w:val="21"/>
        </w:rPr>
      </w:pPr>
      <w:r w:rsidRPr="00044188">
        <w:rPr>
          <w:rFonts w:ascii="宋体" w:hAnsi="宋体" w:hint="eastAsia"/>
          <w:szCs w:val="21"/>
        </w:rPr>
        <w:t>需要</w:t>
      </w:r>
      <w:r w:rsidR="00901736">
        <w:rPr>
          <w:rFonts w:ascii="宋体" w:hAnsi="宋体" w:hint="eastAsia"/>
          <w:szCs w:val="21"/>
        </w:rPr>
        <w:t>中标方</w:t>
      </w:r>
      <w:r w:rsidRPr="00044188">
        <w:rPr>
          <w:rFonts w:ascii="宋体" w:hAnsi="宋体" w:hint="eastAsia"/>
          <w:szCs w:val="21"/>
        </w:rPr>
        <w:t>从建立完善的风险识别管理机制、风险分析、风险预防与控制方法、风险应对及确保项目成功等方面，进行详细阐述说明。</w:t>
      </w:r>
    </w:p>
    <w:p w:rsidR="00044188" w:rsidRPr="00044188" w:rsidP="00C5525C">
      <w:pPr>
        <w:spacing w:line="360" w:lineRule="auto"/>
        <w:ind w:left="420"/>
        <w:rPr>
          <w:rFonts w:ascii="宋体" w:hAnsi="宋体"/>
          <w:szCs w:val="21"/>
        </w:rPr>
      </w:pPr>
      <w:r>
        <w:rPr>
          <w:rFonts w:ascii="宋体" w:hAnsi="宋体" w:hint="eastAsia"/>
          <w:szCs w:val="21"/>
        </w:rPr>
        <w:t>4.</w:t>
      </w:r>
      <w:r w:rsidRPr="00044188">
        <w:rPr>
          <w:rFonts w:ascii="宋体" w:hAnsi="宋体" w:hint="eastAsia"/>
          <w:szCs w:val="21"/>
        </w:rPr>
        <w:t>文档管理与控制</w:t>
      </w:r>
    </w:p>
    <w:p w:rsidR="00044188" w:rsidRPr="00044188" w:rsidP="00C5525C">
      <w:pPr>
        <w:spacing w:line="360" w:lineRule="auto"/>
        <w:ind w:firstLine="420" w:firstLineChars="200"/>
        <w:rPr>
          <w:rFonts w:ascii="宋体" w:hAnsi="宋体"/>
          <w:szCs w:val="21"/>
        </w:rPr>
      </w:pPr>
      <w:r w:rsidRPr="00044188">
        <w:rPr>
          <w:rFonts w:ascii="宋体" w:hAnsi="宋体" w:hint="eastAsia"/>
          <w:szCs w:val="21"/>
        </w:rPr>
        <w:t>需要</w:t>
      </w:r>
      <w:r w:rsidR="00901736">
        <w:rPr>
          <w:rFonts w:ascii="宋体" w:hAnsi="宋体" w:hint="eastAsia"/>
          <w:szCs w:val="21"/>
        </w:rPr>
        <w:t>中标方</w:t>
      </w:r>
      <w:r w:rsidRPr="00044188">
        <w:rPr>
          <w:rFonts w:ascii="宋体" w:hAnsi="宋体" w:hint="eastAsia"/>
          <w:szCs w:val="21"/>
        </w:rPr>
        <w:t>从</w:t>
      </w:r>
      <w:r w:rsidRPr="00044188">
        <w:rPr>
          <w:rFonts w:cs="宋体" w:hint="eastAsia"/>
          <w:color w:val="000000"/>
          <w:szCs w:val="21"/>
          <w:lang w:bidi="ar"/>
        </w:rPr>
        <w:t>以下</w:t>
      </w:r>
      <w:r w:rsidRPr="00044188">
        <w:rPr>
          <w:rFonts w:ascii="宋体" w:hAnsi="宋体" w:hint="eastAsia"/>
          <w:szCs w:val="21"/>
        </w:rPr>
        <w:t>方面（包含但不仅限于）：建立完善的文档管理体系（包括文档管理服务器的类型、文件命名规范、目录规范、文件传递规则等），在规定时间内向招标人提交项目建设需求调研、设计、开发、测试、各个阶段的计划、方案、报告、质量标准、项目进展状态文档等方面，进行详细阐述说明。</w:t>
      </w:r>
    </w:p>
    <w:p w:rsidR="006352A3" w:rsidRPr="006F2237" w:rsidP="00C5525C">
      <w:pPr>
        <w:spacing w:line="360" w:lineRule="auto"/>
        <w:ind w:firstLine="420" w:firstLineChars="200"/>
        <w:outlineLvl w:val="2"/>
        <w:rPr>
          <w:rFonts w:ascii="宋体" w:hAnsi="宋体" w:cs="宋体"/>
          <w:b/>
          <w:bCs/>
          <w:szCs w:val="21"/>
          <w:lang w:bidi="ar"/>
        </w:rPr>
      </w:pPr>
      <w:r>
        <w:rPr>
          <w:rFonts w:ascii="宋体" w:hAnsi="宋体" w:cs="宋体" w:hint="eastAsia"/>
          <w:b/>
          <w:bCs/>
          <w:szCs w:val="21"/>
          <w:lang w:bidi="ar"/>
        </w:rPr>
        <w:t>六</w:t>
      </w:r>
      <w:r w:rsidR="00044188">
        <w:rPr>
          <w:rFonts w:ascii="宋体" w:hAnsi="宋体" w:cs="宋体" w:hint="eastAsia"/>
          <w:b/>
          <w:bCs/>
          <w:szCs w:val="21"/>
          <w:lang w:bidi="ar"/>
        </w:rPr>
        <w:t>、</w:t>
      </w:r>
      <w:r w:rsidRPr="006F2237">
        <w:rPr>
          <w:rFonts w:ascii="宋体" w:hAnsi="宋体" w:cs="宋体" w:hint="eastAsia"/>
          <w:b/>
          <w:bCs/>
          <w:szCs w:val="21"/>
          <w:lang w:bidi="ar"/>
        </w:rPr>
        <w:t>培训</w:t>
      </w:r>
    </w:p>
    <w:p w:rsidR="002B4AD0" w:rsidP="00C5525C">
      <w:pPr>
        <w:spacing w:line="360" w:lineRule="auto"/>
        <w:ind w:firstLine="420" w:firstLineChars="200"/>
        <w:rPr>
          <w:rFonts w:cs="宋体"/>
          <w:color w:val="000000"/>
          <w:szCs w:val="21"/>
          <w:lang w:bidi="ar"/>
        </w:rPr>
      </w:pPr>
      <w:r w:rsidRPr="00E27ED0">
        <w:rPr>
          <w:rFonts w:cs="宋体"/>
          <w:color w:val="000000"/>
          <w:szCs w:val="21"/>
          <w:lang w:bidi="ar"/>
        </w:rPr>
        <w:t>1</w:t>
      </w:r>
      <w:r>
        <w:rPr>
          <w:rFonts w:cs="宋体" w:hint="eastAsia"/>
          <w:color w:val="000000"/>
          <w:szCs w:val="21"/>
          <w:lang w:bidi="ar"/>
        </w:rPr>
        <w:t>、培训方式为现场培训，</w:t>
      </w:r>
      <w:r w:rsidRPr="00B9130E">
        <w:rPr>
          <w:rFonts w:cs="宋体"/>
          <w:color w:val="000000"/>
          <w:szCs w:val="21"/>
          <w:lang w:bidi="ar"/>
        </w:rPr>
        <w:t>提供培训方案，方案需包括培训计划、培训材料（讲义）、培训课表、主要授课教师介绍等。</w:t>
      </w:r>
    </w:p>
    <w:p w:rsidR="002B4AD0" w:rsidP="00C5525C">
      <w:pPr>
        <w:spacing w:line="360" w:lineRule="auto"/>
        <w:ind w:firstLine="420" w:firstLineChars="200"/>
        <w:rPr>
          <w:rFonts w:cs="宋体"/>
          <w:color w:val="000000"/>
          <w:szCs w:val="21"/>
          <w:lang w:bidi="ar"/>
        </w:rPr>
      </w:pPr>
      <w:r w:rsidRPr="00E27ED0">
        <w:rPr>
          <w:rFonts w:cs="宋体"/>
          <w:color w:val="000000"/>
          <w:szCs w:val="21"/>
          <w:lang w:bidi="ar"/>
        </w:rPr>
        <w:t>2</w:t>
      </w:r>
      <w:r>
        <w:rPr>
          <w:rFonts w:cs="宋体" w:hint="eastAsia"/>
          <w:color w:val="000000"/>
          <w:szCs w:val="21"/>
          <w:lang w:bidi="ar"/>
        </w:rPr>
        <w:t>、培训应确保每一位系统</w:t>
      </w:r>
      <w:r w:rsidR="002F3D38">
        <w:rPr>
          <w:rFonts w:cs="宋体" w:hint="eastAsia"/>
          <w:color w:val="000000"/>
          <w:szCs w:val="21"/>
          <w:lang w:bidi="ar"/>
        </w:rPr>
        <w:t>使用人员</w:t>
      </w:r>
      <w:r>
        <w:rPr>
          <w:rFonts w:cs="宋体" w:hint="eastAsia"/>
          <w:color w:val="000000"/>
          <w:szCs w:val="21"/>
          <w:lang w:bidi="ar"/>
        </w:rPr>
        <w:t>能够独立、熟练地完成操作，并能够独立处理简单故障和进行</w:t>
      </w:r>
      <w:r w:rsidR="002F3D38">
        <w:rPr>
          <w:rFonts w:cs="宋体" w:hint="eastAsia"/>
          <w:color w:val="000000"/>
          <w:szCs w:val="21"/>
          <w:lang w:bidi="ar"/>
        </w:rPr>
        <w:t>简单的</w:t>
      </w:r>
      <w:r>
        <w:rPr>
          <w:rFonts w:cs="宋体" w:hint="eastAsia"/>
          <w:color w:val="000000"/>
          <w:szCs w:val="21"/>
          <w:lang w:bidi="ar"/>
        </w:rPr>
        <w:t>功能调整。</w:t>
      </w:r>
    </w:p>
    <w:p w:rsidR="002B4AD0" w:rsidP="00C5525C">
      <w:pPr>
        <w:spacing w:line="360" w:lineRule="auto"/>
        <w:ind w:firstLine="420" w:firstLineChars="200"/>
        <w:rPr>
          <w:rFonts w:cs="宋体"/>
          <w:color w:val="000000"/>
          <w:szCs w:val="21"/>
          <w:lang w:bidi="ar"/>
        </w:rPr>
      </w:pPr>
      <w:r w:rsidRPr="00E27ED0">
        <w:rPr>
          <w:rFonts w:cs="宋体"/>
          <w:color w:val="000000"/>
          <w:szCs w:val="21"/>
          <w:lang w:bidi="ar"/>
        </w:rPr>
        <w:t>3</w:t>
      </w:r>
      <w:r>
        <w:rPr>
          <w:rFonts w:cs="宋体" w:hint="eastAsia"/>
          <w:color w:val="000000"/>
          <w:szCs w:val="21"/>
          <w:lang w:bidi="ar"/>
        </w:rPr>
        <w:t>、培训在招标方指定地点进行；培训讲师为项目主要开发人员；培训时间不少于</w:t>
      </w:r>
      <w:r w:rsidRPr="00E27ED0">
        <w:rPr>
          <w:rFonts w:cs="宋体"/>
          <w:color w:val="000000"/>
          <w:szCs w:val="21"/>
          <w:lang w:bidi="ar"/>
        </w:rPr>
        <w:t>2</w:t>
      </w:r>
      <w:r>
        <w:rPr>
          <w:rFonts w:cs="宋体" w:hint="eastAsia"/>
          <w:color w:val="000000"/>
          <w:szCs w:val="21"/>
          <w:lang w:bidi="ar"/>
        </w:rPr>
        <w:t>天，</w:t>
      </w:r>
      <w:r w:rsidR="00804470">
        <w:rPr>
          <w:rFonts w:cs="宋体" w:hint="eastAsia"/>
          <w:color w:val="000000"/>
          <w:szCs w:val="21"/>
          <w:lang w:bidi="ar"/>
        </w:rPr>
        <w:t>每天</w:t>
      </w:r>
      <w:r w:rsidR="00804470">
        <w:rPr>
          <w:color w:val="000000"/>
          <w:szCs w:val="21"/>
          <w:lang w:bidi="ar"/>
        </w:rPr>
        <w:t>8</w:t>
      </w:r>
      <w:r w:rsidR="00804470">
        <w:rPr>
          <w:rFonts w:cs="宋体" w:hint="eastAsia"/>
          <w:color w:val="000000"/>
          <w:szCs w:val="21"/>
          <w:lang w:bidi="ar"/>
        </w:rPr>
        <w:t>课时，每课时</w:t>
      </w:r>
      <w:r w:rsidR="00804470">
        <w:rPr>
          <w:color w:val="000000"/>
          <w:szCs w:val="21"/>
          <w:lang w:bidi="ar"/>
        </w:rPr>
        <w:t>45</w:t>
      </w:r>
      <w:r w:rsidR="00804470">
        <w:rPr>
          <w:rFonts w:cs="宋体" w:hint="eastAsia"/>
          <w:color w:val="000000"/>
          <w:szCs w:val="21"/>
          <w:lang w:bidi="ar"/>
        </w:rPr>
        <w:t>分钟，</w:t>
      </w:r>
      <w:r w:rsidRPr="00B9130E">
        <w:rPr>
          <w:rFonts w:cs="宋体"/>
          <w:color w:val="000000"/>
          <w:szCs w:val="21"/>
          <w:lang w:bidi="ar"/>
        </w:rPr>
        <w:t>培训人次不少于</w:t>
      </w:r>
      <w:r w:rsidRPr="00B9130E">
        <w:rPr>
          <w:rFonts w:cs="宋体"/>
          <w:color w:val="000000"/>
          <w:szCs w:val="21"/>
          <w:lang w:bidi="ar"/>
        </w:rPr>
        <w:t xml:space="preserve">20 </w:t>
      </w:r>
      <w:r w:rsidRPr="00B9130E">
        <w:rPr>
          <w:rFonts w:cs="宋体"/>
          <w:color w:val="000000"/>
          <w:szCs w:val="21"/>
          <w:lang w:bidi="ar"/>
        </w:rPr>
        <w:t>人次</w:t>
      </w:r>
      <w:r>
        <w:rPr>
          <w:rFonts w:cs="宋体"/>
          <w:color w:val="000000"/>
          <w:szCs w:val="21"/>
          <w:lang w:bidi="ar"/>
        </w:rPr>
        <w:t>，</w:t>
      </w:r>
      <w:r w:rsidRPr="00E4317B" w:rsidR="00841E31">
        <w:rPr>
          <w:rFonts w:ascii="仿宋_GB2312" w:hAnsi="仿宋_GB2312" w:cs="仿宋_GB2312"/>
          <w:color w:val="000000"/>
          <w:szCs w:val="32"/>
        </w:rPr>
        <w:t>具体培训时间由甲方与投标人根据项目进展情况协商确定</w:t>
      </w:r>
      <w:r>
        <w:rPr>
          <w:rFonts w:cs="宋体" w:hint="eastAsia"/>
          <w:color w:val="000000"/>
          <w:szCs w:val="21"/>
          <w:lang w:bidi="ar"/>
        </w:rPr>
        <w:t>。</w:t>
      </w:r>
    </w:p>
    <w:p w:rsidR="002B4AD0" w:rsidP="00C5525C">
      <w:pPr>
        <w:spacing w:line="360" w:lineRule="auto"/>
        <w:ind w:firstLine="420" w:firstLineChars="200"/>
        <w:rPr>
          <w:rFonts w:cs="宋体"/>
          <w:color w:val="000000"/>
          <w:szCs w:val="21"/>
          <w:lang w:bidi="ar"/>
        </w:rPr>
      </w:pPr>
      <w:r w:rsidRPr="00E27ED0">
        <w:rPr>
          <w:rFonts w:cs="宋体"/>
          <w:color w:val="000000"/>
          <w:szCs w:val="21"/>
          <w:lang w:bidi="ar"/>
        </w:rPr>
        <w:t>4</w:t>
      </w:r>
      <w:r>
        <w:rPr>
          <w:rFonts w:cs="宋体" w:hint="eastAsia"/>
          <w:color w:val="000000"/>
          <w:szCs w:val="21"/>
          <w:lang w:bidi="ar"/>
        </w:rPr>
        <w:t>、中标方负责搭建培训所需的环境，并提供培训教材等相关用品。</w:t>
      </w:r>
    </w:p>
    <w:p w:rsidR="006352A3" w:rsidRPr="00E27ED0" w:rsidP="00C5525C">
      <w:pPr>
        <w:spacing w:line="360" w:lineRule="auto"/>
        <w:ind w:firstLine="420" w:firstLineChars="200"/>
        <w:rPr>
          <w:rFonts w:cs="宋体"/>
          <w:color w:val="000000"/>
          <w:szCs w:val="21"/>
          <w:lang w:bidi="ar"/>
        </w:rPr>
      </w:pPr>
      <w:r w:rsidRPr="00E27ED0">
        <w:rPr>
          <w:rFonts w:cs="宋体"/>
          <w:color w:val="000000"/>
          <w:szCs w:val="21"/>
          <w:lang w:bidi="ar"/>
        </w:rPr>
        <w:t>5</w:t>
      </w:r>
      <w:r>
        <w:rPr>
          <w:rFonts w:cs="宋体" w:hint="eastAsia"/>
          <w:color w:val="000000"/>
          <w:szCs w:val="21"/>
          <w:lang w:bidi="ar"/>
        </w:rPr>
        <w:t>、参加培训人员的差旅食宿费用自理，中标方承担培训产生的场地、教师、培训资料、消耗品等一切费用。</w:t>
      </w:r>
    </w:p>
    <w:p w:rsidR="006352A3" w:rsidRPr="006F2237" w:rsidP="00C5525C">
      <w:pPr>
        <w:spacing w:line="360" w:lineRule="auto"/>
        <w:ind w:firstLine="420" w:firstLineChars="200"/>
        <w:outlineLvl w:val="2"/>
        <w:rPr>
          <w:rFonts w:ascii="宋体" w:hAnsi="宋体" w:cs="宋体"/>
          <w:b/>
          <w:bCs/>
          <w:szCs w:val="21"/>
          <w:lang w:bidi="ar"/>
        </w:rPr>
      </w:pPr>
      <w:r>
        <w:rPr>
          <w:rFonts w:ascii="宋体" w:hAnsi="宋体" w:cs="宋体" w:hint="eastAsia"/>
          <w:b/>
          <w:bCs/>
          <w:szCs w:val="21"/>
          <w:lang w:bidi="ar"/>
        </w:rPr>
        <w:t>七</w:t>
      </w:r>
      <w:r w:rsidRPr="006F2237">
        <w:rPr>
          <w:rFonts w:ascii="宋体" w:hAnsi="宋体" w:cs="宋体" w:hint="eastAsia"/>
          <w:b/>
          <w:bCs/>
          <w:szCs w:val="21"/>
          <w:lang w:bidi="ar"/>
        </w:rPr>
        <w:t>、售后服务</w:t>
      </w:r>
    </w:p>
    <w:p w:rsidR="006352A3" w:rsidRPr="00E27ED0" w:rsidP="00C5525C">
      <w:pPr>
        <w:spacing w:line="360" w:lineRule="auto"/>
        <w:ind w:firstLine="420" w:firstLineChars="200"/>
        <w:rPr>
          <w:rFonts w:cs="宋体"/>
          <w:color w:val="000000"/>
          <w:szCs w:val="21"/>
          <w:lang w:bidi="ar"/>
        </w:rPr>
      </w:pPr>
      <w:r>
        <w:rPr>
          <w:rFonts w:cs="宋体" w:hint="eastAsia"/>
          <w:color w:val="000000"/>
          <w:szCs w:val="21"/>
          <w:lang w:bidi="ar"/>
        </w:rPr>
        <w:t>通过验收之日起，中标方提供</w:t>
      </w:r>
      <w:r w:rsidRPr="00E27ED0">
        <w:rPr>
          <w:rFonts w:cs="宋体"/>
          <w:color w:val="000000"/>
          <w:szCs w:val="21"/>
          <w:lang w:bidi="ar"/>
        </w:rPr>
        <w:t>1</w:t>
      </w:r>
      <w:r>
        <w:rPr>
          <w:rFonts w:cs="宋体" w:hint="eastAsia"/>
          <w:color w:val="000000"/>
          <w:szCs w:val="21"/>
          <w:lang w:bidi="ar"/>
        </w:rPr>
        <w:t>年技术支持服务。</w:t>
      </w:r>
    </w:p>
    <w:p w:rsidR="006352A3" w:rsidP="00C5525C">
      <w:pPr>
        <w:spacing w:line="360" w:lineRule="auto"/>
        <w:ind w:firstLine="420" w:firstLineChars="200"/>
        <w:rPr>
          <w:rFonts w:cs="宋体"/>
          <w:color w:val="000000"/>
          <w:szCs w:val="21"/>
          <w:lang w:bidi="ar"/>
        </w:rPr>
      </w:pPr>
      <w:r>
        <w:rPr>
          <w:rFonts w:cs="宋体" w:hint="eastAsia"/>
          <w:color w:val="000000"/>
          <w:szCs w:val="21"/>
          <w:lang w:bidi="ar"/>
        </w:rPr>
        <w:t>中标人技术人员应随时进行电话应答；</w:t>
      </w:r>
      <w:r w:rsidRPr="00E27ED0">
        <w:rPr>
          <w:rFonts w:cs="宋体"/>
          <w:color w:val="000000"/>
          <w:szCs w:val="21"/>
          <w:lang w:bidi="ar"/>
        </w:rPr>
        <w:t>30</w:t>
      </w:r>
      <w:r>
        <w:rPr>
          <w:rFonts w:cs="宋体" w:hint="eastAsia"/>
          <w:color w:val="000000"/>
          <w:szCs w:val="21"/>
          <w:lang w:bidi="ar"/>
        </w:rPr>
        <w:t>分钟内完成远程登陆诊断。需要现场解决的问题，中标人技术人员须在</w:t>
      </w:r>
      <w:r w:rsidRPr="00E27ED0">
        <w:rPr>
          <w:rFonts w:cs="宋体"/>
          <w:color w:val="000000"/>
          <w:szCs w:val="21"/>
          <w:lang w:bidi="ar"/>
        </w:rPr>
        <w:t>24</w:t>
      </w:r>
      <w:r>
        <w:rPr>
          <w:rFonts w:cs="宋体" w:hint="eastAsia"/>
          <w:color w:val="000000"/>
          <w:szCs w:val="21"/>
          <w:lang w:bidi="ar"/>
        </w:rPr>
        <w:t>小时内达到</w:t>
      </w:r>
      <w:r w:rsidR="00841E31">
        <w:rPr>
          <w:rFonts w:cs="宋体" w:hint="eastAsia"/>
          <w:color w:val="000000"/>
          <w:szCs w:val="21"/>
          <w:lang w:bidi="ar"/>
        </w:rPr>
        <w:t>系统部署地点或甲方指定地点</w:t>
      </w:r>
      <w:r>
        <w:rPr>
          <w:rFonts w:cs="宋体" w:hint="eastAsia"/>
          <w:color w:val="000000"/>
          <w:szCs w:val="21"/>
          <w:lang w:bidi="ar"/>
        </w:rPr>
        <w:t>。</w:t>
      </w:r>
    </w:p>
    <w:p w:rsidR="006352A3" w:rsidRPr="00E27ED0" w:rsidP="00C5525C">
      <w:pPr>
        <w:spacing w:line="360" w:lineRule="auto"/>
        <w:ind w:firstLine="420" w:firstLineChars="200"/>
        <w:rPr>
          <w:rFonts w:cs="宋体"/>
          <w:color w:val="000000"/>
          <w:szCs w:val="21"/>
          <w:lang w:bidi="ar"/>
        </w:rPr>
      </w:pPr>
      <w:r>
        <w:rPr>
          <w:rFonts w:cs="宋体" w:hint="eastAsia"/>
          <w:color w:val="000000"/>
          <w:szCs w:val="21"/>
          <w:lang w:bidi="ar"/>
        </w:rPr>
        <w:t>质保期内，中标方须配备一支稳定的专业技术服务团队，提供</w:t>
      </w:r>
      <w:r w:rsidRPr="00E27ED0">
        <w:rPr>
          <w:rFonts w:cs="宋体"/>
          <w:color w:val="000000"/>
          <w:szCs w:val="21"/>
          <w:lang w:bidi="ar"/>
        </w:rPr>
        <w:t>7*24</w:t>
      </w:r>
      <w:r>
        <w:rPr>
          <w:rFonts w:cs="宋体" w:hint="eastAsia"/>
          <w:color w:val="000000"/>
          <w:szCs w:val="21"/>
          <w:lang w:bidi="ar"/>
        </w:rPr>
        <w:t>小时的服务响应，并负责产品的一切维护工作。提供详细的售后服务计划，包括售后服务方式、人员配置、服务期限、故障响应及维修时间等。在出现故障后，中标方应在</w:t>
      </w:r>
      <w:r w:rsidRPr="00E27ED0">
        <w:rPr>
          <w:rFonts w:cs="宋体"/>
          <w:color w:val="000000"/>
          <w:szCs w:val="21"/>
          <w:lang w:bidi="ar"/>
        </w:rPr>
        <w:t>30</w:t>
      </w:r>
      <w:r>
        <w:rPr>
          <w:rFonts w:cs="宋体" w:hint="eastAsia"/>
          <w:color w:val="000000"/>
          <w:szCs w:val="21"/>
          <w:lang w:bidi="ar"/>
        </w:rPr>
        <w:t>分钟内完成远程登陆诊断，指导招标方排除故障；需要现场解决的问题，中标方技术人员应在</w:t>
      </w:r>
      <w:r w:rsidR="00841E31">
        <w:rPr>
          <w:rFonts w:cs="宋体" w:hint="eastAsia"/>
          <w:color w:val="000000"/>
          <w:szCs w:val="21"/>
          <w:lang w:bidi="ar"/>
        </w:rPr>
        <w:t>24</w:t>
      </w:r>
      <w:r w:rsidRPr="00E27ED0">
        <w:rPr>
          <w:rFonts w:cs="宋体" w:hint="eastAsia"/>
          <w:color w:val="000000"/>
          <w:szCs w:val="21"/>
          <w:lang w:bidi="ar"/>
        </w:rPr>
        <w:t>小时内到达现场，技术人员所发生的差旅费由中标方承担。</w:t>
      </w:r>
    </w:p>
    <w:p w:rsidR="006352A3" w:rsidRPr="00E27ED0" w:rsidP="00C5525C">
      <w:pPr>
        <w:spacing w:line="360" w:lineRule="auto"/>
        <w:ind w:firstLine="420" w:firstLineChars="200"/>
        <w:rPr>
          <w:rFonts w:cs="宋体"/>
          <w:color w:val="000000"/>
          <w:szCs w:val="21"/>
          <w:lang w:bidi="ar"/>
        </w:rPr>
      </w:pPr>
      <w:r w:rsidRPr="00E27ED0">
        <w:rPr>
          <w:rFonts w:cs="宋体" w:hint="eastAsia"/>
          <w:color w:val="000000"/>
          <w:szCs w:val="21"/>
          <w:lang w:bidi="ar"/>
        </w:rPr>
        <w:t>提供超过质保期后的技术跟踪服务，包含电话疑难问题解答、远程技术指导等。</w:t>
      </w:r>
    </w:p>
    <w:p w:rsidR="006352A3" w:rsidRPr="006F2237" w:rsidP="00C5525C">
      <w:pPr>
        <w:spacing w:line="360" w:lineRule="auto"/>
        <w:ind w:firstLine="420" w:firstLineChars="200"/>
        <w:outlineLvl w:val="2"/>
        <w:rPr>
          <w:rFonts w:ascii="宋体" w:hAnsi="宋体" w:cs="宋体"/>
          <w:b/>
          <w:bCs/>
          <w:szCs w:val="21"/>
          <w:lang w:bidi="ar"/>
        </w:rPr>
      </w:pPr>
      <w:r>
        <w:rPr>
          <w:rFonts w:ascii="宋体" w:hAnsi="宋体" w:cs="宋体" w:hint="eastAsia"/>
          <w:b/>
          <w:bCs/>
          <w:szCs w:val="21"/>
          <w:lang w:bidi="ar"/>
        </w:rPr>
        <w:t>八</w:t>
      </w:r>
      <w:r w:rsidRPr="006F2237">
        <w:rPr>
          <w:rFonts w:ascii="宋体" w:hAnsi="宋体" w:cs="宋体" w:hint="eastAsia"/>
          <w:b/>
          <w:bCs/>
          <w:szCs w:val="21"/>
          <w:lang w:bidi="ar"/>
        </w:rPr>
        <w:t>、服务</w:t>
      </w:r>
      <w:r w:rsidR="00C5525C">
        <w:rPr>
          <w:rFonts w:ascii="宋体" w:hAnsi="宋体" w:cs="宋体" w:hint="eastAsia"/>
          <w:b/>
          <w:bCs/>
          <w:szCs w:val="21"/>
          <w:lang w:bidi="ar"/>
        </w:rPr>
        <w:t>团队</w:t>
      </w:r>
      <w:r w:rsidRPr="006F2237">
        <w:rPr>
          <w:rFonts w:ascii="宋体" w:hAnsi="宋体" w:cs="宋体" w:hint="eastAsia"/>
          <w:b/>
          <w:bCs/>
          <w:szCs w:val="21"/>
          <w:lang w:bidi="ar"/>
        </w:rPr>
        <w:t>要求</w:t>
      </w:r>
    </w:p>
    <w:p w:rsidR="00EF280B" w:rsidP="00C5525C">
      <w:pPr>
        <w:spacing w:line="360" w:lineRule="auto"/>
        <w:ind w:firstLine="420" w:firstLineChars="200"/>
        <w:rPr>
          <w:rFonts w:cs="宋体"/>
          <w:color w:val="000000"/>
          <w:szCs w:val="21"/>
          <w:lang w:bidi="ar"/>
        </w:rPr>
      </w:pPr>
      <w:r>
        <w:rPr>
          <w:rFonts w:cs="宋体" w:hint="eastAsia"/>
          <w:color w:val="000000"/>
          <w:szCs w:val="21"/>
          <w:lang w:bidi="ar"/>
        </w:rPr>
        <w:t>1.</w:t>
      </w:r>
      <w:r w:rsidRPr="00E27ED0" w:rsidR="006352A3">
        <w:rPr>
          <w:rFonts w:cs="宋体" w:hint="eastAsia"/>
          <w:color w:val="000000"/>
          <w:szCs w:val="21"/>
          <w:lang w:bidi="ar"/>
        </w:rPr>
        <w:t>服务期内，中标方应配备至少</w:t>
      </w:r>
      <w:r w:rsidRPr="00E27ED0" w:rsidR="006352A3">
        <w:rPr>
          <w:rFonts w:cs="宋体"/>
          <w:color w:val="000000"/>
          <w:szCs w:val="21"/>
          <w:lang w:bidi="ar"/>
        </w:rPr>
        <w:t>6</w:t>
      </w:r>
      <w:r w:rsidRPr="00E27ED0" w:rsidR="006352A3">
        <w:rPr>
          <w:rFonts w:cs="宋体" w:hint="eastAsia"/>
          <w:color w:val="000000"/>
          <w:szCs w:val="21"/>
          <w:lang w:bidi="ar"/>
        </w:rPr>
        <w:t>人的服务团队，其中至少</w:t>
      </w:r>
      <w:r w:rsidRPr="00E27ED0" w:rsidR="006352A3">
        <w:rPr>
          <w:rFonts w:cs="宋体" w:hint="eastAsia"/>
          <w:color w:val="000000"/>
          <w:szCs w:val="21"/>
          <w:lang w:bidi="ar"/>
        </w:rPr>
        <w:t>1</w:t>
      </w:r>
      <w:r w:rsidRPr="00E27ED0" w:rsidR="006352A3">
        <w:rPr>
          <w:rFonts w:cs="宋体" w:hint="eastAsia"/>
          <w:color w:val="000000"/>
          <w:szCs w:val="21"/>
          <w:lang w:bidi="ar"/>
        </w:rPr>
        <w:t>人具有高级工程师或高级信息系统项目管理师技术资格，驻场人员至少</w:t>
      </w:r>
      <w:r w:rsidRPr="00E27ED0" w:rsidR="006352A3">
        <w:rPr>
          <w:rFonts w:cs="宋体"/>
          <w:color w:val="000000"/>
          <w:szCs w:val="21"/>
          <w:lang w:bidi="ar"/>
        </w:rPr>
        <w:t>1</w:t>
      </w:r>
      <w:r w:rsidRPr="00E27ED0" w:rsidR="006352A3">
        <w:rPr>
          <w:rFonts w:cs="宋体" w:hint="eastAsia"/>
          <w:color w:val="000000"/>
          <w:szCs w:val="21"/>
          <w:lang w:bidi="ar"/>
        </w:rPr>
        <w:t>人，团队中至少</w:t>
      </w:r>
      <w:r w:rsidRPr="00E27ED0" w:rsidR="006352A3">
        <w:rPr>
          <w:rFonts w:cs="宋体" w:hint="eastAsia"/>
          <w:color w:val="000000"/>
          <w:szCs w:val="21"/>
          <w:lang w:bidi="ar"/>
        </w:rPr>
        <w:t>3</w:t>
      </w:r>
      <w:r w:rsidRPr="00E27ED0" w:rsidR="006352A3">
        <w:rPr>
          <w:rFonts w:cs="宋体" w:hint="eastAsia"/>
          <w:color w:val="000000"/>
          <w:szCs w:val="21"/>
          <w:lang w:bidi="ar"/>
        </w:rPr>
        <w:t>人具有至少</w:t>
      </w:r>
      <w:r w:rsidRPr="00E27ED0" w:rsidR="006352A3">
        <w:rPr>
          <w:rFonts w:cs="宋体" w:hint="eastAsia"/>
          <w:color w:val="000000"/>
          <w:szCs w:val="21"/>
          <w:lang w:bidi="ar"/>
        </w:rPr>
        <w:t>1</w:t>
      </w:r>
      <w:r w:rsidRPr="00E27ED0" w:rsidR="006352A3">
        <w:rPr>
          <w:rFonts w:cs="宋体" w:hint="eastAsia"/>
          <w:color w:val="000000"/>
          <w:szCs w:val="21"/>
          <w:lang w:bidi="ar"/>
        </w:rPr>
        <w:t>年以上软件开发的经验。</w:t>
      </w:r>
    </w:p>
    <w:p w:rsidR="00A217CE" w:rsidP="00C5525C">
      <w:pPr>
        <w:spacing w:line="360" w:lineRule="auto"/>
        <w:ind w:firstLine="420" w:firstLineChars="200"/>
        <w:rPr>
          <w:rFonts w:cs="宋体"/>
          <w:color w:val="000000"/>
          <w:szCs w:val="21"/>
          <w:lang w:bidi="ar"/>
        </w:rPr>
      </w:pPr>
      <w:r>
        <w:rPr>
          <w:rFonts w:cs="宋体" w:hint="eastAsia"/>
          <w:color w:val="000000"/>
          <w:szCs w:val="21"/>
          <w:lang w:bidi="ar"/>
        </w:rPr>
        <w:t>2.</w:t>
      </w:r>
      <w:r>
        <w:rPr>
          <w:rFonts w:cs="宋体" w:hint="eastAsia"/>
          <w:color w:val="000000"/>
          <w:szCs w:val="21"/>
          <w:lang w:bidi="ar"/>
        </w:rPr>
        <w:t>软件开发过程中，项目团队成员（不含项目经理）至少有</w:t>
      </w:r>
      <w:r w:rsidR="00001BEF">
        <w:rPr>
          <w:rFonts w:cs="宋体"/>
          <w:color w:val="000000"/>
          <w:szCs w:val="21"/>
          <w:lang w:bidi="ar"/>
        </w:rPr>
        <w:t>3</w:t>
      </w:r>
      <w:r>
        <w:rPr>
          <w:rFonts w:cs="宋体" w:hint="eastAsia"/>
          <w:color w:val="000000"/>
          <w:szCs w:val="21"/>
          <w:lang w:bidi="ar"/>
        </w:rPr>
        <w:t>名及以上应具有气象类或计算机类相关专业知识背景。</w:t>
      </w:r>
    </w:p>
    <w:p w:rsidR="006352A3" w:rsidRPr="00A2189C" w:rsidP="00C5525C">
      <w:pPr>
        <w:spacing w:line="360" w:lineRule="auto"/>
        <w:ind w:firstLine="420" w:firstLineChars="200"/>
        <w:outlineLvl w:val="2"/>
        <w:rPr>
          <w:b/>
          <w:color w:val="EE0000"/>
          <w:kern w:val="0"/>
          <w:szCs w:val="21"/>
        </w:rPr>
      </w:pPr>
      <w:r>
        <w:rPr>
          <w:rFonts w:ascii="宋体" w:hAnsi="宋体" w:cs="宋体" w:hint="eastAsia"/>
          <w:b/>
          <w:bCs/>
          <w:szCs w:val="21"/>
          <w:lang w:bidi="ar"/>
        </w:rPr>
        <w:t>九</w:t>
      </w:r>
      <w:r w:rsidRPr="007F31A1">
        <w:rPr>
          <w:rFonts w:ascii="宋体" w:hAnsi="宋体" w:cs="宋体" w:hint="eastAsia"/>
          <w:b/>
          <w:bCs/>
          <w:szCs w:val="21"/>
          <w:lang w:bidi="ar"/>
        </w:rPr>
        <w:t>、知识产权原则</w:t>
      </w:r>
    </w:p>
    <w:p w:rsidR="00EF280B" w:rsidP="00C5525C">
      <w:pPr>
        <w:spacing w:line="360" w:lineRule="auto"/>
        <w:ind w:firstLine="420" w:firstLineChars="200"/>
        <w:rPr>
          <w:rFonts w:cs="宋体"/>
          <w:color w:val="000000"/>
          <w:szCs w:val="21"/>
          <w:lang w:bidi="ar"/>
        </w:rPr>
      </w:pPr>
      <w:r w:rsidRPr="00E27ED0">
        <w:rPr>
          <w:rFonts w:cs="宋体"/>
          <w:color w:val="000000"/>
          <w:szCs w:val="21"/>
          <w:lang w:bidi="ar"/>
        </w:rPr>
        <w:t>1</w:t>
      </w:r>
      <w:r w:rsidRPr="00E27ED0">
        <w:rPr>
          <w:rFonts w:cs="宋体" w:hint="eastAsia"/>
          <w:color w:val="000000"/>
          <w:szCs w:val="21"/>
          <w:lang w:bidi="ar"/>
        </w:rPr>
        <w:t>、符合法律规定及当事人约定的原则</w:t>
      </w:r>
    </w:p>
    <w:p w:rsidR="00EF280B" w:rsidP="00C5525C">
      <w:pPr>
        <w:spacing w:line="360" w:lineRule="auto"/>
        <w:ind w:firstLine="420" w:firstLineChars="200"/>
        <w:rPr>
          <w:rFonts w:cs="宋体"/>
          <w:color w:val="000000"/>
          <w:szCs w:val="21"/>
          <w:lang w:bidi="ar"/>
        </w:rPr>
      </w:pPr>
      <w:r w:rsidRPr="00E27ED0">
        <w:rPr>
          <w:rFonts w:cs="宋体" w:hint="eastAsia"/>
          <w:color w:val="000000"/>
          <w:szCs w:val="21"/>
          <w:lang w:bidi="ar"/>
        </w:rPr>
        <w:t>任何相关事项均应当符合法律规定，及应当符合当事人的约定。</w:t>
      </w:r>
    </w:p>
    <w:p w:rsidR="00EF280B" w:rsidP="00C5525C">
      <w:pPr>
        <w:spacing w:line="360" w:lineRule="auto"/>
        <w:ind w:firstLine="420" w:firstLineChars="200"/>
        <w:rPr>
          <w:rFonts w:cs="宋体"/>
          <w:color w:val="000000"/>
          <w:szCs w:val="21"/>
          <w:lang w:bidi="ar"/>
        </w:rPr>
      </w:pPr>
      <w:r>
        <w:rPr>
          <w:rFonts w:cs="宋体"/>
          <w:color w:val="000000"/>
          <w:szCs w:val="21"/>
          <w:lang w:bidi="ar"/>
        </w:rPr>
        <w:t>2</w:t>
      </w:r>
      <w:r>
        <w:rPr>
          <w:rFonts w:cs="宋体" w:hint="eastAsia"/>
          <w:color w:val="000000"/>
          <w:szCs w:val="21"/>
          <w:lang w:bidi="ar"/>
        </w:rPr>
        <w:t>、开发成果归属清晰原则</w:t>
      </w:r>
    </w:p>
    <w:p w:rsidR="006352A3" w:rsidP="00C5525C">
      <w:pPr>
        <w:spacing w:line="360" w:lineRule="auto"/>
        <w:ind w:firstLine="420" w:firstLineChars="200"/>
        <w:rPr>
          <w:rFonts w:cs="宋体"/>
          <w:color w:val="000000"/>
          <w:szCs w:val="21"/>
          <w:lang w:bidi="ar"/>
        </w:rPr>
      </w:pPr>
      <w:r>
        <w:rPr>
          <w:rFonts w:cs="宋体" w:hint="eastAsia"/>
          <w:color w:val="000000"/>
          <w:szCs w:val="21"/>
          <w:lang w:bidi="ar"/>
        </w:rPr>
        <w:t>全部及</w:t>
      </w:r>
      <w:r>
        <w:rPr>
          <w:rFonts w:cs="宋体"/>
          <w:color w:val="000000"/>
          <w:szCs w:val="21"/>
          <w:lang w:bidi="ar"/>
        </w:rPr>
        <w:t>/</w:t>
      </w:r>
      <w:r>
        <w:rPr>
          <w:rFonts w:cs="宋体" w:hint="eastAsia"/>
          <w:color w:val="000000"/>
          <w:szCs w:val="21"/>
          <w:lang w:bidi="ar"/>
        </w:rPr>
        <w:t>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w:t>
      </w:r>
      <w:r>
        <w:rPr>
          <w:rFonts w:cs="宋体"/>
          <w:color w:val="000000"/>
          <w:szCs w:val="21"/>
          <w:lang w:bidi="ar"/>
        </w:rPr>
        <w:t>/</w:t>
      </w:r>
      <w:r>
        <w:rPr>
          <w:rFonts w:cs="宋体" w:hint="eastAsia"/>
          <w:color w:val="000000"/>
          <w:szCs w:val="21"/>
          <w:lang w:bidi="ar"/>
        </w:rPr>
        <w:t>或任何责任，包括但不限于应当承担其自身及采购方为排除任何争议或瑕疵所应当或所需支付的一切相关</w:t>
      </w:r>
      <w:r>
        <w:rPr>
          <w:rFonts w:cs="宋体"/>
          <w:color w:val="000000"/>
          <w:szCs w:val="21"/>
          <w:lang w:bidi="ar"/>
        </w:rPr>
        <w:t>/</w:t>
      </w:r>
      <w:r>
        <w:rPr>
          <w:rFonts w:cs="宋体" w:hint="eastAsia"/>
          <w:color w:val="000000"/>
          <w:szCs w:val="21"/>
          <w:lang w:bidi="ar"/>
        </w:rPr>
        <w:t>或由此引起的费用。</w:t>
      </w:r>
    </w:p>
    <w:p w:rsidR="006352A3" w:rsidP="00C5525C">
      <w:pPr>
        <w:snapToGrid w:val="0"/>
        <w:spacing w:line="360" w:lineRule="auto"/>
        <w:ind w:firstLine="420" w:firstLineChars="200"/>
        <w:rPr>
          <w:rFonts w:cs="宋体"/>
          <w:color w:val="000000"/>
          <w:szCs w:val="21"/>
          <w:lang w:bidi="ar"/>
        </w:rPr>
      </w:pPr>
      <w:r>
        <w:rPr>
          <w:rFonts w:cs="宋体"/>
          <w:color w:val="000000"/>
          <w:szCs w:val="21"/>
          <w:lang w:bidi="ar"/>
        </w:rPr>
        <w:t>3</w:t>
      </w:r>
      <w:r>
        <w:rPr>
          <w:rFonts w:cs="宋体" w:hint="eastAsia"/>
          <w:color w:val="000000"/>
          <w:szCs w:val="21"/>
          <w:lang w:bidi="ar"/>
        </w:rPr>
        <w:t>、保护知识产权原则</w:t>
      </w:r>
    </w:p>
    <w:p w:rsidR="001D5150" w:rsidP="00C5525C">
      <w:pPr>
        <w:spacing w:line="360" w:lineRule="auto"/>
        <w:ind w:firstLine="420" w:firstLineChars="200"/>
        <w:rPr>
          <w:rFonts w:cs="宋体"/>
          <w:color w:val="000000"/>
          <w:szCs w:val="21"/>
          <w:lang w:bidi="ar"/>
        </w:rPr>
      </w:pPr>
      <w:r>
        <w:rPr>
          <w:rFonts w:cs="宋体" w:hint="eastAsia"/>
          <w:color w:val="000000"/>
          <w:szCs w:val="21"/>
          <w:lang w:bidi="ar"/>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w:t>
      </w:r>
      <w:r>
        <w:rPr>
          <w:rFonts w:cs="宋体"/>
          <w:color w:val="000000"/>
          <w:szCs w:val="21"/>
          <w:lang w:bidi="ar"/>
        </w:rPr>
        <w:t>/</w:t>
      </w:r>
      <w:r>
        <w:rPr>
          <w:rFonts w:cs="宋体" w:hint="eastAsia"/>
          <w:color w:val="000000"/>
          <w:szCs w:val="21"/>
          <w:lang w:bidi="ar"/>
        </w:rPr>
        <w:t>或任何责任，包括但不限于应当承担其自身及采购中心为排除任何争议及</w:t>
      </w:r>
      <w:r>
        <w:rPr>
          <w:rFonts w:cs="宋体"/>
          <w:color w:val="000000"/>
          <w:szCs w:val="21"/>
          <w:lang w:bidi="ar"/>
        </w:rPr>
        <w:t>/</w:t>
      </w:r>
      <w:r>
        <w:rPr>
          <w:rFonts w:cs="宋体" w:hint="eastAsia"/>
          <w:color w:val="000000"/>
          <w:szCs w:val="21"/>
          <w:lang w:bidi="ar"/>
        </w:rPr>
        <w:t>或赔偿侵权所应当或所需支付的一切相关及</w:t>
      </w:r>
      <w:r>
        <w:rPr>
          <w:rFonts w:cs="宋体"/>
          <w:color w:val="000000"/>
          <w:szCs w:val="21"/>
          <w:lang w:bidi="ar"/>
        </w:rPr>
        <w:t>/</w:t>
      </w:r>
      <w:r>
        <w:rPr>
          <w:rFonts w:cs="宋体" w:hint="eastAsia"/>
          <w:color w:val="000000"/>
          <w:szCs w:val="21"/>
          <w:lang w:bidi="ar"/>
        </w:rPr>
        <w:t>或由此引起的费用。</w:t>
      </w:r>
    </w:p>
    <w:p w:rsidR="00C5525C" w:rsidP="00C5525C">
      <w:pPr>
        <w:spacing w:line="360" w:lineRule="auto"/>
        <w:ind w:firstLine="420" w:firstLineChars="200"/>
        <w:outlineLvl w:val="2"/>
        <w:rPr>
          <w:rFonts w:ascii="宋体" w:hAnsi="宋体" w:cs="宋体"/>
          <w:b/>
          <w:bCs/>
          <w:szCs w:val="21"/>
          <w:lang w:bidi="ar"/>
        </w:rPr>
      </w:pPr>
      <w:r>
        <w:rPr>
          <w:rFonts w:ascii="宋体" w:hAnsi="宋体" w:cs="宋体" w:hint="eastAsia"/>
          <w:b/>
          <w:bCs/>
          <w:szCs w:val="21"/>
          <w:lang w:bidi="ar"/>
        </w:rPr>
        <w:t>十</w:t>
      </w:r>
      <w:r w:rsidRPr="007F31A1">
        <w:rPr>
          <w:rFonts w:ascii="宋体" w:hAnsi="宋体" w:cs="宋体" w:hint="eastAsia"/>
          <w:b/>
          <w:bCs/>
          <w:szCs w:val="21"/>
          <w:lang w:bidi="ar"/>
        </w:rPr>
        <w:t>、</w:t>
      </w:r>
      <w:r>
        <w:rPr>
          <w:rFonts w:ascii="宋体" w:hAnsi="宋体" w:cs="宋体" w:hint="eastAsia"/>
          <w:b/>
          <w:bCs/>
          <w:szCs w:val="21"/>
          <w:lang w:bidi="ar"/>
        </w:rPr>
        <w:t>交付要求及履约地点</w:t>
      </w:r>
    </w:p>
    <w:p w:rsidR="00C5525C" w:rsidP="00C5525C">
      <w:pPr>
        <w:spacing w:line="572" w:lineRule="exact"/>
        <w:ind w:firstLine="420" w:firstLineChars="200"/>
        <w:rPr>
          <w:rFonts w:ascii="仿宋_GB2312" w:hAnsi="仿宋_GB2312" w:cs="仿宋_GB2312"/>
          <w:color w:val="000000"/>
          <w:szCs w:val="32"/>
        </w:rPr>
      </w:pPr>
      <w:r>
        <w:rPr>
          <w:rFonts w:ascii="仿宋_GB2312" w:hAnsi="仿宋_GB2312" w:cs="仿宋_GB2312" w:hint="eastAsia"/>
          <w:color w:val="000000"/>
          <w:szCs w:val="32"/>
        </w:rPr>
        <w:t>中标供应商将系统部署至甲方指定地点，并负责调试、测试及验收。</w:t>
      </w:r>
    </w:p>
    <w:p w:rsidR="00C5525C" w:rsidP="00C5525C">
      <w:pPr>
        <w:spacing w:line="572" w:lineRule="exact"/>
        <w:ind w:firstLine="420" w:firstLineChars="200"/>
        <w:rPr>
          <w:rFonts w:ascii="仿宋_GB2312" w:hAnsi="仿宋_GB2312" w:cs="仿宋_GB2312"/>
          <w:color w:val="000000"/>
          <w:szCs w:val="32"/>
        </w:rPr>
      </w:pPr>
      <w:r>
        <w:rPr>
          <w:rFonts w:ascii="仿宋_GB2312" w:hAnsi="仿宋_GB2312" w:cs="仿宋_GB2312" w:hint="eastAsia"/>
          <w:color w:val="000000"/>
          <w:szCs w:val="32"/>
        </w:rPr>
        <w:t>合同签订后</w:t>
      </w:r>
      <w:r>
        <w:rPr>
          <w:rFonts w:ascii="仿宋_GB2312" w:hAnsi="仿宋_GB2312" w:cs="仿宋_GB2312"/>
          <w:color w:val="000000"/>
          <w:szCs w:val="32"/>
        </w:rPr>
        <w:t>360</w:t>
      </w:r>
      <w:r>
        <w:rPr>
          <w:rFonts w:ascii="仿宋_GB2312" w:hAnsi="仿宋_GB2312" w:cs="仿宋_GB2312" w:hint="eastAsia"/>
          <w:color w:val="000000"/>
          <w:szCs w:val="32"/>
        </w:rPr>
        <w:t>天内完成部署、调试并具备验收条件，自完成合同验收之日起提供</w:t>
      </w:r>
      <w:r>
        <w:rPr>
          <w:rFonts w:ascii="仿宋_GB2312" w:hAnsi="仿宋_GB2312" w:cs="仿宋_GB2312"/>
          <w:color w:val="000000"/>
          <w:szCs w:val="32"/>
        </w:rPr>
        <w:t>1</w:t>
      </w:r>
      <w:r>
        <w:rPr>
          <w:rFonts w:ascii="仿宋_GB2312" w:hAnsi="仿宋_GB2312" w:cs="仿宋_GB2312" w:hint="eastAsia"/>
          <w:color w:val="000000"/>
          <w:szCs w:val="32"/>
        </w:rPr>
        <w:t>年维保。</w:t>
      </w:r>
    </w:p>
    <w:p w:rsidR="00C5525C" w:rsidP="00C5525C">
      <w:pPr>
        <w:spacing w:line="360" w:lineRule="auto"/>
        <w:ind w:firstLine="420" w:firstLineChars="200"/>
        <w:outlineLvl w:val="2"/>
        <w:rPr>
          <w:rFonts w:ascii="宋体" w:hAnsi="宋体" w:cs="宋体"/>
          <w:b/>
          <w:bCs/>
          <w:szCs w:val="21"/>
          <w:lang w:bidi="ar"/>
        </w:rPr>
      </w:pPr>
      <w:r>
        <w:rPr>
          <w:rFonts w:ascii="宋体" w:hAnsi="宋体" w:cs="宋体" w:hint="eastAsia"/>
          <w:b/>
          <w:bCs/>
          <w:szCs w:val="21"/>
          <w:lang w:bidi="ar"/>
        </w:rPr>
        <w:t>十</w:t>
      </w:r>
      <w:r w:rsidR="00CD5136">
        <w:rPr>
          <w:rFonts w:ascii="宋体" w:hAnsi="宋体" w:cs="宋体" w:hint="eastAsia"/>
          <w:b/>
          <w:bCs/>
          <w:szCs w:val="21"/>
          <w:lang w:bidi="ar"/>
        </w:rPr>
        <w:t>一</w:t>
      </w:r>
      <w:r w:rsidRPr="007F31A1">
        <w:rPr>
          <w:rFonts w:ascii="宋体" w:hAnsi="宋体" w:cs="宋体" w:hint="eastAsia"/>
          <w:b/>
          <w:bCs/>
          <w:szCs w:val="21"/>
          <w:lang w:bidi="ar"/>
        </w:rPr>
        <w:t>、</w:t>
      </w:r>
      <w:r>
        <w:rPr>
          <w:rFonts w:ascii="宋体" w:hAnsi="宋体" w:cs="宋体" w:hint="eastAsia"/>
          <w:b/>
          <w:bCs/>
          <w:szCs w:val="21"/>
          <w:lang w:bidi="ar"/>
        </w:rPr>
        <w:t>验收要求</w:t>
      </w:r>
    </w:p>
    <w:p w:rsidR="00C5525C" w:rsidP="00C5525C">
      <w:pPr>
        <w:spacing w:line="360" w:lineRule="auto"/>
        <w:ind w:firstLine="420" w:firstLineChars="200"/>
        <w:rPr>
          <w:rFonts w:ascii="宋体" w:hAnsi="宋体"/>
          <w:szCs w:val="21"/>
        </w:rPr>
      </w:pPr>
      <w:r>
        <w:rPr>
          <w:rFonts w:ascii="宋体" w:hAnsi="宋体" w:hint="eastAsia"/>
          <w:szCs w:val="21"/>
        </w:rPr>
        <w:t>1.测试</w:t>
      </w:r>
    </w:p>
    <w:p w:rsidR="00C5525C" w:rsidP="00C5525C">
      <w:pPr>
        <w:spacing w:line="360" w:lineRule="auto"/>
        <w:ind w:firstLine="420"/>
        <w:rPr>
          <w:rFonts w:ascii="宋体" w:hAnsi="宋体"/>
          <w:szCs w:val="21"/>
        </w:rPr>
      </w:pPr>
      <w:r w:rsidRPr="00736A03">
        <w:rPr>
          <w:rFonts w:ascii="宋体" w:hAnsi="宋体" w:hint="eastAsia"/>
          <w:szCs w:val="21"/>
        </w:rPr>
        <w:t>请</w:t>
      </w:r>
      <w:r>
        <w:rPr>
          <w:rFonts w:ascii="仿宋_GB2312" w:hAnsi="仿宋_GB2312" w:cs="仿宋_GB2312" w:hint="eastAsia"/>
          <w:color w:val="000000"/>
          <w:szCs w:val="32"/>
        </w:rPr>
        <w:t>中标方</w:t>
      </w:r>
      <w:r w:rsidRPr="00736A03">
        <w:rPr>
          <w:rFonts w:ascii="宋体" w:hAnsi="宋体" w:hint="eastAsia"/>
          <w:szCs w:val="21"/>
        </w:rPr>
        <w:t>提供系统集成测试的测试方法和工作步骤，以最终验证系统全面上线之后功能和性能能否合格。</w:t>
      </w:r>
    </w:p>
    <w:p w:rsidR="00C5525C" w:rsidP="00C5525C">
      <w:pPr>
        <w:spacing w:line="360" w:lineRule="auto"/>
        <w:ind w:firstLine="420"/>
        <w:rPr>
          <w:rFonts w:ascii="宋体" w:hAnsi="宋体"/>
          <w:szCs w:val="21"/>
        </w:rPr>
      </w:pPr>
      <w:r>
        <w:rPr>
          <w:rFonts w:ascii="宋体" w:hAnsi="宋体" w:hint="eastAsia"/>
          <w:szCs w:val="21"/>
        </w:rPr>
        <w:t>2.验收</w:t>
      </w:r>
    </w:p>
    <w:p w:rsidR="00C5525C" w:rsidRPr="00736A03" w:rsidP="00C5525C">
      <w:pPr>
        <w:spacing w:line="360" w:lineRule="auto"/>
        <w:ind w:firstLine="412" w:firstLineChars="196"/>
        <w:rPr>
          <w:rFonts w:ascii="宋体" w:hAnsi="宋体"/>
          <w:szCs w:val="21"/>
        </w:rPr>
      </w:pPr>
      <w:r w:rsidRPr="00736A03">
        <w:rPr>
          <w:rFonts w:ascii="宋体" w:hAnsi="宋体" w:hint="eastAsia"/>
          <w:szCs w:val="21"/>
        </w:rPr>
        <w:t>本项目的验收为</w:t>
      </w:r>
      <w:r w:rsidR="00B57951">
        <w:rPr>
          <w:rFonts w:ascii="宋体" w:hAnsi="宋体" w:hint="eastAsia"/>
          <w:szCs w:val="21"/>
        </w:rPr>
        <w:t>合同验收</w:t>
      </w:r>
      <w:r w:rsidRPr="00736A03">
        <w:rPr>
          <w:rFonts w:ascii="宋体" w:hAnsi="宋体" w:hint="eastAsia"/>
          <w:szCs w:val="21"/>
        </w:rPr>
        <w:t>。验收要求及标准：</w:t>
      </w:r>
    </w:p>
    <w:p w:rsidR="00C5525C" w:rsidRPr="00736A03" w:rsidP="00C5525C">
      <w:pPr>
        <w:tabs>
          <w:tab w:val="left" w:pos="1140"/>
        </w:tabs>
        <w:spacing w:line="360" w:lineRule="auto"/>
        <w:ind w:left="420" w:hanging="420" w:hangingChars="200"/>
        <w:rPr>
          <w:rFonts w:ascii="宋体" w:hAnsi="宋体"/>
          <w:szCs w:val="21"/>
        </w:rPr>
      </w:pPr>
      <w:r>
        <w:rPr>
          <w:rFonts w:ascii="宋体" w:hAnsi="宋体" w:hint="eastAsia"/>
          <w:szCs w:val="21"/>
        </w:rPr>
        <w:t>（1）</w:t>
      </w:r>
      <w:r w:rsidRPr="00736A03">
        <w:rPr>
          <w:rFonts w:ascii="宋体" w:hAnsi="宋体"/>
          <w:szCs w:val="21"/>
        </w:rPr>
        <w:t>在</w:t>
      </w:r>
      <w:r>
        <w:rPr>
          <w:rFonts w:ascii="宋体" w:hAnsi="宋体" w:hint="eastAsia"/>
          <w:szCs w:val="21"/>
        </w:rPr>
        <w:t>乙</w:t>
      </w:r>
      <w:r w:rsidRPr="00736A03">
        <w:rPr>
          <w:rFonts w:ascii="宋体" w:hAnsi="宋体"/>
          <w:szCs w:val="21"/>
        </w:rPr>
        <w:t>方完成上述各项工作后，达到如下</w:t>
      </w:r>
      <w:r w:rsidRPr="00736A03">
        <w:rPr>
          <w:rFonts w:ascii="宋体" w:hAnsi="宋体" w:hint="eastAsia"/>
          <w:szCs w:val="21"/>
        </w:rPr>
        <w:t>条件</w:t>
      </w:r>
      <w:r w:rsidRPr="00736A03">
        <w:rPr>
          <w:rFonts w:ascii="宋体" w:hAnsi="宋体"/>
          <w:szCs w:val="21"/>
        </w:rPr>
        <w:t>时即可提出</w:t>
      </w:r>
      <w:r>
        <w:rPr>
          <w:rFonts w:ascii="宋体" w:hAnsi="宋体" w:hint="eastAsia"/>
          <w:szCs w:val="21"/>
        </w:rPr>
        <w:t>合同验收</w:t>
      </w:r>
      <w:r w:rsidRPr="00736A03">
        <w:rPr>
          <w:rFonts w:ascii="宋体" w:hAnsi="宋体"/>
          <w:szCs w:val="21"/>
        </w:rPr>
        <w:t>申请：</w:t>
      </w:r>
    </w:p>
    <w:p w:rsidR="00C5525C" w:rsidRPr="00736A03" w:rsidP="00C5525C">
      <w:pPr>
        <w:numPr>
          <w:ilvl w:val="0"/>
          <w:numId w:val="6"/>
        </w:numPr>
        <w:spacing w:line="360" w:lineRule="auto"/>
        <w:rPr>
          <w:rFonts w:ascii="宋体" w:hAnsi="宋体"/>
          <w:szCs w:val="21"/>
        </w:rPr>
      </w:pPr>
      <w:r w:rsidRPr="00736A03">
        <w:rPr>
          <w:rFonts w:ascii="宋体" w:hAnsi="宋体"/>
          <w:szCs w:val="21"/>
        </w:rPr>
        <w:t>系统后台（包括但不限于服务器和中间件平台）部署到生产环境，客户端部署完成，系统上线后连续</w:t>
      </w:r>
      <w:r w:rsidRPr="00736A03">
        <w:rPr>
          <w:rFonts w:ascii="宋体" w:hAnsi="宋体" w:hint="eastAsia"/>
          <w:szCs w:val="21"/>
        </w:rPr>
        <w:t>1</w:t>
      </w:r>
      <w:r w:rsidRPr="00736A03">
        <w:rPr>
          <w:rFonts w:ascii="宋体" w:hAnsi="宋体"/>
          <w:szCs w:val="21"/>
        </w:rPr>
        <w:t>个月平稳运行。达到平稳运行的条件至少为：系统功能满足需求、</w:t>
      </w:r>
      <w:r w:rsidR="0069242D">
        <w:rPr>
          <w:rFonts w:ascii="宋体" w:hAnsi="宋体" w:hint="eastAsia"/>
          <w:szCs w:val="21"/>
        </w:rPr>
        <w:t>产品生成</w:t>
      </w:r>
      <w:r w:rsidRPr="00736A03">
        <w:rPr>
          <w:rFonts w:ascii="宋体" w:hAnsi="宋体"/>
          <w:szCs w:val="21"/>
        </w:rPr>
        <w:t>稳定；</w:t>
      </w:r>
    </w:p>
    <w:p w:rsidR="00C5525C" w:rsidRPr="00736A03" w:rsidP="00C5525C">
      <w:pPr>
        <w:numPr>
          <w:ilvl w:val="0"/>
          <w:numId w:val="6"/>
        </w:numPr>
        <w:spacing w:line="360" w:lineRule="auto"/>
        <w:rPr>
          <w:rFonts w:ascii="宋体" w:hAnsi="宋体"/>
          <w:szCs w:val="21"/>
        </w:rPr>
      </w:pPr>
      <w:r w:rsidRPr="00736A03">
        <w:rPr>
          <w:rFonts w:ascii="宋体" w:hAnsi="宋体"/>
          <w:szCs w:val="21"/>
        </w:rPr>
        <w:t>交付物通过甲方签字确认。</w:t>
      </w:r>
    </w:p>
    <w:p w:rsidR="00C5525C" w:rsidRPr="004134CF" w:rsidP="00B57951">
      <w:pPr>
        <w:spacing w:line="360" w:lineRule="auto"/>
        <w:ind w:firstLine="412" w:firstLineChars="196"/>
        <w:rPr>
          <w:rFonts w:ascii="宋体" w:hAnsi="宋体"/>
          <w:szCs w:val="21"/>
        </w:rPr>
      </w:pPr>
      <w:r w:rsidRPr="00736A03">
        <w:rPr>
          <w:rFonts w:ascii="宋体" w:hAnsi="宋体"/>
          <w:szCs w:val="21"/>
        </w:rPr>
        <w:t>在甲方收到</w:t>
      </w:r>
      <w:r w:rsidR="00B57951">
        <w:rPr>
          <w:rFonts w:ascii="宋体" w:hAnsi="宋体" w:hint="eastAsia"/>
          <w:szCs w:val="21"/>
        </w:rPr>
        <w:t>合同验收</w:t>
      </w:r>
      <w:r w:rsidRPr="00736A03">
        <w:rPr>
          <w:rFonts w:ascii="宋体" w:hAnsi="宋体"/>
          <w:szCs w:val="21"/>
        </w:rPr>
        <w:t>申请后，由乙方和甲方共同</w:t>
      </w:r>
      <w:r w:rsidRPr="00736A03">
        <w:rPr>
          <w:rFonts w:ascii="宋体" w:hAnsi="宋体" w:hint="eastAsia"/>
          <w:szCs w:val="21"/>
        </w:rPr>
        <w:t>开展验收工作</w:t>
      </w:r>
      <w:r w:rsidRPr="00736A03">
        <w:rPr>
          <w:rFonts w:ascii="宋体" w:hAnsi="宋体"/>
          <w:szCs w:val="21"/>
        </w:rPr>
        <w:t>，由乙方提供测试案例，经甲方确认后，按照合同要求对软件系统进行总体功能和性能进行测试，系统测试结果必须满足本文件规定的技术和功能要求，</w:t>
      </w:r>
      <w:r w:rsidR="00B57951">
        <w:rPr>
          <w:rFonts w:ascii="宋体" w:hAnsi="宋体" w:hint="eastAsia"/>
          <w:szCs w:val="21"/>
        </w:rPr>
        <w:t>验收</w:t>
      </w:r>
      <w:r w:rsidRPr="00736A03">
        <w:rPr>
          <w:rFonts w:ascii="宋体" w:hAnsi="宋体"/>
          <w:szCs w:val="21"/>
        </w:rPr>
        <w:t>报告作为付款依据。</w:t>
      </w:r>
    </w:p>
    <w:p w:rsidR="00C5525C" w:rsidRPr="004134CF" w:rsidP="00C5525C">
      <w:pPr>
        <w:tabs>
          <w:tab w:val="left" w:pos="1140"/>
        </w:tabs>
        <w:spacing w:line="360" w:lineRule="auto"/>
        <w:rPr>
          <w:rFonts w:ascii="宋体" w:hAnsi="宋体"/>
          <w:szCs w:val="21"/>
        </w:rPr>
      </w:pPr>
      <w:r w:rsidRPr="004134CF">
        <w:rPr>
          <w:rFonts w:ascii="宋体" w:hAnsi="宋体" w:hint="eastAsia"/>
          <w:szCs w:val="21"/>
        </w:rPr>
        <w:t>（</w:t>
      </w:r>
      <w:r w:rsidR="00B57951">
        <w:rPr>
          <w:rFonts w:ascii="宋体" w:hAnsi="宋体" w:hint="eastAsia"/>
          <w:szCs w:val="21"/>
        </w:rPr>
        <w:t>2</w:t>
      </w:r>
      <w:r w:rsidRPr="004134CF">
        <w:rPr>
          <w:rFonts w:ascii="宋体" w:hAnsi="宋体" w:hint="eastAsia"/>
          <w:szCs w:val="21"/>
        </w:rPr>
        <w:t>）验收不合格的处理（由于投标人的原因）：</w:t>
      </w:r>
    </w:p>
    <w:p w:rsidR="00C5525C" w:rsidRPr="004134CF" w:rsidP="00C5525C">
      <w:pPr>
        <w:numPr>
          <w:ilvl w:val="0"/>
          <w:numId w:val="6"/>
        </w:numPr>
        <w:spacing w:line="360" w:lineRule="auto"/>
        <w:rPr>
          <w:rFonts w:ascii="宋体" w:hAnsi="宋体"/>
          <w:szCs w:val="21"/>
        </w:rPr>
      </w:pPr>
      <w:r w:rsidRPr="004134CF">
        <w:rPr>
          <w:rFonts w:ascii="宋体" w:hAnsi="宋体" w:hint="eastAsia"/>
          <w:szCs w:val="21"/>
        </w:rPr>
        <w:t>软件系统初验不合格：投标人在5个工作日内免费更换并立即进行下一次测试。</w:t>
      </w:r>
    </w:p>
    <w:p w:rsidR="00C5525C" w:rsidRPr="004134CF" w:rsidP="00C5525C">
      <w:pPr>
        <w:numPr>
          <w:ilvl w:val="0"/>
          <w:numId w:val="6"/>
        </w:numPr>
        <w:spacing w:line="360" w:lineRule="auto"/>
        <w:rPr>
          <w:rFonts w:ascii="宋体" w:hAnsi="宋体"/>
          <w:szCs w:val="21"/>
        </w:rPr>
      </w:pPr>
      <w:r w:rsidRPr="004134CF">
        <w:rPr>
          <w:rFonts w:ascii="宋体" w:hAnsi="宋体" w:hint="eastAsia"/>
          <w:szCs w:val="21"/>
        </w:rPr>
        <w:t>试运行期测试不合格：在试运行期内如出现重大问题，则试运行期从故障修复之日起重新计算，一直到系统连续3个月无故障时为止。</w:t>
      </w:r>
    </w:p>
    <w:p w:rsidR="00C5525C" w:rsidRPr="00C5525C" w:rsidP="00C5525C">
      <w:pPr>
        <w:spacing w:line="360" w:lineRule="auto"/>
        <w:ind w:firstLine="420"/>
        <w:rPr>
          <w:rFonts w:ascii="宋体" w:hAnsi="宋体"/>
          <w:szCs w:val="21"/>
        </w:rPr>
      </w:pPr>
    </w:p>
    <w:p w:rsidR="00A77B3E"/>
    <w:p w:rsidR="005A5EE8" w:rsidP="00B57951">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rsidR="007C4BC9">
      <w:pPr>
        <w:spacing w:before="156" w:beforeLines="50" w:line="360" w:lineRule="auto"/>
        <w:jc w:val="center"/>
        <w:outlineLvl w:val="1"/>
        <w:rPr>
          <w:rFonts w:ascii="宋体" w:hAnsi="宋体"/>
          <w:b/>
          <w:sz w:val="30"/>
          <w:szCs w:val="30"/>
        </w:rPr>
      </w:pPr>
      <w:bookmarkStart w:id="61"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7C4BC9">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FC3CCC">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C4BC9">
            <w:pPr>
              <w:rPr>
                <w:sz w:val="18"/>
                <w:szCs w:val="18"/>
              </w:rPr>
            </w:pPr>
            <w:r>
              <w:rPr>
                <w:rFonts w:hint="eastAsia"/>
                <w:sz w:val="18"/>
                <w:szCs w:val="18"/>
              </w:rPr>
              <w:t>序号</w:t>
            </w:r>
          </w:p>
        </w:tc>
        <w:tc>
          <w:tcPr>
            <w:tcW w:w="898" w:type="dxa"/>
            <w:vAlign w:val="center"/>
          </w:tcPr>
          <w:p w:rsidR="007C4BC9">
            <w:pPr>
              <w:jc w:val="center"/>
              <w:rPr>
                <w:sz w:val="18"/>
                <w:szCs w:val="18"/>
              </w:rPr>
            </w:pPr>
            <w:r>
              <w:rPr>
                <w:rFonts w:hint="eastAsia"/>
                <w:sz w:val="18"/>
                <w:szCs w:val="18"/>
              </w:rPr>
              <w:t>对应</w:t>
            </w:r>
          </w:p>
          <w:p w:rsidR="007C4BC9">
            <w:pPr>
              <w:jc w:val="center"/>
              <w:rPr>
                <w:sz w:val="18"/>
                <w:szCs w:val="18"/>
              </w:rPr>
            </w:pPr>
            <w:r>
              <w:rPr>
                <w:rFonts w:hint="eastAsia"/>
                <w:sz w:val="18"/>
                <w:szCs w:val="18"/>
              </w:rPr>
              <w:t>条款号</w:t>
            </w:r>
          </w:p>
        </w:tc>
        <w:tc>
          <w:tcPr>
            <w:tcW w:w="7347" w:type="dxa"/>
            <w:vAlign w:val="center"/>
          </w:tcPr>
          <w:p w:rsidR="007C4BC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FC3CCC">
        <w:tblPrEx>
          <w:tblW w:w="8789" w:type="dxa"/>
          <w:tblLayout w:type="fixed"/>
          <w:tblLook w:val="04A0"/>
        </w:tblPrEx>
        <w:trPr>
          <w:cantSplit/>
        </w:trPr>
        <w:tc>
          <w:tcPr>
            <w:tcW w:w="8789" w:type="dxa"/>
            <w:gridSpan w:val="3"/>
            <w:vAlign w:val="center"/>
          </w:tcPr>
          <w:p w:rsidR="007C4BC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FC3CCC">
        <w:tblPrEx>
          <w:tblW w:w="8789" w:type="dxa"/>
          <w:tblLayout w:type="fixed"/>
          <w:tblLook w:val="04A0"/>
        </w:tblPrEx>
        <w:trPr>
          <w:cantSplit/>
        </w:trPr>
        <w:tc>
          <w:tcPr>
            <w:tcW w:w="544" w:type="dxa"/>
            <w:vAlign w:val="center"/>
          </w:tcPr>
          <w:p w:rsidR="007C4BC9">
            <w:pPr>
              <w:numPr>
                <w:ilvl w:val="0"/>
                <w:numId w:val="51"/>
              </w:numPr>
              <w:rPr>
                <w:rFonts w:ascii="宋体" w:hAnsi="宋体"/>
                <w:sz w:val="18"/>
                <w:szCs w:val="18"/>
              </w:rPr>
            </w:pPr>
          </w:p>
        </w:tc>
        <w:tc>
          <w:tcPr>
            <w:tcW w:w="898" w:type="dxa"/>
            <w:vAlign w:val="center"/>
          </w:tcPr>
          <w:p w:rsidR="007C4BC9">
            <w:pPr>
              <w:jc w:val="center"/>
              <w:rPr>
                <w:rFonts w:ascii="宋体" w:hAnsi="宋体"/>
                <w:sz w:val="18"/>
                <w:szCs w:val="18"/>
              </w:rPr>
            </w:pPr>
          </w:p>
        </w:tc>
        <w:tc>
          <w:tcPr>
            <w:tcW w:w="7347" w:type="dxa"/>
          </w:tcPr>
          <w:p w:rsidR="007C4BC9">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rsidTr="00FC3CCC">
        <w:tblPrEx>
          <w:tblW w:w="8789" w:type="dxa"/>
          <w:tblLayout w:type="fixed"/>
          <w:tblLook w:val="04A0"/>
        </w:tblPrEx>
        <w:trPr>
          <w:cantSplit/>
        </w:trPr>
        <w:tc>
          <w:tcPr>
            <w:tcW w:w="8789" w:type="dxa"/>
            <w:gridSpan w:val="3"/>
            <w:vAlign w:val="center"/>
          </w:tcPr>
          <w:p w:rsidR="007C4BC9">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06E98">
        <w:tblPrEx>
          <w:tblW w:w="8789" w:type="dxa"/>
          <w:tblLayout w:type="fixed"/>
          <w:tblLook w:val="04A0"/>
        </w:tblPrEx>
        <w:trPr>
          <w:cantSplit/>
        </w:trPr>
        <w:tc>
          <w:tcPr>
            <w:tcW w:w="544" w:type="dxa"/>
            <w:vAlign w:val="center"/>
          </w:tcPr>
          <w:p w:rsidR="00FC3CCC" w:rsidP="00FC3CCC">
            <w:pPr>
              <w:numPr>
                <w:ilvl w:val="0"/>
                <w:numId w:val="51"/>
              </w:numPr>
              <w:rPr>
                <w:rFonts w:ascii="宋体" w:hAnsi="宋体"/>
                <w:sz w:val="18"/>
                <w:szCs w:val="18"/>
              </w:rPr>
            </w:pPr>
          </w:p>
        </w:tc>
        <w:tc>
          <w:tcPr>
            <w:tcW w:w="898" w:type="dxa"/>
            <w:vAlign w:val="center"/>
          </w:tcPr>
          <w:p w:rsidR="00FC3CCC" w:rsidP="00FC3CCC">
            <w:pPr>
              <w:jc w:val="center"/>
              <w:rPr>
                <w:rFonts w:ascii="宋体" w:hAnsi="宋体"/>
                <w:sz w:val="18"/>
                <w:szCs w:val="18"/>
              </w:rPr>
            </w:pPr>
          </w:p>
        </w:tc>
        <w:tc>
          <w:tcPr>
            <w:tcW w:w="7347" w:type="dxa"/>
          </w:tcPr>
          <w:p w:rsidR="00FC3CCC" w:rsidP="00FC3CCC">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7C4BC9">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7C4BC9">
      <w:pPr>
        <w:spacing w:before="156" w:beforeLines="50" w:line="360" w:lineRule="auto"/>
        <w:ind w:firstLine="420"/>
      </w:pPr>
    </w:p>
    <w:p w:rsidR="00A77B3E"/>
    <w:p w:rsidR="007C4BC9">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E74456">
      <w:pPr>
        <w:numPr>
          <w:ilvl w:val="0"/>
          <w:numId w:val="7"/>
        </w:numPr>
        <w:spacing w:line="360" w:lineRule="auto"/>
        <w:ind w:firstLine="3066" w:firstLineChars="1460"/>
        <w:jc w:val="left"/>
        <w:rPr>
          <w:rFonts w:ascii="Times New Roman" w:eastAsia="宋体" w:hAnsi="Times New Roman" w:cs="Times New Roman"/>
          <w:b/>
          <w:bCs/>
          <w:szCs w:val="21"/>
        </w:rPr>
      </w:pPr>
      <w:bookmarkStart w:id="62"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E74456">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E74456">
      <w:pPr>
        <w:spacing w:line="360" w:lineRule="auto"/>
        <w:ind w:right="-210" w:rightChars="-100"/>
        <w:jc w:val="center"/>
        <w:rPr>
          <w:rFonts w:ascii="方正小标宋简体" w:eastAsia="方正小标宋简体" w:hAnsi="方正小标宋简体" w:cs="方正小标宋简体" w:hint="eastAsia"/>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E74456">
      <w:pPr>
        <w:spacing w:line="360" w:lineRule="auto"/>
        <w:ind w:right="-210" w:rightChars="-100"/>
        <w:rPr>
          <w:rFonts w:ascii="宋体" w:eastAsia="宋体" w:hAnsi="宋体" w:cs="宋体" w:hint="eastAsia"/>
          <w:szCs w:val="21"/>
        </w:rPr>
      </w:pPr>
    </w:p>
    <w:p w:rsidR="00E74456">
      <w:pPr>
        <w:spacing w:line="360" w:lineRule="auto"/>
        <w:ind w:right="-210" w:rightChars="-100"/>
        <w:rPr>
          <w:rFonts w:ascii="宋体" w:eastAsia="宋体" w:hAnsi="宋体" w:cs="宋体" w:hint="eastAsia"/>
          <w:szCs w:val="21"/>
        </w:rPr>
      </w:pPr>
    </w:p>
    <w:p w:rsidR="00E74456">
      <w:pPr>
        <w:spacing w:line="360" w:lineRule="auto"/>
        <w:ind w:right="-210" w:rightChars="-100"/>
        <w:rPr>
          <w:rFonts w:ascii="宋体" w:eastAsia="宋体" w:hAnsi="宋体" w:cs="宋体" w:hint="eastAsia"/>
          <w:szCs w:val="21"/>
        </w:rPr>
      </w:pPr>
      <w:r>
        <w:rPr>
          <w:rFonts w:ascii="宋体" w:eastAsia="宋体" w:hAnsi="宋体" w:cs="宋体" w:hint="eastAsia"/>
          <w:szCs w:val="21"/>
        </w:rPr>
        <w:t>合同编号：</w:t>
      </w:r>
    </w:p>
    <w:p w:rsidR="00E74456">
      <w:pPr>
        <w:spacing w:line="360" w:lineRule="auto"/>
        <w:jc w:val="center"/>
        <w:rPr>
          <w:rFonts w:ascii="宋体" w:eastAsia="宋体" w:hAnsi="宋体" w:cs="宋体" w:hint="eastAsia"/>
          <w:szCs w:val="21"/>
        </w:rPr>
      </w:pPr>
    </w:p>
    <w:p w:rsidR="00E74456">
      <w:pPr>
        <w:spacing w:line="360" w:lineRule="auto"/>
        <w:jc w:val="center"/>
        <w:rPr>
          <w:rFonts w:ascii="宋体" w:eastAsia="宋体" w:hAnsi="宋体" w:cs="宋体" w:hint="eastAsia"/>
          <w:b/>
          <w:sz w:val="28"/>
          <w:szCs w:val="28"/>
        </w:rPr>
      </w:pPr>
      <w:r>
        <w:rPr>
          <w:rFonts w:ascii="宋体" w:eastAsia="宋体" w:hAnsi="宋体" w:cs="宋体" w:hint="eastAsia"/>
          <w:b/>
          <w:sz w:val="28"/>
          <w:szCs w:val="28"/>
        </w:rPr>
        <w:t>技术开发（委托）合同</w:t>
      </w:r>
    </w:p>
    <w:p w:rsidR="00E74456">
      <w:pPr>
        <w:spacing w:line="360" w:lineRule="auto"/>
        <w:jc w:val="center"/>
        <w:rPr>
          <w:rFonts w:ascii="宋体" w:eastAsia="宋体" w:hAnsi="宋体" w:cs="宋体" w:hint="eastAsia"/>
          <w:szCs w:val="21"/>
        </w:rPr>
      </w:pPr>
    </w:p>
    <w:p w:rsidR="00E74456">
      <w:pPr>
        <w:spacing w:line="360" w:lineRule="auto"/>
        <w:jc w:val="center"/>
        <w:rPr>
          <w:rFonts w:ascii="宋体" w:eastAsia="宋体" w:hAnsi="宋体" w:cs="宋体" w:hint="eastAsia"/>
          <w:szCs w:val="21"/>
        </w:rPr>
      </w:pPr>
    </w:p>
    <w:p w:rsidR="00E74456">
      <w:pPr>
        <w:spacing w:line="600" w:lineRule="auto"/>
        <w:ind w:right="-32" w:firstLine="420" w:rightChars="-15" w:firstLineChars="200"/>
        <w:rPr>
          <w:rFonts w:ascii="宋体" w:eastAsia="宋体" w:hAnsi="宋体" w:cs="宋体" w:hint="eastAsia"/>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600" w:lineRule="auto"/>
        <w:ind w:right="-15" w:firstLine="420" w:firstLineChars="200"/>
        <w:rPr>
          <w:rFonts w:ascii="宋体" w:eastAsia="宋体" w:hAnsi="宋体" w:cs="宋体" w:hint="eastAsia"/>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600" w:lineRule="auto"/>
        <w:ind w:right="-15" w:firstLine="420" w:firstLineChars="200"/>
        <w:rPr>
          <w:rFonts w:ascii="宋体" w:eastAsia="宋体" w:hAnsi="宋体" w:cs="宋体" w:hint="eastAsia"/>
          <w:b/>
          <w:bCs/>
          <w:szCs w:val="21"/>
          <w:u w:val="single"/>
        </w:rPr>
      </w:pPr>
    </w:p>
    <w:p w:rsidR="00E74456">
      <w:pPr>
        <w:spacing w:line="600" w:lineRule="auto"/>
        <w:ind w:right="-15" w:firstLine="420" w:firstLineChars="200"/>
        <w:rPr>
          <w:rFonts w:ascii="宋体" w:eastAsia="宋体" w:hAnsi="宋体" w:cs="宋体" w:hint="eastAsia"/>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600" w:lineRule="auto"/>
        <w:ind w:left="-540" w:right="-15" w:firstLine="420" w:firstLineChars="200"/>
        <w:rPr>
          <w:rFonts w:ascii="宋体" w:eastAsia="宋体" w:hAnsi="宋体" w:cs="宋体" w:hint="eastAsia"/>
          <w:szCs w:val="21"/>
          <w:u w:val="single"/>
        </w:rPr>
      </w:pPr>
      <w:r>
        <w:rPr>
          <w:rFonts w:ascii="宋体" w:eastAsia="宋体" w:hAnsi="宋体" w:cs="宋体" w:hint="eastAsia"/>
          <w:szCs w:val="21"/>
        </w:rPr>
        <w:t xml:space="preserve">                   </w:t>
      </w:r>
    </w:p>
    <w:p w:rsidR="00E74456">
      <w:pPr>
        <w:spacing w:line="600" w:lineRule="auto"/>
        <w:ind w:left="-180" w:right="-15" w:firstLine="630" w:firstLineChars="300"/>
        <w:rPr>
          <w:rFonts w:ascii="宋体" w:eastAsia="宋体" w:hAnsi="宋体" w:cs="宋体" w:hint="eastAsia"/>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600" w:lineRule="auto"/>
        <w:ind w:right="-15" w:firstLine="420" w:firstLineChars="200"/>
        <w:rPr>
          <w:rFonts w:ascii="宋体" w:eastAsia="宋体" w:hAnsi="宋体" w:cs="宋体" w:hint="eastAsia"/>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600" w:lineRule="auto"/>
        <w:ind w:right="-15" w:firstLine="420" w:firstLineChars="200"/>
        <w:rPr>
          <w:rFonts w:ascii="宋体" w:eastAsia="宋体" w:hAnsi="宋体" w:cs="宋体" w:hint="eastAsia"/>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360" w:lineRule="auto"/>
        <w:jc w:val="center"/>
        <w:rPr>
          <w:rFonts w:ascii="宋体" w:eastAsia="宋体" w:hAnsi="宋体" w:cs="宋体" w:hint="eastAsia"/>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E74456">
      <w:pPr>
        <w:spacing w:line="360" w:lineRule="auto"/>
        <w:ind w:firstLine="1680" w:firstLineChars="800"/>
        <w:rPr>
          <w:rFonts w:ascii="宋体" w:eastAsia="宋体" w:hAnsi="宋体" w:cs="宋体" w:hint="eastAsia"/>
          <w:szCs w:val="21"/>
        </w:rPr>
      </w:pPr>
    </w:p>
    <w:p w:rsidR="00E74456">
      <w:pPr>
        <w:spacing w:line="480" w:lineRule="auto"/>
        <w:rPr>
          <w:rFonts w:ascii="宋体" w:eastAsia="宋体" w:hAnsi="宋体" w:cs="宋体" w:hint="eastAsia"/>
          <w:szCs w:val="21"/>
        </w:rPr>
      </w:pPr>
      <w:r>
        <w:rPr>
          <w:rFonts w:ascii="宋体" w:eastAsia="宋体" w:hAnsi="宋体" w:cs="宋体" w:hint="eastAsia"/>
          <w:szCs w:val="21"/>
        </w:rPr>
        <w:t>委托方（甲方）：</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E74456">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E74456">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E74456">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E74456">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480" w:lineRule="auto"/>
        <w:rPr>
          <w:rFonts w:ascii="宋体" w:eastAsia="宋体" w:hAnsi="宋体" w:cs="宋体" w:hint="eastAsia"/>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w:t>
      </w:r>
      <w:r>
        <w:rPr>
          <w:rFonts w:ascii="宋体" w:eastAsia="宋体" w:hAnsi="宋体" w:cs="宋体" w:hint="eastAsia"/>
          <w:szCs w:val="21"/>
        </w:rPr>
        <w:t xml:space="preserve">  </w:t>
      </w:r>
      <w:r>
        <w:rPr>
          <w:rFonts w:ascii="宋体" w:eastAsia="宋体" w:hAnsi="宋体" w:cs="宋体" w:hint="eastAsia"/>
          <w:szCs w:val="21"/>
        </w:rPr>
        <w:t>所</w:t>
      </w:r>
      <w:r>
        <w:rPr>
          <w:rFonts w:ascii="宋体" w:eastAsia="宋体" w:hAnsi="宋体" w:cs="宋体" w:hint="eastAsia"/>
          <w:szCs w:val="21"/>
        </w:rPr>
        <w:t xml:space="preserve">  </w:t>
      </w:r>
      <w:r>
        <w:rPr>
          <w:rFonts w:ascii="宋体" w:eastAsia="宋体" w:hAnsi="宋体" w:cs="宋体" w:hint="eastAsia"/>
          <w:szCs w:val="21"/>
        </w:rPr>
        <w:t>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E74456">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联系方式：</w:t>
      </w:r>
      <w:r>
        <w:rPr>
          <w:rFonts w:ascii="宋体" w:eastAsia="宋体" w:hAnsi="宋体" w:cs="宋体" w:hint="eastAsia"/>
          <w:szCs w:val="21"/>
        </w:rPr>
        <w:t xml:space="preserve"> </w:t>
      </w:r>
      <w:r>
        <w:rPr>
          <w:rFonts w:ascii="宋体" w:eastAsia="宋体" w:hAnsi="宋体" w:cs="宋体" w:hint="eastAsia"/>
          <w:szCs w:val="21"/>
          <w:u w:val="single"/>
        </w:rPr>
        <w:t xml:space="preserve">                                                       </w:t>
      </w:r>
    </w:p>
    <w:p w:rsidR="00E74456">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E74456">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ind w:firstLine="420" w:firstLineChars="200"/>
        <w:jc w:val="left"/>
        <w:rPr>
          <w:rFonts w:ascii="宋体" w:hAnsi="宋体" w:cs="宋体" w:hint="eastAsia"/>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E74456">
      <w:pPr>
        <w:jc w:val="center"/>
        <w:rPr>
          <w:rFonts w:ascii="黑体" w:eastAsia="黑体" w:hAnsi="黑体" w:cs="黑体" w:hint="eastAsia"/>
          <w:sz w:val="32"/>
          <w:szCs w:val="32"/>
        </w:rPr>
      </w:pPr>
    </w:p>
    <w:p w:rsidR="00E74456">
      <w:pPr>
        <w:jc w:val="center"/>
        <w:rPr>
          <w:rFonts w:ascii="黑体" w:eastAsia="黑体" w:hAnsi="黑体" w:cs="黑体" w:hint="eastAsia"/>
          <w:sz w:val="32"/>
          <w:szCs w:val="32"/>
        </w:rPr>
      </w:pPr>
    </w:p>
    <w:p w:rsidR="00E74456">
      <w:pPr>
        <w:jc w:val="center"/>
        <w:rPr>
          <w:rFonts w:ascii="黑体" w:eastAsia="黑体" w:hAnsi="黑体" w:cs="黑体" w:hint="eastAsia"/>
          <w:sz w:val="32"/>
          <w:szCs w:val="32"/>
        </w:rPr>
      </w:pPr>
    </w:p>
    <w:p w:rsidR="00E74456">
      <w:pPr>
        <w:jc w:val="center"/>
        <w:rPr>
          <w:rFonts w:ascii="黑体" w:eastAsia="黑体" w:hAnsi="黑体" w:cs="黑体" w:hint="eastAsia"/>
          <w:sz w:val="32"/>
          <w:szCs w:val="32"/>
        </w:rPr>
      </w:pPr>
      <w:r>
        <w:rPr>
          <w:rFonts w:ascii="黑体" w:eastAsia="黑体" w:hAnsi="黑体" w:cs="黑体" w:hint="eastAsia"/>
          <w:sz w:val="32"/>
          <w:szCs w:val="32"/>
        </w:rPr>
        <w:t>使</w:t>
      </w:r>
      <w:r>
        <w:rPr>
          <w:rFonts w:ascii="黑体" w:eastAsia="黑体" w:hAnsi="黑体" w:cs="黑体" w:hint="eastAsia"/>
          <w:sz w:val="32"/>
          <w:szCs w:val="32"/>
        </w:rPr>
        <w:t xml:space="preserve"> </w:t>
      </w:r>
      <w:r>
        <w:rPr>
          <w:rFonts w:ascii="黑体" w:eastAsia="黑体" w:hAnsi="黑体" w:cs="黑体" w:hint="eastAsia"/>
          <w:sz w:val="32"/>
          <w:szCs w:val="32"/>
        </w:rPr>
        <w:t>用</w:t>
      </w:r>
      <w:r>
        <w:rPr>
          <w:rFonts w:ascii="黑体" w:eastAsia="黑体" w:hAnsi="黑体" w:cs="黑体" w:hint="eastAsia"/>
          <w:sz w:val="32"/>
          <w:szCs w:val="32"/>
        </w:rPr>
        <w:t xml:space="preserve"> </w:t>
      </w:r>
      <w:r>
        <w:rPr>
          <w:rFonts w:ascii="黑体" w:eastAsia="黑体" w:hAnsi="黑体" w:cs="黑体" w:hint="eastAsia"/>
          <w:sz w:val="32"/>
          <w:szCs w:val="32"/>
        </w:rPr>
        <w:t>说</w:t>
      </w:r>
      <w:r>
        <w:rPr>
          <w:rFonts w:ascii="黑体" w:eastAsia="黑体" w:hAnsi="黑体" w:cs="黑体" w:hint="eastAsia"/>
          <w:sz w:val="32"/>
          <w:szCs w:val="32"/>
        </w:rPr>
        <w:t xml:space="preserve"> </w:t>
      </w:r>
      <w:r>
        <w:rPr>
          <w:rFonts w:ascii="黑体" w:eastAsia="黑体" w:hAnsi="黑体" w:cs="黑体" w:hint="eastAsia"/>
          <w:sz w:val="32"/>
          <w:szCs w:val="32"/>
        </w:rPr>
        <w:t>明</w:t>
      </w:r>
    </w:p>
    <w:p w:rsidR="00E74456">
      <w:pPr>
        <w:jc w:val="center"/>
        <w:rPr>
          <w:rFonts w:ascii="黑体" w:eastAsia="黑体" w:hAnsi="黑体" w:cs="黑体" w:hint="eastAsia"/>
          <w:sz w:val="32"/>
          <w:szCs w:val="32"/>
        </w:rPr>
      </w:pPr>
    </w:p>
    <w:p w:rsidR="00E74456">
      <w:pPr>
        <w:numPr>
          <w:ilvl w:val="0"/>
          <w:numId w:val="8"/>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E74456">
      <w:pPr>
        <w:numPr>
          <w:ilvl w:val="0"/>
          <w:numId w:val="8"/>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E74456">
      <w:pPr>
        <w:numPr>
          <w:ilvl w:val="0"/>
          <w:numId w:val="8"/>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E74456">
      <w:pPr>
        <w:ind w:firstLine="420" w:firstLineChars="200"/>
        <w:rPr>
          <w:rFonts w:ascii="宋体" w:eastAsia="宋体" w:hAnsi="宋体" w:cs="宋体" w:hint="eastAsia"/>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E74456">
      <w:pPr>
        <w:keepNext/>
        <w:keepLines/>
        <w:numPr>
          <w:ilvl w:val="0"/>
          <w:numId w:val="9"/>
        </w:numPr>
        <w:spacing w:before="60" w:after="60" w:line="360" w:lineRule="auto"/>
        <w:jc w:val="left"/>
        <w:outlineLvl w:val="1"/>
        <w:rPr>
          <w:rFonts w:ascii="宋体" w:eastAsia="宋体" w:hAnsi="宋体" w:cs="宋体" w:hint="eastAsia"/>
          <w:b/>
          <w:bCs/>
          <w:szCs w:val="21"/>
        </w:rPr>
      </w:pPr>
      <w:bookmarkStart w:id="63" w:name="_Toc150439537"/>
      <w:r>
        <w:rPr>
          <w:rFonts w:ascii="宋体" w:eastAsia="宋体" w:hAnsi="宋体" w:cs="宋体" w:hint="eastAsia"/>
          <w:b/>
          <w:bCs/>
          <w:szCs w:val="21"/>
        </w:rPr>
        <w:t>项目内容及概况</w:t>
      </w:r>
      <w:bookmarkEnd w:id="63"/>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707"/>
        <w:gridCol w:w="750"/>
        <w:gridCol w:w="1420"/>
        <w:gridCol w:w="1422"/>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E74456">
            <w:pPr>
              <w:jc w:val="left"/>
              <w:rPr>
                <w:rFonts w:ascii="宋体" w:eastAsia="宋体" w:hAnsi="宋体" w:cs="宋体" w:hint="eastAsia"/>
                <w:szCs w:val="21"/>
              </w:rPr>
            </w:pPr>
            <w:r>
              <w:rPr>
                <w:rFonts w:ascii="宋体" w:eastAsia="宋体" w:hAnsi="宋体" w:cs="宋体" w:hint="eastAsia"/>
                <w:szCs w:val="21"/>
              </w:rPr>
              <w:t>名称</w:t>
            </w:r>
          </w:p>
        </w:tc>
        <w:tc>
          <w:tcPr>
            <w:tcW w:w="415" w:type="pct"/>
          </w:tcPr>
          <w:p w:rsidR="00E74456">
            <w:pPr>
              <w:jc w:val="left"/>
              <w:rPr>
                <w:rFonts w:ascii="宋体" w:eastAsia="宋体" w:hAnsi="宋体" w:cs="宋体" w:hint="eastAsia"/>
                <w:szCs w:val="21"/>
              </w:rPr>
            </w:pPr>
            <w:r>
              <w:rPr>
                <w:rFonts w:ascii="宋体" w:eastAsia="宋体" w:hAnsi="宋体" w:cs="宋体" w:hint="eastAsia"/>
                <w:szCs w:val="21"/>
              </w:rPr>
              <w:t>数量</w:t>
            </w:r>
          </w:p>
        </w:tc>
        <w:tc>
          <w:tcPr>
            <w:tcW w:w="440" w:type="pct"/>
          </w:tcPr>
          <w:p w:rsidR="00E74456">
            <w:pPr>
              <w:jc w:val="left"/>
              <w:rPr>
                <w:rFonts w:ascii="宋体" w:eastAsia="宋体" w:hAnsi="宋体" w:cs="宋体" w:hint="eastAsia"/>
                <w:szCs w:val="21"/>
              </w:rPr>
            </w:pPr>
            <w:r>
              <w:rPr>
                <w:rFonts w:ascii="宋体" w:eastAsia="宋体" w:hAnsi="宋体" w:cs="宋体" w:hint="eastAsia"/>
                <w:szCs w:val="21"/>
              </w:rPr>
              <w:t>单位</w:t>
            </w:r>
          </w:p>
        </w:tc>
        <w:tc>
          <w:tcPr>
            <w:tcW w:w="833" w:type="pct"/>
          </w:tcPr>
          <w:p w:rsidR="00E74456">
            <w:pPr>
              <w:jc w:val="left"/>
              <w:rPr>
                <w:rFonts w:ascii="宋体" w:eastAsia="宋体" w:hAnsi="宋体" w:cs="宋体" w:hint="eastAsia"/>
                <w:szCs w:val="21"/>
              </w:rPr>
            </w:pPr>
            <w:r>
              <w:rPr>
                <w:rFonts w:ascii="宋体" w:eastAsia="宋体" w:hAnsi="宋体" w:cs="宋体" w:hint="eastAsia"/>
                <w:szCs w:val="21"/>
              </w:rPr>
              <w:t>单价（元）</w:t>
            </w:r>
          </w:p>
        </w:tc>
        <w:tc>
          <w:tcPr>
            <w:tcW w:w="834" w:type="pct"/>
          </w:tcPr>
          <w:p w:rsidR="00E74456">
            <w:pPr>
              <w:jc w:val="left"/>
              <w:rPr>
                <w:rFonts w:ascii="宋体" w:eastAsia="宋体" w:hAnsi="宋体" w:cs="宋体" w:hint="eastAsia"/>
                <w:szCs w:val="21"/>
              </w:rPr>
            </w:pPr>
            <w:r>
              <w:rPr>
                <w:rFonts w:ascii="宋体" w:eastAsia="宋体" w:hAnsi="宋体" w:cs="宋体" w:hint="eastAsia"/>
                <w:szCs w:val="21"/>
              </w:rPr>
              <w:t>合计（元）</w:t>
            </w:r>
          </w:p>
        </w:tc>
        <w:tc>
          <w:tcPr>
            <w:tcW w:w="834" w:type="pct"/>
          </w:tcPr>
          <w:p w:rsidR="00E74456">
            <w:pPr>
              <w:jc w:val="left"/>
              <w:rPr>
                <w:rFonts w:ascii="宋体" w:eastAsia="宋体" w:hAnsi="宋体" w:cs="宋体" w:hint="eastAsia"/>
                <w:szCs w:val="21"/>
              </w:rPr>
            </w:pPr>
            <w:r>
              <w:rPr>
                <w:rFonts w:ascii="宋体" w:eastAsia="宋体" w:hAnsi="宋体" w:cs="宋体" w:hint="eastAsia"/>
                <w:szCs w:val="21"/>
              </w:rPr>
              <w:t>备注</w:t>
            </w:r>
          </w:p>
        </w:tc>
      </w:tr>
      <w:tr>
        <w:tblPrEx>
          <w:tblW w:w="5000" w:type="pct"/>
          <w:tblLook w:val="04A0"/>
        </w:tblPrEx>
        <w:tc>
          <w:tcPr>
            <w:tcW w:w="1644" w:type="pct"/>
          </w:tcPr>
          <w:p w:rsidR="00E74456">
            <w:pPr>
              <w:jc w:val="left"/>
              <w:rPr>
                <w:rFonts w:ascii="宋体" w:eastAsia="宋体" w:hAnsi="宋体" w:cs="宋体" w:hint="eastAsia"/>
                <w:szCs w:val="21"/>
              </w:rPr>
            </w:pPr>
          </w:p>
        </w:tc>
        <w:tc>
          <w:tcPr>
            <w:tcW w:w="415" w:type="pct"/>
          </w:tcPr>
          <w:p w:rsidR="00E74456">
            <w:pPr>
              <w:jc w:val="left"/>
              <w:rPr>
                <w:rFonts w:ascii="宋体" w:eastAsia="宋体" w:hAnsi="宋体" w:cs="宋体" w:hint="eastAsia"/>
                <w:szCs w:val="21"/>
              </w:rPr>
            </w:pPr>
          </w:p>
        </w:tc>
        <w:tc>
          <w:tcPr>
            <w:tcW w:w="440" w:type="pct"/>
          </w:tcPr>
          <w:p w:rsidR="00E74456">
            <w:pPr>
              <w:jc w:val="left"/>
              <w:rPr>
                <w:rFonts w:ascii="宋体" w:eastAsia="宋体" w:hAnsi="宋体" w:cs="宋体" w:hint="eastAsia"/>
                <w:szCs w:val="21"/>
              </w:rPr>
            </w:pPr>
          </w:p>
        </w:tc>
        <w:tc>
          <w:tcPr>
            <w:tcW w:w="833" w:type="pct"/>
          </w:tcPr>
          <w:p w:rsidR="00E74456">
            <w:pPr>
              <w:jc w:val="left"/>
              <w:rPr>
                <w:rFonts w:ascii="宋体" w:eastAsia="宋体" w:hAnsi="宋体" w:cs="宋体" w:hint="eastAsia"/>
                <w:szCs w:val="21"/>
              </w:rPr>
            </w:pPr>
          </w:p>
        </w:tc>
        <w:tc>
          <w:tcPr>
            <w:tcW w:w="834" w:type="pct"/>
          </w:tcPr>
          <w:p w:rsidR="00E74456">
            <w:pPr>
              <w:jc w:val="left"/>
              <w:rPr>
                <w:rFonts w:ascii="宋体" w:eastAsia="宋体" w:hAnsi="宋体" w:cs="宋体" w:hint="eastAsia"/>
                <w:szCs w:val="21"/>
              </w:rPr>
            </w:pPr>
          </w:p>
        </w:tc>
        <w:tc>
          <w:tcPr>
            <w:tcW w:w="834" w:type="pct"/>
          </w:tcPr>
          <w:p w:rsidR="00E74456">
            <w:pPr>
              <w:jc w:val="left"/>
              <w:rPr>
                <w:rFonts w:ascii="宋体" w:eastAsia="宋体" w:hAnsi="宋体" w:cs="宋体" w:hint="eastAsia"/>
                <w:szCs w:val="21"/>
              </w:rPr>
            </w:pPr>
          </w:p>
        </w:tc>
      </w:tr>
      <w:tr>
        <w:tblPrEx>
          <w:tblW w:w="5000" w:type="pct"/>
          <w:tblLook w:val="04A0"/>
        </w:tblPrEx>
        <w:tc>
          <w:tcPr>
            <w:tcW w:w="1644" w:type="pct"/>
          </w:tcPr>
          <w:p w:rsidR="00E74456">
            <w:pPr>
              <w:jc w:val="left"/>
              <w:rPr>
                <w:rFonts w:ascii="宋体" w:eastAsia="宋体" w:hAnsi="宋体" w:cs="宋体" w:hint="eastAsia"/>
                <w:szCs w:val="21"/>
              </w:rPr>
            </w:pPr>
          </w:p>
        </w:tc>
        <w:tc>
          <w:tcPr>
            <w:tcW w:w="415" w:type="pct"/>
          </w:tcPr>
          <w:p w:rsidR="00E74456">
            <w:pPr>
              <w:jc w:val="left"/>
              <w:rPr>
                <w:rFonts w:ascii="宋体" w:eastAsia="宋体" w:hAnsi="宋体" w:cs="宋体" w:hint="eastAsia"/>
                <w:szCs w:val="21"/>
              </w:rPr>
            </w:pPr>
          </w:p>
        </w:tc>
        <w:tc>
          <w:tcPr>
            <w:tcW w:w="440" w:type="pct"/>
          </w:tcPr>
          <w:p w:rsidR="00E74456">
            <w:pPr>
              <w:jc w:val="left"/>
              <w:rPr>
                <w:rFonts w:ascii="宋体" w:eastAsia="宋体" w:hAnsi="宋体" w:cs="宋体" w:hint="eastAsia"/>
                <w:szCs w:val="21"/>
              </w:rPr>
            </w:pPr>
          </w:p>
        </w:tc>
        <w:tc>
          <w:tcPr>
            <w:tcW w:w="833" w:type="pct"/>
          </w:tcPr>
          <w:p w:rsidR="00E74456">
            <w:pPr>
              <w:jc w:val="left"/>
              <w:rPr>
                <w:rFonts w:ascii="宋体" w:eastAsia="宋体" w:hAnsi="宋体" w:cs="宋体" w:hint="eastAsia"/>
                <w:szCs w:val="21"/>
              </w:rPr>
            </w:pPr>
          </w:p>
        </w:tc>
        <w:tc>
          <w:tcPr>
            <w:tcW w:w="834" w:type="pct"/>
          </w:tcPr>
          <w:p w:rsidR="00E74456">
            <w:pPr>
              <w:jc w:val="left"/>
              <w:rPr>
                <w:rFonts w:ascii="宋体" w:eastAsia="宋体" w:hAnsi="宋体" w:cs="宋体" w:hint="eastAsia"/>
                <w:szCs w:val="21"/>
              </w:rPr>
            </w:pPr>
          </w:p>
        </w:tc>
        <w:tc>
          <w:tcPr>
            <w:tcW w:w="834" w:type="pct"/>
          </w:tcPr>
          <w:p w:rsidR="00E74456">
            <w:pPr>
              <w:jc w:val="left"/>
              <w:rPr>
                <w:rFonts w:ascii="宋体" w:eastAsia="宋体" w:hAnsi="宋体" w:cs="宋体" w:hint="eastAsia"/>
                <w:szCs w:val="21"/>
              </w:rPr>
            </w:pPr>
          </w:p>
        </w:tc>
      </w:tr>
      <w:tr>
        <w:tblPrEx>
          <w:tblW w:w="5000" w:type="pct"/>
          <w:tblLook w:val="04A0"/>
        </w:tblPrEx>
        <w:tc>
          <w:tcPr>
            <w:tcW w:w="5000" w:type="pct"/>
            <w:gridSpan w:val="6"/>
          </w:tcPr>
          <w:p w:rsidR="00E74456">
            <w:pPr>
              <w:jc w:val="left"/>
              <w:rPr>
                <w:rFonts w:ascii="宋体" w:eastAsia="宋体" w:hAnsi="宋体" w:cs="宋体" w:hint="eastAsia"/>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E74456">
      <w:pPr>
        <w:ind w:firstLine="420" w:firstLineChars="200"/>
        <w:jc w:val="left"/>
        <w:rPr>
          <w:rFonts w:ascii="宋体" w:eastAsia="宋体" w:hAnsi="宋体" w:cs="宋体" w:hint="eastAsia"/>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ind w:firstLine="420" w:firstLineChars="200"/>
        <w:jc w:val="left"/>
        <w:rPr>
          <w:rFonts w:ascii="宋体" w:eastAsia="宋体" w:hAnsi="宋体" w:cs="宋体" w:hint="eastAsia"/>
          <w:szCs w:val="21"/>
        </w:rPr>
      </w:pPr>
      <w:r>
        <w:rPr>
          <w:rFonts w:ascii="宋体" w:eastAsia="宋体" w:hAnsi="宋体" w:cs="宋体" w:hint="eastAsia"/>
          <w:szCs w:val="21"/>
        </w:rPr>
        <w:t>乙方承担的研究内容：</w:t>
      </w:r>
    </w:p>
    <w:p w:rsidR="00E74456">
      <w:pPr>
        <w:ind w:firstLine="420" w:firstLineChars="200"/>
        <w:jc w:val="left"/>
        <w:rPr>
          <w:rFonts w:ascii="宋体" w:eastAsia="宋体" w:hAnsi="宋体" w:cs="宋体" w:hint="eastAsia"/>
          <w:szCs w:val="21"/>
        </w:rPr>
      </w:pPr>
      <w:r>
        <w:rPr>
          <w:rFonts w:ascii="宋体" w:eastAsia="宋体" w:hAnsi="宋体" w:cs="宋体" w:hint="eastAsia"/>
          <w:szCs w:val="21"/>
        </w:rPr>
        <w:t>XXXX</w:t>
      </w:r>
      <w:r>
        <w:rPr>
          <w:rFonts w:ascii="宋体" w:eastAsia="宋体" w:hAnsi="宋体" w:cs="宋体" w:hint="eastAsia"/>
          <w:szCs w:val="21"/>
        </w:rPr>
        <w:t>（技术交底部分）。</w:t>
      </w:r>
    </w:p>
    <w:p w:rsidR="00E74456">
      <w:pPr>
        <w:ind w:firstLine="420" w:firstLineChars="200"/>
        <w:jc w:val="left"/>
        <w:rPr>
          <w:rFonts w:ascii="宋体" w:eastAsia="宋体" w:hAnsi="宋体" w:cs="宋体" w:hint="eastAsia"/>
          <w:szCs w:val="21"/>
        </w:rPr>
      </w:pPr>
    </w:p>
    <w:p w:rsidR="00E74456">
      <w:pPr>
        <w:ind w:firstLine="420" w:firstLineChars="200"/>
        <w:jc w:val="left"/>
        <w:rPr>
          <w:rFonts w:ascii="宋体" w:eastAsia="宋体" w:hAnsi="宋体" w:cs="宋体" w:hint="eastAsia"/>
          <w:szCs w:val="21"/>
        </w:rPr>
      </w:pPr>
      <w:r>
        <w:rPr>
          <w:rFonts w:ascii="宋体" w:eastAsia="宋体" w:hAnsi="宋体" w:cs="宋体" w:hint="eastAsia"/>
          <w:szCs w:val="21"/>
        </w:rPr>
        <w:t>乙方主要研究人员</w:t>
      </w:r>
    </w:p>
    <w:p w:rsidR="00E74456">
      <w:pPr>
        <w:ind w:firstLine="420" w:firstLineChars="200"/>
        <w:jc w:val="left"/>
        <w:rPr>
          <w:rFonts w:ascii="宋体" w:eastAsia="宋体" w:hAnsi="宋体" w:cs="宋体" w:hint="eastAsia"/>
          <w:szCs w:val="21"/>
        </w:rPr>
      </w:pPr>
      <w:r>
        <w:rPr>
          <w:rFonts w:ascii="宋体" w:eastAsia="宋体" w:hAnsi="宋体" w:cs="宋体" w:hint="eastAsia"/>
          <w:szCs w:val="21"/>
        </w:rPr>
        <w:t xml:space="preserve"> XXXX</w:t>
      </w:r>
      <w:r>
        <w:rPr>
          <w:rFonts w:ascii="宋体" w:eastAsia="宋体" w:hAnsi="宋体" w:cs="宋体" w:hint="eastAsia"/>
          <w:szCs w:val="21"/>
        </w:rPr>
        <w:t>。</w:t>
      </w:r>
    </w:p>
    <w:p w:rsidR="00E74456">
      <w:pPr>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E74456">
      <w:pPr>
        <w:keepNext/>
        <w:keepLines/>
        <w:numPr>
          <w:ilvl w:val="0"/>
          <w:numId w:val="9"/>
        </w:numPr>
        <w:spacing w:before="60" w:after="60" w:line="360" w:lineRule="auto"/>
        <w:jc w:val="left"/>
        <w:outlineLvl w:val="1"/>
        <w:rPr>
          <w:rFonts w:ascii="宋体" w:eastAsia="宋体" w:hAnsi="宋体" w:cs="宋体" w:hint="eastAsia"/>
          <w:b/>
          <w:bCs/>
          <w:szCs w:val="21"/>
        </w:rPr>
      </w:pPr>
      <w:bookmarkStart w:id="64" w:name="_Toc150439540"/>
      <w:r>
        <w:rPr>
          <w:rFonts w:ascii="宋体" w:eastAsia="宋体" w:hAnsi="宋体" w:cs="宋体" w:hint="eastAsia"/>
          <w:b/>
          <w:bCs/>
          <w:szCs w:val="21"/>
        </w:rPr>
        <w:t>项目相关标准</w:t>
      </w:r>
      <w:bookmarkEnd w:id="64"/>
    </w:p>
    <w:p w:rsidR="00E74456">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技术标准</w:t>
      </w:r>
    </w:p>
    <w:p w:rsidR="00E74456">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国家政策文件</w:t>
      </w:r>
    </w:p>
    <w:p w:rsidR="00E74456">
      <w:pPr>
        <w:numPr>
          <w:ilvl w:val="1"/>
          <w:numId w:val="10"/>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w:t>
      </w: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E74456">
      <w:pPr>
        <w:numPr>
          <w:ilvl w:val="1"/>
          <w:numId w:val="10"/>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74456">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省厅政策文件</w:t>
      </w:r>
    </w:p>
    <w:p w:rsidR="00E74456">
      <w:pPr>
        <w:numPr>
          <w:ilvl w:val="0"/>
          <w:numId w:val="12"/>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74456">
      <w:pPr>
        <w:numPr>
          <w:ilvl w:val="0"/>
          <w:numId w:val="12"/>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74456">
      <w:pPr>
        <w:numPr>
          <w:ilvl w:val="0"/>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地区政策文件</w:t>
      </w:r>
    </w:p>
    <w:p w:rsidR="00E74456">
      <w:pPr>
        <w:numPr>
          <w:ilvl w:val="1"/>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74456">
      <w:pPr>
        <w:numPr>
          <w:ilvl w:val="1"/>
          <w:numId w:val="1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74456">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标准规范</w:t>
      </w:r>
    </w:p>
    <w:p w:rsidR="00E74456">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E74456">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E74456">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国家法律法规</w:t>
      </w:r>
    </w:p>
    <w:p w:rsidR="00E74456">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《中华人民共和国政府采购法》</w:t>
      </w:r>
      <w:r>
        <w:rPr>
          <w:rFonts w:ascii="宋体" w:eastAsia="宋体" w:hAnsi="宋体" w:cs="宋体" w:hint="eastAsia"/>
          <w:szCs w:val="21"/>
          <w:u w:val="single"/>
        </w:rPr>
        <w:t xml:space="preserve">            </w:t>
      </w:r>
    </w:p>
    <w:p w:rsidR="00E74456">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《中华人民共和国民法典》</w:t>
      </w:r>
      <w:r>
        <w:rPr>
          <w:rFonts w:ascii="宋体" w:eastAsia="宋体" w:hAnsi="宋体" w:cs="宋体" w:hint="eastAsia"/>
          <w:szCs w:val="21"/>
          <w:u w:val="single"/>
        </w:rPr>
        <w:t xml:space="preserve">                </w:t>
      </w:r>
    </w:p>
    <w:p w:rsidR="00E74456">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E74456">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气象部门管理制度</w:t>
      </w:r>
    </w:p>
    <w:p w:rsidR="00E74456">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《气象业务软件外包风险监管办法（试行）》（气办发〔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37</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E74456">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《气象软件工程规范》（气办发〔</w:t>
      </w:r>
      <w:r>
        <w:rPr>
          <w:rFonts w:ascii="宋体" w:eastAsia="宋体" w:hAnsi="宋体" w:cs="宋体" w:hint="eastAsia"/>
          <w:szCs w:val="21"/>
          <w:u w:val="single"/>
        </w:rPr>
        <w:t>2023</w:t>
      </w:r>
      <w:r>
        <w:rPr>
          <w:rFonts w:ascii="宋体" w:eastAsia="宋体" w:hAnsi="宋体" w:cs="宋体" w:hint="eastAsia"/>
          <w:szCs w:val="21"/>
          <w:u w:val="single"/>
        </w:rPr>
        <w:t>〕</w:t>
      </w:r>
      <w:r>
        <w:rPr>
          <w:rFonts w:ascii="宋体" w:eastAsia="宋体" w:hAnsi="宋体" w:cs="宋体" w:hint="eastAsia"/>
          <w:szCs w:val="21"/>
          <w:u w:val="single"/>
        </w:rPr>
        <w:t>38</w:t>
      </w:r>
      <w:r>
        <w:rPr>
          <w:rFonts w:ascii="宋体" w:eastAsia="宋体" w:hAnsi="宋体" w:cs="宋体" w:hint="eastAsia"/>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74456">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《关于统筹集约建设气象业务软件的指导意见》（气发〔</w:t>
      </w:r>
      <w:r>
        <w:rPr>
          <w:rFonts w:ascii="宋体" w:eastAsia="宋体" w:hAnsi="宋体" w:cs="宋体" w:hint="eastAsia"/>
          <w:szCs w:val="21"/>
          <w:u w:val="single"/>
        </w:rPr>
        <w:t>2024</w:t>
      </w:r>
      <w:r>
        <w:rPr>
          <w:rFonts w:ascii="宋体" w:eastAsia="宋体" w:hAnsi="宋体" w:cs="宋体" w:hint="eastAsia"/>
          <w:szCs w:val="21"/>
          <w:u w:val="single"/>
        </w:rPr>
        <w:t>〕</w:t>
      </w:r>
      <w:r>
        <w:rPr>
          <w:rFonts w:ascii="宋体" w:eastAsia="宋体" w:hAnsi="宋体" w:cs="宋体" w:hint="eastAsia"/>
          <w:szCs w:val="21"/>
          <w:u w:val="single"/>
        </w:rPr>
        <w:t>8</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E74456">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w:t>
      </w:r>
      <w:r>
        <w:rPr>
          <w:rFonts w:ascii="宋体" w:eastAsia="宋体" w:hAnsi="宋体" w:cs="宋体"/>
          <w:szCs w:val="21"/>
          <w:u w:val="single"/>
        </w:rPr>
        <w:t>版）》（</w:t>
      </w:r>
      <w:r>
        <w:rPr>
          <w:rFonts w:ascii="宋体" w:eastAsia="宋体" w:hAnsi="宋体" w:cs="宋体"/>
          <w:szCs w:val="21"/>
          <w:u w:val="single"/>
        </w:rPr>
        <w:t>气预函</w:t>
      </w:r>
      <w:r>
        <w:rPr>
          <w:rFonts w:ascii="宋体" w:eastAsia="宋体" w:hAnsi="宋体" w:cs="宋体"/>
          <w:szCs w:val="21"/>
          <w:u w:val="single"/>
        </w:rPr>
        <w:t>〔</w:t>
      </w:r>
      <w:r>
        <w:rPr>
          <w:rFonts w:ascii="宋体" w:eastAsia="宋体" w:hAnsi="宋体" w:cs="宋体"/>
          <w:szCs w:val="21"/>
          <w:u w:val="single"/>
        </w:rPr>
        <w:t>2023</w:t>
      </w:r>
      <w:r>
        <w:rPr>
          <w:rFonts w:ascii="宋体" w:eastAsia="宋体" w:hAnsi="宋体" w:cs="宋体"/>
          <w:szCs w:val="21"/>
          <w:u w:val="single"/>
        </w:rPr>
        <w:t>〕</w:t>
      </w:r>
      <w:r>
        <w:rPr>
          <w:rFonts w:ascii="宋体" w:eastAsia="宋体" w:hAnsi="宋体" w:cs="宋体"/>
          <w:szCs w:val="21"/>
          <w:u w:val="single"/>
        </w:rPr>
        <w:t>76</w:t>
      </w:r>
      <w:r>
        <w:rPr>
          <w:rFonts w:ascii="宋体" w:eastAsia="宋体" w:hAnsi="宋体" w:cs="宋体"/>
          <w:szCs w:val="21"/>
          <w:u w:val="single"/>
        </w:rPr>
        <w:t>号）</w:t>
      </w:r>
    </w:p>
    <w:p w:rsidR="00E74456">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2020</w:t>
      </w:r>
      <w:r>
        <w:rPr>
          <w:rFonts w:ascii="宋体" w:eastAsia="宋体" w:hAnsi="宋体" w:cs="宋体"/>
          <w:szCs w:val="21"/>
          <w:u w:val="single"/>
        </w:rPr>
        <w:t>〕</w:t>
      </w:r>
      <w:r>
        <w:rPr>
          <w:rFonts w:ascii="宋体" w:eastAsia="宋体" w:hAnsi="宋体" w:cs="宋体"/>
          <w:szCs w:val="21"/>
          <w:u w:val="single"/>
        </w:rPr>
        <w:t>92</w:t>
      </w:r>
      <w:r>
        <w:rPr>
          <w:rFonts w:ascii="宋体" w:eastAsia="宋体" w:hAnsi="宋体" w:cs="宋体"/>
          <w:szCs w:val="21"/>
          <w:u w:val="single"/>
        </w:rPr>
        <w:t>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74456">
      <w:pPr>
        <w:numPr>
          <w:ilvl w:val="0"/>
          <w:numId w:val="15"/>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w:t>
      </w:r>
      <w:r>
        <w:rPr>
          <w:rFonts w:ascii="宋体" w:eastAsia="宋体" w:hAnsi="宋体" w:cs="宋体"/>
          <w:szCs w:val="21"/>
          <w:u w:val="single"/>
        </w:rPr>
        <w:t>〕</w:t>
      </w:r>
      <w:r>
        <w:rPr>
          <w:rFonts w:ascii="宋体" w:eastAsia="宋体" w:hAnsi="宋体" w:cs="宋体"/>
          <w:szCs w:val="21"/>
          <w:u w:val="single"/>
        </w:rPr>
        <w:t>59</w:t>
      </w:r>
      <w:r>
        <w:rPr>
          <w:rFonts w:ascii="宋体" w:eastAsia="宋体" w:hAnsi="宋体" w:cs="宋体"/>
          <w:szCs w:val="21"/>
          <w:u w:val="single"/>
        </w:rPr>
        <w:t>号）</w:t>
      </w:r>
      <w:r>
        <w:rPr>
          <w:rFonts w:ascii="宋体" w:eastAsia="宋体" w:hAnsi="宋体" w:cs="宋体" w:hint="eastAsia"/>
          <w:szCs w:val="21"/>
          <w:u w:val="single"/>
        </w:rPr>
        <w:t xml:space="preserve"> </w:t>
      </w:r>
    </w:p>
    <w:p w:rsidR="00E74456">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《中国气象局网络安全管理办法（试行）》（气发〔</w:t>
      </w:r>
      <w:r>
        <w:rPr>
          <w:rFonts w:ascii="宋体" w:eastAsia="宋体" w:hAnsi="宋体" w:cs="宋体" w:hint="eastAsia"/>
          <w:szCs w:val="21"/>
          <w:u w:val="single"/>
        </w:rPr>
        <w:t>2020</w:t>
      </w:r>
      <w:r>
        <w:rPr>
          <w:rFonts w:ascii="宋体" w:eastAsia="宋体" w:hAnsi="宋体" w:cs="宋体" w:hint="eastAsia"/>
          <w:szCs w:val="21"/>
          <w:u w:val="single"/>
        </w:rPr>
        <w:t>〕</w:t>
      </w:r>
      <w:r>
        <w:rPr>
          <w:rFonts w:ascii="宋体" w:eastAsia="宋体" w:hAnsi="宋体" w:cs="宋体" w:hint="eastAsia"/>
          <w:szCs w:val="21"/>
          <w:u w:val="single"/>
        </w:rPr>
        <w:t>41</w:t>
      </w:r>
      <w:r>
        <w:rPr>
          <w:rFonts w:ascii="宋体" w:eastAsia="宋体" w:hAnsi="宋体" w:cs="宋体" w:hint="eastAsia"/>
          <w:szCs w:val="21"/>
          <w:u w:val="single"/>
        </w:rPr>
        <w:t>号）</w:t>
      </w:r>
      <w:r>
        <w:rPr>
          <w:rFonts w:ascii="宋体" w:eastAsia="宋体" w:hAnsi="宋体" w:cs="宋体" w:hint="eastAsia"/>
          <w:szCs w:val="21"/>
          <w:u w:val="single"/>
        </w:rPr>
        <w:t xml:space="preserve">     </w:t>
      </w:r>
    </w:p>
    <w:p w:rsidR="00E74456">
      <w:pPr>
        <w:numPr>
          <w:ilvl w:val="0"/>
          <w:numId w:val="15"/>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E74456">
      <w:pPr>
        <w:ind w:firstLine="420" w:firstLineChars="200"/>
        <w:jc w:val="left"/>
        <w:rPr>
          <w:rFonts w:ascii="华文楷体" w:eastAsia="华文楷体" w:hAnsi="华文楷体" w:cs="华文楷体" w:hint="eastAsia"/>
          <w:szCs w:val="21"/>
        </w:rPr>
      </w:pPr>
      <w:r>
        <w:rPr>
          <w:rFonts w:ascii="华文楷体" w:eastAsia="华文楷体" w:hAnsi="华文楷体" w:cs="华文楷体" w:hint="eastAsia"/>
          <w:szCs w:val="21"/>
        </w:rPr>
        <w:t>注：上述气象部门管理制度应根据本合同签订时的实际情况进行更新和补充。</w:t>
      </w:r>
    </w:p>
    <w:p w:rsidR="00E74456">
      <w:pPr>
        <w:keepNext/>
        <w:keepLines/>
        <w:numPr>
          <w:ilvl w:val="0"/>
          <w:numId w:val="9"/>
        </w:numPr>
        <w:spacing w:before="60" w:after="60" w:line="360" w:lineRule="auto"/>
        <w:jc w:val="left"/>
        <w:outlineLvl w:val="1"/>
        <w:rPr>
          <w:rFonts w:ascii="宋体" w:eastAsia="宋体" w:hAnsi="宋体" w:cs="宋体" w:hint="eastAsia"/>
          <w:b/>
          <w:bCs/>
          <w:szCs w:val="21"/>
        </w:rPr>
      </w:pPr>
      <w:bookmarkStart w:id="65" w:name="_Toc150439542"/>
      <w:r>
        <w:rPr>
          <w:rFonts w:ascii="宋体" w:eastAsia="宋体" w:hAnsi="宋体" w:cs="宋体" w:hint="eastAsia"/>
          <w:b/>
          <w:bCs/>
          <w:szCs w:val="21"/>
        </w:rPr>
        <w:t>组成本合同的文件</w:t>
      </w:r>
      <w:bookmarkEnd w:id="65"/>
    </w:p>
    <w:p w:rsidR="00E74456">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本合同；</w:t>
      </w:r>
    </w:p>
    <w:p w:rsidR="00E74456">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中标通知书、招标文件、投标文件等；</w:t>
      </w:r>
    </w:p>
    <w:p w:rsidR="00E74456">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与履行本合同有关、经双方依法签字盖章确认后的下列技术文件：</w:t>
      </w:r>
    </w:p>
    <w:p w:rsidR="00E74456">
      <w:pPr>
        <w:numPr>
          <w:ilvl w:val="0"/>
          <w:numId w:val="17"/>
        </w:numPr>
        <w:spacing w:line="360" w:lineRule="auto"/>
        <w:ind w:hanging="5"/>
        <w:jc w:val="left"/>
        <w:rPr>
          <w:rFonts w:ascii="宋体" w:eastAsia="宋体" w:hAnsi="宋体" w:cs="宋体" w:hint="eastAsia"/>
          <w:szCs w:val="21"/>
        </w:rPr>
      </w:pPr>
      <w:r>
        <w:rPr>
          <w:rFonts w:ascii="宋体" w:eastAsia="宋体" w:hAnsi="宋体" w:cs="宋体" w:hint="eastAsia"/>
          <w:szCs w:val="21"/>
        </w:rPr>
        <w:t>技术背景资料；</w:t>
      </w:r>
    </w:p>
    <w:p w:rsidR="00E74456">
      <w:pPr>
        <w:numPr>
          <w:ilvl w:val="0"/>
          <w:numId w:val="17"/>
        </w:numPr>
        <w:spacing w:line="360" w:lineRule="auto"/>
        <w:ind w:hanging="5"/>
        <w:jc w:val="left"/>
        <w:rPr>
          <w:rFonts w:ascii="宋体" w:eastAsia="宋体" w:hAnsi="宋体" w:cs="宋体" w:hint="eastAsia"/>
          <w:szCs w:val="21"/>
        </w:rPr>
      </w:pPr>
      <w:r>
        <w:rPr>
          <w:rFonts w:ascii="宋体" w:eastAsia="宋体" w:hAnsi="宋体" w:cs="宋体" w:hint="eastAsia"/>
          <w:szCs w:val="21"/>
        </w:rPr>
        <w:t>可行性论证报告；</w:t>
      </w:r>
    </w:p>
    <w:p w:rsidR="00E74456">
      <w:pPr>
        <w:numPr>
          <w:ilvl w:val="0"/>
          <w:numId w:val="17"/>
        </w:numPr>
        <w:spacing w:line="360" w:lineRule="auto"/>
        <w:ind w:hanging="5"/>
        <w:jc w:val="left"/>
        <w:rPr>
          <w:rFonts w:ascii="宋体" w:eastAsia="宋体" w:hAnsi="宋体" w:cs="宋体" w:hint="eastAsia"/>
          <w:szCs w:val="21"/>
        </w:rPr>
      </w:pPr>
      <w:r>
        <w:rPr>
          <w:rFonts w:ascii="宋体" w:eastAsia="宋体" w:hAnsi="宋体" w:cs="宋体" w:hint="eastAsia"/>
          <w:szCs w:val="21"/>
        </w:rPr>
        <w:t>技术评价报告；</w:t>
      </w:r>
    </w:p>
    <w:p w:rsidR="00E74456">
      <w:pPr>
        <w:numPr>
          <w:ilvl w:val="0"/>
          <w:numId w:val="17"/>
        </w:numPr>
        <w:spacing w:line="360" w:lineRule="auto"/>
        <w:ind w:hanging="5"/>
        <w:jc w:val="left"/>
        <w:rPr>
          <w:rFonts w:ascii="宋体" w:eastAsia="宋体" w:hAnsi="宋体" w:cs="宋体" w:hint="eastAsia"/>
          <w:szCs w:val="21"/>
        </w:rPr>
      </w:pPr>
      <w:r>
        <w:rPr>
          <w:rFonts w:ascii="宋体" w:eastAsia="宋体" w:hAnsi="宋体" w:cs="宋体" w:hint="eastAsia"/>
          <w:szCs w:val="21"/>
        </w:rPr>
        <w:t>技术标准和规范；</w:t>
      </w:r>
    </w:p>
    <w:p w:rsidR="00E74456">
      <w:pPr>
        <w:numPr>
          <w:ilvl w:val="0"/>
          <w:numId w:val="17"/>
        </w:numPr>
        <w:spacing w:line="360" w:lineRule="auto"/>
        <w:ind w:hanging="5"/>
        <w:jc w:val="left"/>
        <w:rPr>
          <w:rFonts w:ascii="宋体" w:eastAsia="宋体" w:hAnsi="宋体" w:cs="宋体" w:hint="eastAsia"/>
          <w:szCs w:val="21"/>
        </w:rPr>
      </w:pPr>
      <w:r>
        <w:rPr>
          <w:rFonts w:ascii="宋体" w:eastAsia="宋体" w:hAnsi="宋体" w:cs="宋体"/>
          <w:szCs w:val="21"/>
        </w:rPr>
        <w:t>……</w:t>
      </w:r>
    </w:p>
    <w:p w:rsidR="00E74456">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安全保密承诺书（签字盖章）；</w:t>
      </w:r>
    </w:p>
    <w:p w:rsidR="00E74456">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乙方就该项目实施情况接受甲方监督检查的承诺书（签字盖章）；</w:t>
      </w:r>
    </w:p>
    <w:p w:rsidR="00E74456">
      <w:pPr>
        <w:numPr>
          <w:ilvl w:val="0"/>
          <w:numId w:val="16"/>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E74456">
      <w:pPr>
        <w:keepNext/>
        <w:keepLines/>
        <w:numPr>
          <w:ilvl w:val="0"/>
          <w:numId w:val="9"/>
        </w:numPr>
        <w:spacing w:before="60" w:after="60" w:line="360" w:lineRule="auto"/>
        <w:jc w:val="left"/>
        <w:outlineLvl w:val="1"/>
        <w:rPr>
          <w:rFonts w:ascii="宋体" w:eastAsia="宋体" w:hAnsi="宋体" w:cs="宋体" w:hint="eastAsia"/>
          <w:b/>
          <w:bCs/>
          <w:szCs w:val="21"/>
        </w:rPr>
      </w:pPr>
      <w:bookmarkStart w:id="66" w:name="_Toc150439545"/>
      <w:r>
        <w:rPr>
          <w:rFonts w:ascii="宋体" w:eastAsia="宋体" w:hAnsi="宋体" w:cs="宋体" w:hint="eastAsia"/>
          <w:b/>
          <w:bCs/>
          <w:szCs w:val="21"/>
        </w:rPr>
        <w:t>合同履行地点、合同服务期</w:t>
      </w:r>
      <w:bookmarkEnd w:id="66"/>
    </w:p>
    <w:p w:rsidR="00E74456">
      <w:pPr>
        <w:numPr>
          <w:ilvl w:val="0"/>
          <w:numId w:val="18"/>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E74456">
      <w:pPr>
        <w:numPr>
          <w:ilvl w:val="0"/>
          <w:numId w:val="18"/>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E74456">
      <w:pPr>
        <w:keepNext/>
        <w:keepLines/>
        <w:numPr>
          <w:ilvl w:val="0"/>
          <w:numId w:val="9"/>
        </w:numPr>
        <w:spacing w:before="60" w:after="60" w:line="360" w:lineRule="auto"/>
        <w:outlineLvl w:val="1"/>
        <w:rPr>
          <w:rFonts w:ascii="宋体" w:eastAsia="宋体" w:hAnsi="宋体" w:cs="宋体" w:hint="eastAsia"/>
          <w:b/>
          <w:bCs/>
          <w:szCs w:val="21"/>
        </w:rPr>
      </w:pPr>
      <w:bookmarkStart w:id="67" w:name="_Toc150439547"/>
      <w:r>
        <w:rPr>
          <w:rFonts w:ascii="宋体" w:eastAsia="宋体" w:hAnsi="宋体" w:cs="宋体" w:hint="eastAsia"/>
          <w:b/>
          <w:bCs/>
          <w:szCs w:val="21"/>
        </w:rPr>
        <w:t>服务范围及内容</w:t>
      </w:r>
      <w:bookmarkEnd w:id="67"/>
    </w:p>
    <w:p w:rsidR="00E74456">
      <w:pPr>
        <w:ind w:firstLine="420" w:firstLineChars="200"/>
        <w:rPr>
          <w:rFonts w:ascii="宋体" w:eastAsia="宋体" w:hAnsi="宋体" w:cs="宋体" w:hint="eastAsia"/>
          <w:szCs w:val="21"/>
        </w:rPr>
      </w:pPr>
      <w:r>
        <w:rPr>
          <w:rFonts w:ascii="宋体" w:eastAsia="宋体" w:hAnsi="宋体" w:cs="宋体" w:hint="eastAsia"/>
          <w:szCs w:val="21"/>
        </w:rPr>
        <w:t>本合同研究开发项目的要求如下：</w:t>
      </w:r>
    </w:p>
    <w:p w:rsidR="00E74456">
      <w:pPr>
        <w:numPr>
          <w:ilvl w:val="0"/>
          <w:numId w:val="19"/>
        </w:numPr>
        <w:spacing w:line="360" w:lineRule="auto"/>
        <w:ind w:firstLine="420"/>
        <w:jc w:val="left"/>
        <w:rPr>
          <w:rFonts w:ascii="宋体" w:eastAsia="宋体" w:hAnsi="宋体" w:cs="宋体" w:hint="eastAsia"/>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E74456">
      <w:pPr>
        <w:numPr>
          <w:ilvl w:val="0"/>
          <w:numId w:val="19"/>
        </w:numPr>
        <w:spacing w:line="360" w:lineRule="auto"/>
        <w:ind w:firstLine="420"/>
        <w:jc w:val="left"/>
        <w:rPr>
          <w:rFonts w:ascii="宋体" w:eastAsia="宋体" w:hAnsi="宋体" w:cs="宋体" w:hint="eastAsia"/>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74456">
      <w:pPr>
        <w:numPr>
          <w:ilvl w:val="0"/>
          <w:numId w:val="19"/>
        </w:numPr>
        <w:spacing w:line="360" w:lineRule="auto"/>
        <w:jc w:val="left"/>
        <w:rPr>
          <w:rFonts w:ascii="宋体" w:eastAsia="宋体" w:hAnsi="宋体" w:cs="宋体" w:hint="eastAsia"/>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E74456">
      <w:pPr>
        <w:numPr>
          <w:ilvl w:val="0"/>
          <w:numId w:val="19"/>
        </w:numPr>
        <w:spacing w:line="360" w:lineRule="auto"/>
        <w:jc w:val="left"/>
        <w:rPr>
          <w:rFonts w:ascii="宋体" w:eastAsia="宋体" w:hAnsi="宋体" w:cs="宋体" w:hint="eastAsia"/>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74456">
      <w:pPr>
        <w:numPr>
          <w:ilvl w:val="0"/>
          <w:numId w:val="19"/>
        </w:numPr>
        <w:spacing w:line="360" w:lineRule="auto"/>
        <w:jc w:val="left"/>
        <w:rPr>
          <w:rFonts w:ascii="宋体" w:eastAsia="宋体" w:hAnsi="宋体" w:cs="宋体" w:hint="eastAsia"/>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74456">
      <w:pPr>
        <w:numPr>
          <w:ilvl w:val="0"/>
          <w:numId w:val="19"/>
        </w:numPr>
        <w:spacing w:line="360" w:lineRule="auto"/>
        <w:jc w:val="left"/>
        <w:rPr>
          <w:rFonts w:ascii="宋体" w:eastAsia="宋体" w:hAnsi="宋体" w:cs="宋体" w:hint="eastAsia"/>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74456">
      <w:pPr>
        <w:numPr>
          <w:ilvl w:val="0"/>
          <w:numId w:val="19"/>
        </w:numPr>
        <w:spacing w:line="360" w:lineRule="auto"/>
        <w:rPr>
          <w:rFonts w:ascii="宋体" w:eastAsia="宋体" w:hAnsi="宋体" w:cs="宋体" w:hint="eastAsia"/>
          <w:szCs w:val="21"/>
        </w:rPr>
      </w:pPr>
      <w:r>
        <w:rPr>
          <w:rFonts w:ascii="宋体" w:eastAsia="宋体" w:hAnsi="宋体" w:cs="宋体" w:hint="eastAsia"/>
          <w:szCs w:val="21"/>
        </w:rPr>
        <w:t>进度安排：</w:t>
      </w:r>
    </w:p>
    <w:p w:rsidR="00E74456">
      <w:pPr>
        <w:ind w:firstLine="420" w:firstLineChars="200"/>
        <w:rPr>
          <w:rFonts w:ascii="宋体" w:eastAsia="宋体" w:hAnsi="宋体" w:cs="宋体" w:hint="eastAsia"/>
          <w:szCs w:val="21"/>
        </w:rPr>
      </w:pPr>
      <w:r>
        <w:rPr>
          <w:rFonts w:ascii="宋体" w:eastAsia="宋体" w:hAnsi="宋体" w:cs="宋体" w:hint="eastAsia"/>
          <w:szCs w:val="21"/>
        </w:rPr>
        <w:t>乙方应按下列进度完成研究开发工作：</w:t>
      </w:r>
    </w:p>
    <w:p w:rsidR="00E74456">
      <w:pPr>
        <w:numPr>
          <w:ilvl w:val="0"/>
          <w:numId w:val="2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月，自本合同生效之日起算</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E74456">
      <w:pPr>
        <w:numPr>
          <w:ilvl w:val="0"/>
          <w:numId w:val="2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7"/>
        <w:gridCol w:w="600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E74456">
            <w:pPr>
              <w:jc w:val="center"/>
              <w:rPr>
                <w:rFonts w:ascii="宋体" w:eastAsia="宋体" w:hAnsi="宋体" w:cs="宋体" w:hint="eastAsia"/>
                <w:b/>
                <w:bCs/>
                <w:szCs w:val="21"/>
              </w:rPr>
            </w:pPr>
            <w:r>
              <w:rPr>
                <w:rFonts w:ascii="宋体" w:eastAsia="宋体" w:hAnsi="宋体" w:cs="宋体" w:hint="eastAsia"/>
                <w:b/>
                <w:bCs/>
                <w:szCs w:val="21"/>
              </w:rPr>
              <w:t>项目执行阶段</w:t>
            </w:r>
          </w:p>
        </w:tc>
        <w:tc>
          <w:tcPr>
            <w:tcW w:w="3523" w:type="pct"/>
            <w:vAlign w:val="center"/>
          </w:tcPr>
          <w:p w:rsidR="00E74456">
            <w:pPr>
              <w:jc w:val="center"/>
              <w:rPr>
                <w:rFonts w:ascii="宋体" w:eastAsia="宋体" w:hAnsi="宋体" w:cs="宋体" w:hint="eastAsia"/>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E74456">
            <w:pPr>
              <w:jc w:val="center"/>
              <w:rPr>
                <w:rFonts w:ascii="宋体" w:eastAsia="宋体" w:hAnsi="宋体" w:cs="宋体" w:hint="eastAsia"/>
                <w:szCs w:val="21"/>
              </w:rPr>
            </w:pPr>
            <w:r>
              <w:rPr>
                <w:rFonts w:ascii="宋体" w:eastAsia="宋体" w:hAnsi="宋体" w:cs="宋体" w:hint="eastAsia"/>
                <w:szCs w:val="21"/>
              </w:rPr>
              <w:t>研究开发计划</w:t>
            </w:r>
          </w:p>
        </w:tc>
        <w:tc>
          <w:tcPr>
            <w:tcW w:w="3523" w:type="pct"/>
            <w:vAlign w:val="center"/>
          </w:tcPr>
          <w:p w:rsidR="00E74456">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74456">
            <w:pPr>
              <w:jc w:val="center"/>
              <w:rPr>
                <w:rFonts w:ascii="宋体" w:eastAsia="宋体" w:hAnsi="宋体" w:cs="宋体" w:hint="eastAsia"/>
                <w:szCs w:val="21"/>
              </w:rPr>
            </w:pPr>
            <w:r>
              <w:rPr>
                <w:rFonts w:ascii="宋体" w:eastAsia="宋体" w:hAnsi="宋体" w:cs="宋体" w:hint="eastAsia"/>
                <w:szCs w:val="21"/>
              </w:rPr>
              <w:t xml:space="preserve"> </w:t>
            </w:r>
            <w:r>
              <w:rPr>
                <w:rFonts w:ascii="宋体" w:eastAsia="宋体" w:hAnsi="宋体" w:cs="宋体" w:hint="eastAsia"/>
                <w:szCs w:val="21"/>
              </w:rPr>
              <w:t>初设方案</w:t>
            </w:r>
          </w:p>
        </w:tc>
        <w:tc>
          <w:tcPr>
            <w:tcW w:w="3523" w:type="pct"/>
          </w:tcPr>
          <w:p w:rsidR="00E74456">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74456">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E74456">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74456">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E74456">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74456">
            <w:pPr>
              <w:jc w:val="center"/>
              <w:rPr>
                <w:rFonts w:ascii="宋体" w:eastAsia="宋体" w:hAnsi="宋体" w:cs="宋体" w:hint="eastAsia"/>
                <w:szCs w:val="21"/>
              </w:rPr>
            </w:pPr>
            <w:r>
              <w:rPr>
                <w:rFonts w:ascii="宋体" w:eastAsia="宋体" w:hAnsi="宋体" w:cs="宋体" w:hint="eastAsia"/>
                <w:szCs w:val="21"/>
              </w:rPr>
              <w:t>安装、测试、培训</w:t>
            </w:r>
          </w:p>
        </w:tc>
        <w:tc>
          <w:tcPr>
            <w:tcW w:w="3523" w:type="pct"/>
          </w:tcPr>
          <w:p w:rsidR="00E74456">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74456">
            <w:pPr>
              <w:jc w:val="center"/>
              <w:rPr>
                <w:rFonts w:ascii="宋体" w:eastAsia="宋体" w:hAnsi="宋体" w:cs="宋体" w:hint="eastAsia"/>
                <w:szCs w:val="21"/>
              </w:rPr>
            </w:pPr>
            <w:r>
              <w:rPr>
                <w:rFonts w:ascii="宋体" w:eastAsia="宋体" w:hAnsi="宋体" w:cs="宋体" w:hint="eastAsia"/>
                <w:szCs w:val="21"/>
              </w:rPr>
              <w:t>软件试运行</w:t>
            </w:r>
          </w:p>
        </w:tc>
        <w:tc>
          <w:tcPr>
            <w:tcW w:w="3523" w:type="pct"/>
          </w:tcPr>
          <w:p w:rsidR="00E74456">
            <w:pPr>
              <w:jc w:val="center"/>
              <w:rPr>
                <w:rFonts w:ascii="宋体" w:eastAsia="宋体" w:hAnsi="宋体" w:cs="宋体" w:hint="eastAsia"/>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szCs w:val="21"/>
              </w:rPr>
              <w:t>日</w:t>
            </w:r>
            <w:r>
              <w:rPr>
                <w:rFonts w:ascii="宋体" w:eastAsia="宋体" w:hAnsi="宋体" w:cs="宋体" w:hint="eastAsia"/>
                <w:szCs w:val="21"/>
              </w:rPr>
              <w:t>至</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E74456">
            <w:pPr>
              <w:jc w:val="center"/>
              <w:rPr>
                <w:rFonts w:ascii="宋体" w:eastAsia="宋体" w:hAnsi="宋体" w:cs="宋体" w:hint="eastAsia"/>
                <w:szCs w:val="21"/>
              </w:rPr>
            </w:pPr>
            <w:r>
              <w:rPr>
                <w:rFonts w:ascii="宋体" w:eastAsia="宋体" w:hAnsi="宋体" w:cs="宋体" w:hint="eastAsia"/>
                <w:szCs w:val="21"/>
              </w:rPr>
              <w:t>项目验收</w:t>
            </w:r>
          </w:p>
        </w:tc>
        <w:tc>
          <w:tcPr>
            <w:tcW w:w="3523" w:type="pct"/>
          </w:tcPr>
          <w:p w:rsidR="00E74456">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日前完成</w:t>
            </w:r>
          </w:p>
        </w:tc>
      </w:tr>
    </w:tbl>
    <w:p w:rsidR="00E74456">
      <w:pPr>
        <w:keepNext/>
        <w:keepLines/>
        <w:numPr>
          <w:ilvl w:val="0"/>
          <w:numId w:val="9"/>
        </w:numPr>
        <w:spacing w:before="60" w:after="60" w:line="360" w:lineRule="auto"/>
        <w:outlineLvl w:val="1"/>
        <w:rPr>
          <w:rFonts w:ascii="宋体" w:eastAsia="宋体" w:hAnsi="宋体" w:cs="宋体" w:hint="eastAsia"/>
          <w:b/>
          <w:bCs/>
          <w:szCs w:val="21"/>
        </w:rPr>
      </w:pPr>
      <w:bookmarkStart w:id="68" w:name="_Toc150439549"/>
      <w:r>
        <w:rPr>
          <w:rFonts w:ascii="宋体" w:eastAsia="宋体" w:hAnsi="宋体" w:cs="宋体" w:hint="eastAsia"/>
          <w:b/>
          <w:bCs/>
          <w:szCs w:val="21"/>
        </w:rPr>
        <w:t>乙方的权利与义务</w:t>
      </w:r>
      <w:bookmarkEnd w:id="68"/>
    </w:p>
    <w:p w:rsidR="00E74456">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为保证履行合同，乙方承诺以下事项：</w:t>
      </w:r>
    </w:p>
    <w:p w:rsidR="00E74456">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组成</w:t>
      </w:r>
      <w:r>
        <w:rPr>
          <w:rFonts w:ascii="宋体" w:eastAsia="宋体" w:hAnsi="宋体" w:cs="宋体" w:hint="eastAsia"/>
          <w:szCs w:val="21"/>
          <w:u w:val="single"/>
        </w:rPr>
        <w:t>XX</w:t>
      </w:r>
      <w:r>
        <w:rPr>
          <w:rFonts w:ascii="宋体" w:eastAsia="宋体" w:hAnsi="宋体" w:cs="宋体" w:hint="eastAsia"/>
          <w:szCs w:val="21"/>
          <w:u w:val="single"/>
        </w:rPr>
        <w:t>人的开发团队，其中专职人员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人具有软件开发经历，技术负责人还应具有</w:t>
      </w:r>
      <w:r>
        <w:rPr>
          <w:rFonts w:ascii="宋体" w:eastAsia="宋体" w:hAnsi="宋体" w:cs="宋体" w:hint="eastAsia"/>
          <w:szCs w:val="21"/>
          <w:u w:val="single"/>
        </w:rPr>
        <w:t>XXX</w:t>
      </w:r>
      <w:r>
        <w:rPr>
          <w:rFonts w:ascii="宋体" w:eastAsia="宋体" w:hAnsi="宋体" w:cs="宋体" w:hint="eastAsia"/>
          <w:szCs w:val="21"/>
          <w:u w:val="single"/>
        </w:rPr>
        <w:t>资质，项目经理还应具有</w:t>
      </w:r>
      <w:r>
        <w:rPr>
          <w:rFonts w:ascii="宋体" w:eastAsia="宋体" w:hAnsi="宋体" w:cs="宋体" w:hint="eastAsia"/>
          <w:szCs w:val="21"/>
          <w:u w:val="single"/>
        </w:rPr>
        <w:t>XXX</w:t>
      </w:r>
      <w:r>
        <w:rPr>
          <w:rFonts w:ascii="宋体" w:eastAsia="宋体" w:hAnsi="宋体" w:cs="宋体" w:hint="eastAsia"/>
          <w:szCs w:val="21"/>
          <w:u w:val="single"/>
        </w:rPr>
        <w:t>资质；兼职人员</w:t>
      </w:r>
      <w:r>
        <w:rPr>
          <w:rFonts w:ascii="宋体" w:eastAsia="宋体" w:hAnsi="宋体" w:cs="宋体" w:hint="eastAsia"/>
          <w:szCs w:val="21"/>
          <w:u w:val="single"/>
        </w:rPr>
        <w:t>X</w:t>
      </w:r>
      <w:r>
        <w:rPr>
          <w:rFonts w:ascii="宋体" w:eastAsia="宋体" w:hAnsi="宋体" w:cs="宋体" w:hint="eastAsia"/>
          <w:szCs w:val="21"/>
          <w:u w:val="single"/>
        </w:rPr>
        <w:t>人，</w:t>
      </w:r>
      <w:r>
        <w:rPr>
          <w:rFonts w:ascii="宋体" w:eastAsia="宋体" w:hAnsi="宋体" w:cs="宋体" w:hint="eastAsia"/>
          <w:szCs w:val="21"/>
          <w:u w:val="single"/>
        </w:rPr>
        <w:t>X</w:t>
      </w:r>
      <w:r>
        <w:rPr>
          <w:rFonts w:ascii="宋体" w:eastAsia="宋体" w:hAnsi="宋体" w:cs="宋体" w:hint="eastAsia"/>
          <w:szCs w:val="21"/>
          <w:u w:val="single"/>
        </w:rPr>
        <w:t>人具有</w:t>
      </w:r>
      <w:r>
        <w:rPr>
          <w:rFonts w:ascii="宋体" w:eastAsia="宋体" w:hAnsi="宋体" w:cs="宋体" w:hint="eastAsia"/>
          <w:szCs w:val="21"/>
          <w:u w:val="single"/>
        </w:rPr>
        <w:t>XXX</w:t>
      </w:r>
      <w:r>
        <w:rPr>
          <w:rFonts w:ascii="宋体" w:eastAsia="宋体" w:hAnsi="宋体" w:cs="宋体" w:hint="eastAsia"/>
          <w:szCs w:val="21"/>
          <w:u w:val="single"/>
        </w:rPr>
        <w:t>资质，</w:t>
      </w:r>
      <w:r>
        <w:rPr>
          <w:rFonts w:ascii="宋体" w:eastAsia="宋体" w:hAnsi="宋体" w:cs="宋体" w:hint="eastAsia"/>
          <w:szCs w:val="21"/>
          <w:u w:val="single"/>
        </w:rPr>
        <w:t>X</w:t>
      </w:r>
      <w:r>
        <w:rPr>
          <w:rFonts w:ascii="宋体" w:eastAsia="宋体" w:hAnsi="宋体" w:cs="宋体" w:hint="eastAsia"/>
          <w:szCs w:val="21"/>
          <w:u w:val="single"/>
        </w:rPr>
        <w:t>人具有软件开发经历；</w:t>
      </w:r>
      <w:r>
        <w:rPr>
          <w:rFonts w:ascii="宋体" w:eastAsia="宋体" w:hAnsi="宋体" w:cs="宋体" w:hint="eastAsia"/>
          <w:szCs w:val="21"/>
          <w:u w:val="single"/>
        </w:rPr>
        <w:t xml:space="preserve">                                       </w:t>
      </w:r>
    </w:p>
    <w:p w:rsidR="00E74456">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开发团队中</w:t>
      </w:r>
      <w:r>
        <w:rPr>
          <w:rFonts w:ascii="宋体" w:eastAsia="宋体" w:hAnsi="宋体" w:cs="宋体" w:hint="eastAsia"/>
          <w:szCs w:val="21"/>
          <w:u w:val="single"/>
        </w:rPr>
        <w:t>X</w:t>
      </w:r>
      <w:r>
        <w:rPr>
          <w:rFonts w:ascii="宋体" w:eastAsia="宋体" w:hAnsi="宋体" w:cs="宋体" w:hint="eastAsia"/>
          <w:szCs w:val="21"/>
          <w:u w:val="single"/>
        </w:rPr>
        <w:t>人需驻场开发，驻场地址为</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E74456">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投入所必需的</w:t>
      </w:r>
      <w:r>
        <w:rPr>
          <w:rFonts w:ascii="宋体" w:eastAsia="宋体" w:hAnsi="宋体" w:cs="宋体" w:hint="eastAsia"/>
          <w:szCs w:val="21"/>
          <w:u w:val="single"/>
        </w:rPr>
        <w:t>XXX</w:t>
      </w:r>
      <w:r>
        <w:rPr>
          <w:rFonts w:ascii="宋体" w:eastAsia="宋体" w:hAnsi="宋体" w:cs="宋体" w:hint="eastAsia"/>
          <w:szCs w:val="21"/>
          <w:u w:val="single"/>
        </w:rPr>
        <w:t>等软硬件设施资源及</w:t>
      </w:r>
      <w:r>
        <w:rPr>
          <w:rFonts w:ascii="宋体" w:eastAsia="宋体" w:hAnsi="宋体" w:cs="宋体" w:hint="eastAsia"/>
          <w:szCs w:val="21"/>
          <w:u w:val="single"/>
        </w:rPr>
        <w:t>XXX</w:t>
      </w:r>
      <w:r>
        <w:rPr>
          <w:rFonts w:ascii="宋体" w:eastAsia="宋体" w:hAnsi="宋体" w:cs="宋体" w:hint="eastAsia"/>
          <w:szCs w:val="21"/>
          <w:u w:val="single"/>
        </w:rPr>
        <w:t>场地；</w:t>
      </w:r>
      <w:r>
        <w:rPr>
          <w:rFonts w:ascii="宋体" w:eastAsia="宋体" w:hAnsi="宋体" w:cs="宋体" w:hint="eastAsia"/>
          <w:szCs w:val="21"/>
          <w:u w:val="single"/>
        </w:rPr>
        <w:t xml:space="preserve">                         </w:t>
      </w:r>
    </w:p>
    <w:p w:rsidR="00E74456">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制定针对本项目的备份恢复措施和应急预案；</w:t>
      </w:r>
      <w:r>
        <w:rPr>
          <w:rFonts w:ascii="宋体" w:eastAsia="宋体" w:hAnsi="宋体" w:cs="宋体" w:hint="eastAsia"/>
          <w:szCs w:val="21"/>
          <w:u w:val="single"/>
        </w:rPr>
        <w:t xml:space="preserve">                             </w:t>
      </w:r>
    </w:p>
    <w:p w:rsidR="00E74456">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具有</w:t>
      </w:r>
      <w:r>
        <w:rPr>
          <w:rFonts w:ascii="宋体" w:eastAsia="宋体" w:hAnsi="宋体" w:cs="宋体" w:hint="eastAsia"/>
          <w:szCs w:val="21"/>
          <w:u w:val="single"/>
        </w:rPr>
        <w:t>XXX</w:t>
      </w:r>
      <w:r>
        <w:rPr>
          <w:rFonts w:ascii="宋体" w:eastAsia="宋体" w:hAnsi="宋体" w:cs="宋体" w:hint="eastAsia"/>
          <w:szCs w:val="21"/>
          <w:u w:val="single"/>
        </w:rPr>
        <w:t>等内控、保密和管理制度。</w:t>
      </w:r>
      <w:r>
        <w:rPr>
          <w:rFonts w:ascii="宋体" w:eastAsia="宋体" w:hAnsi="宋体" w:cs="宋体" w:hint="eastAsia"/>
          <w:szCs w:val="21"/>
          <w:u w:val="single"/>
        </w:rPr>
        <w:t xml:space="preserve">                                     </w:t>
      </w:r>
    </w:p>
    <w:p w:rsidR="00E74456">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E74456">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对非驻场软件开发，乙方承诺以下事项：</w:t>
      </w:r>
    </w:p>
    <w:p w:rsidR="00E74456">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用于本项目的设施、系统和数据与其他项目有明确、清晰的边界；</w:t>
      </w:r>
      <w:r>
        <w:rPr>
          <w:rFonts w:ascii="宋体" w:eastAsia="宋体" w:hAnsi="宋体" w:cs="宋体" w:hint="eastAsia"/>
          <w:szCs w:val="21"/>
          <w:u w:val="single"/>
        </w:rPr>
        <w:t xml:space="preserve">            </w:t>
      </w:r>
    </w:p>
    <w:p w:rsidR="00E74456">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对用于本项目的乙方服务器、存储、网络设备、操作系统、数据库、中间件等软</w:t>
      </w:r>
      <w:r>
        <w:rPr>
          <w:rFonts w:ascii="宋体" w:eastAsia="宋体" w:hAnsi="宋体" w:cs="宋体" w:hint="eastAsia"/>
          <w:szCs w:val="21"/>
          <w:u w:val="single"/>
        </w:rPr>
        <w:t>硬件设施具有最高管理权限；</w:t>
      </w:r>
      <w:r>
        <w:rPr>
          <w:rFonts w:ascii="宋体" w:eastAsia="宋体" w:hAnsi="宋体" w:cs="宋体" w:hint="eastAsia"/>
          <w:szCs w:val="21"/>
          <w:u w:val="single"/>
        </w:rPr>
        <w:t xml:space="preserve">                                                  </w:t>
      </w:r>
    </w:p>
    <w:p w:rsidR="00E74456">
      <w:pPr>
        <w:numPr>
          <w:ilvl w:val="0"/>
          <w:numId w:val="2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不存在规避监管的情形。</w:t>
      </w:r>
      <w:r>
        <w:rPr>
          <w:rFonts w:ascii="宋体" w:eastAsia="宋体" w:hAnsi="宋体" w:cs="宋体" w:hint="eastAsia"/>
          <w:szCs w:val="21"/>
          <w:u w:val="single"/>
        </w:rPr>
        <w:t xml:space="preserve">                                                </w:t>
      </w:r>
    </w:p>
    <w:p w:rsidR="00E74456">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E74456">
      <w:pPr>
        <w:numPr>
          <w:ilvl w:val="0"/>
          <w:numId w:val="2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E74456">
      <w:pPr>
        <w:numPr>
          <w:ilvl w:val="0"/>
          <w:numId w:val="24"/>
        </w:numPr>
        <w:spacing w:line="360" w:lineRule="auto"/>
        <w:ind w:hanging="5"/>
        <w:jc w:val="left"/>
        <w:rPr>
          <w:rFonts w:ascii="宋体" w:eastAsia="宋体" w:hAnsi="宋体" w:cs="宋体" w:hint="eastAsia"/>
          <w:szCs w:val="21"/>
        </w:rPr>
      </w:pPr>
      <w:r>
        <w:rPr>
          <w:rFonts w:ascii="宋体" w:eastAsia="宋体" w:hAnsi="宋体" w:cs="宋体" w:hint="eastAsia"/>
          <w:szCs w:val="21"/>
        </w:rPr>
        <w:t>项目功能清单；</w:t>
      </w:r>
    </w:p>
    <w:p w:rsidR="00E74456">
      <w:pPr>
        <w:numPr>
          <w:ilvl w:val="0"/>
          <w:numId w:val="24"/>
        </w:numPr>
        <w:spacing w:line="360" w:lineRule="auto"/>
        <w:ind w:hanging="5"/>
        <w:jc w:val="left"/>
        <w:rPr>
          <w:rFonts w:ascii="宋体" w:eastAsia="宋体" w:hAnsi="宋体" w:cs="宋体" w:hint="eastAsia"/>
          <w:szCs w:val="21"/>
        </w:rPr>
      </w:pPr>
      <w:r>
        <w:rPr>
          <w:rFonts w:ascii="宋体" w:eastAsia="宋体" w:hAnsi="宋体" w:cs="宋体" w:hint="eastAsia"/>
          <w:szCs w:val="21"/>
        </w:rPr>
        <w:t>项目实施方案。</w:t>
      </w:r>
    </w:p>
    <w:p w:rsidR="00E74456">
      <w:pPr>
        <w:numPr>
          <w:ilvl w:val="0"/>
          <w:numId w:val="21"/>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乙方在软件开发实施中，应在招标文件范围内，根据甲方需求持续改进，直到最终用户确认满意。</w:t>
      </w:r>
    </w:p>
    <w:p w:rsidR="00E74456">
      <w:pPr>
        <w:numPr>
          <w:ilvl w:val="0"/>
          <w:numId w:val="25"/>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E74456">
      <w:pPr>
        <w:numPr>
          <w:ilvl w:val="0"/>
          <w:numId w:val="25"/>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E74456">
      <w:pPr>
        <w:numPr>
          <w:ilvl w:val="0"/>
          <w:numId w:val="25"/>
        </w:numPr>
        <w:spacing w:line="360" w:lineRule="auto"/>
        <w:ind w:firstLine="420"/>
        <w:jc w:val="left"/>
        <w:rPr>
          <w:rFonts w:ascii="宋体" w:eastAsia="宋体" w:hAnsi="宋体" w:cs="宋体" w:hint="eastAsia"/>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E74456">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E74456">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乙方承诺接受甲方对本项目执行工作的监督、检查和评价。</w:t>
      </w:r>
    </w:p>
    <w:p w:rsidR="00E74456">
      <w:pPr>
        <w:numPr>
          <w:ilvl w:val="0"/>
          <w:numId w:val="21"/>
        </w:numPr>
        <w:spacing w:line="360" w:lineRule="auto"/>
        <w:ind w:firstLine="420" w:firstLineChars="200"/>
        <w:rPr>
          <w:rFonts w:ascii="宋体" w:eastAsia="宋体" w:hAnsi="宋体" w:cs="Times New Roman" w:hint="eastAsia"/>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E74456">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E74456">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E74456">
      <w:pPr>
        <w:numPr>
          <w:ilvl w:val="0"/>
          <w:numId w:val="2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ascii="宋体" w:eastAsia="宋体" w:hAnsi="宋体" w:cs="宋体" w:hint="eastAsia"/>
          <w:szCs w:val="21"/>
        </w:rPr>
        <w:t>原人员</w:t>
      </w:r>
      <w:r>
        <w:rPr>
          <w:rFonts w:ascii="宋体" w:eastAsia="宋体" w:hAnsi="宋体" w:cs="宋体" w:hint="eastAsia"/>
          <w:szCs w:val="21"/>
        </w:rPr>
        <w:t>相当。如甲方认为需要调整项目经理、技术负责人和软件开发人员的，应与乙方协商一致后调整。</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69" w:name="_Toc150439565"/>
      <w:r>
        <w:rPr>
          <w:rFonts w:ascii="宋体" w:eastAsia="宋体" w:hAnsi="宋体" w:cs="宋体" w:hint="eastAsia"/>
          <w:b/>
          <w:bCs/>
          <w:szCs w:val="21"/>
        </w:rPr>
        <w:t>甲方</w:t>
      </w:r>
      <w:r>
        <w:rPr>
          <w:rFonts w:ascii="宋体" w:eastAsia="宋体" w:hAnsi="宋体" w:cs="宋体"/>
          <w:b/>
          <w:bCs/>
          <w:szCs w:val="21"/>
        </w:rPr>
        <w:t>的权利与义务</w:t>
      </w:r>
      <w:bookmarkEnd w:id="69"/>
    </w:p>
    <w:p w:rsidR="00E74456">
      <w:pPr>
        <w:numPr>
          <w:ilvl w:val="0"/>
          <w:numId w:val="26"/>
        </w:numPr>
        <w:spacing w:line="360" w:lineRule="auto"/>
        <w:ind w:firstLine="420" w:firstLineChars="200"/>
        <w:rPr>
          <w:rFonts w:ascii="宋体" w:eastAsia="宋体" w:hAnsi="宋体" w:cs="宋体" w:hint="eastAsia"/>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E74456">
      <w:pPr>
        <w:numPr>
          <w:ilvl w:val="0"/>
          <w:numId w:val="27"/>
        </w:numPr>
        <w:tabs>
          <w:tab w:val="left" w:pos="540"/>
        </w:tabs>
        <w:spacing w:line="360" w:lineRule="auto"/>
        <w:ind w:hanging="5"/>
        <w:rPr>
          <w:rFonts w:ascii="宋体" w:eastAsia="宋体" w:hAnsi="宋体" w:cs="宋体" w:hint="eastAsia"/>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numPr>
          <w:ilvl w:val="0"/>
          <w:numId w:val="27"/>
        </w:numPr>
        <w:spacing w:line="360" w:lineRule="auto"/>
        <w:ind w:hanging="5"/>
        <w:rPr>
          <w:rFonts w:ascii="宋体" w:eastAsia="宋体" w:hAnsi="宋体" w:cs="宋体" w:hint="eastAsia"/>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numPr>
          <w:ilvl w:val="0"/>
          <w:numId w:val="27"/>
        </w:numPr>
        <w:spacing w:line="360" w:lineRule="auto"/>
        <w:ind w:hanging="5"/>
        <w:rPr>
          <w:rFonts w:ascii="宋体" w:eastAsia="宋体" w:hAnsi="宋体" w:cs="宋体" w:hint="eastAsia"/>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numPr>
          <w:ilvl w:val="0"/>
          <w:numId w:val="26"/>
        </w:numPr>
        <w:spacing w:line="360" w:lineRule="auto"/>
        <w:ind w:firstLine="420" w:firstLineChars="200"/>
        <w:rPr>
          <w:rFonts w:ascii="宋体" w:eastAsia="宋体" w:hAnsi="宋体" w:cs="宋体" w:hint="eastAsia"/>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E74456">
      <w:pPr>
        <w:numPr>
          <w:ilvl w:val="0"/>
          <w:numId w:val="26"/>
        </w:numPr>
        <w:spacing w:line="360" w:lineRule="auto"/>
        <w:ind w:firstLine="420" w:firstLineChars="200"/>
        <w:rPr>
          <w:rFonts w:ascii="宋体" w:eastAsia="宋体" w:hAnsi="宋体" w:cs="宋体" w:hint="eastAsia"/>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E74456">
      <w:pPr>
        <w:numPr>
          <w:ilvl w:val="0"/>
          <w:numId w:val="26"/>
        </w:numPr>
        <w:spacing w:line="360" w:lineRule="auto"/>
        <w:ind w:firstLine="420" w:firstLineChars="200"/>
        <w:rPr>
          <w:rFonts w:ascii="宋体" w:eastAsia="宋体" w:hAnsi="宋体" w:cs="宋体" w:hint="eastAsia"/>
          <w:spacing w:val="7"/>
          <w:szCs w:val="21"/>
        </w:rPr>
      </w:pPr>
      <w:r>
        <w:rPr>
          <w:rFonts w:ascii="宋体" w:eastAsia="宋体" w:hAnsi="宋体" w:cs="宋体" w:hint="eastAsia"/>
          <w:szCs w:val="21"/>
        </w:rPr>
        <w:t>甲方必须遵守国家法律法规及气象部门管理制度的要求。</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知识产权归属</w:t>
      </w:r>
    </w:p>
    <w:p w:rsidR="00E74456">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w:t>
      </w:r>
      <w:r>
        <w:rPr>
          <w:rFonts w:ascii="宋体" w:eastAsia="宋体" w:hAnsi="宋体" w:cs="宋体"/>
          <w:szCs w:val="21"/>
        </w:rPr>
        <w:t>,</w:t>
      </w:r>
      <w:r>
        <w:rPr>
          <w:rFonts w:ascii="宋体" w:eastAsia="宋体" w:hAnsi="宋体" w:cs="宋体"/>
          <w:szCs w:val="21"/>
        </w:rPr>
        <w:t>乙方不享有上述权利，并且甲方在决定行使上述权利时，乙方应无条件予以协助。未经甲方书面同意，乙方不得主张任何权利，不得自行使用或许可他人使用，也不得提供或泄露给任何第三方。</w:t>
      </w:r>
    </w:p>
    <w:p w:rsidR="00E74456">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E74456">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E74456">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乙方利用研究开发经费所购置与研究开发工作有关的设备、器材、资料等财产，归甲方所有。</w:t>
      </w:r>
    </w:p>
    <w:p w:rsidR="00E74456">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项目联系人及相关约定</w:t>
      </w:r>
    </w:p>
    <w:p w:rsidR="00E74456">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联系人及职责</w:t>
      </w:r>
    </w:p>
    <w:p w:rsidR="00E74456">
      <w:pPr>
        <w:ind w:left="420"/>
        <w:rPr>
          <w:rFonts w:ascii="宋体" w:eastAsia="宋体" w:hAnsi="宋体" w:cs="宋体" w:hint="eastAsia"/>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E74456">
      <w:pPr>
        <w:rPr>
          <w:rFonts w:ascii="宋体" w:eastAsia="宋体" w:hAnsi="宋体" w:cs="宋体" w:hint="eastAsia"/>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E74456">
      <w:pPr>
        <w:numPr>
          <w:ilvl w:val="0"/>
          <w:numId w:val="30"/>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numPr>
          <w:ilvl w:val="0"/>
          <w:numId w:val="30"/>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u w:val="single"/>
        </w:rPr>
        <w:t xml:space="preserve"> </w:t>
      </w:r>
    </w:p>
    <w:p w:rsidR="00E74456">
      <w:pPr>
        <w:numPr>
          <w:ilvl w:val="0"/>
          <w:numId w:val="30"/>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numPr>
          <w:ilvl w:val="0"/>
          <w:numId w:val="30"/>
        </w:numPr>
        <w:spacing w:line="360" w:lineRule="auto"/>
        <w:ind w:hanging="5"/>
        <w:rPr>
          <w:rFonts w:ascii="宋体" w:eastAsia="宋体" w:hAnsi="宋体" w:cs="宋体" w:hint="eastAsia"/>
          <w:szCs w:val="21"/>
          <w:u w:val="single"/>
        </w:rPr>
      </w:pPr>
      <w:r>
        <w:rPr>
          <w:rFonts w:ascii="Arial" w:eastAsia="宋体" w:hAnsi="Arial" w:cs="Arial" w:hint="eastAsia"/>
          <w:szCs w:val="21"/>
          <w:u w:val="single"/>
        </w:rPr>
        <w:t xml:space="preserve">                                                                 </w:t>
      </w:r>
    </w:p>
    <w:p w:rsidR="00E74456">
      <w:pPr>
        <w:numPr>
          <w:ilvl w:val="0"/>
          <w:numId w:val="2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联系人变更约定</w:t>
      </w:r>
    </w:p>
    <w:p w:rsidR="00E74456">
      <w:pPr>
        <w:numPr>
          <w:ilvl w:val="0"/>
          <w:numId w:val="31"/>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E74456">
      <w:pPr>
        <w:numPr>
          <w:ilvl w:val="0"/>
          <w:numId w:val="31"/>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E74456">
      <w:pPr>
        <w:numPr>
          <w:ilvl w:val="0"/>
          <w:numId w:val="31"/>
        </w:numPr>
        <w:spacing w:line="360" w:lineRule="auto"/>
        <w:ind w:left="5" w:firstLine="415"/>
        <w:rPr>
          <w:rFonts w:ascii="宋体" w:eastAsia="宋体" w:hAnsi="宋体" w:cs="宋体" w:hint="eastAsia"/>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0" w:name="_Toc150439567"/>
      <w:r>
        <w:rPr>
          <w:rFonts w:ascii="宋体" w:eastAsia="宋体" w:hAnsi="宋体" w:cs="宋体" w:hint="eastAsia"/>
          <w:b/>
          <w:bCs/>
          <w:szCs w:val="21"/>
        </w:rPr>
        <w:t>项目交付</w:t>
      </w:r>
      <w:bookmarkEnd w:id="70"/>
    </w:p>
    <w:p w:rsidR="00E74456">
      <w:pPr>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乙方应当按以下方式向甲方交付研究开发成果：</w:t>
      </w:r>
    </w:p>
    <w:p w:rsidR="00E74456">
      <w:pPr>
        <w:numPr>
          <w:ilvl w:val="0"/>
          <w:numId w:val="33"/>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研究开发成果交付内容：</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需求分析、需求规格说明书、系统原型；</w:t>
      </w: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概要设计、详细设计方案；</w:t>
      </w: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运行正常的系统；</w:t>
      </w: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完整的软件源代码、可执行程序、安装程序；</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软件使用手册；</w:t>
      </w: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软件技术说明；</w:t>
      </w: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软件测试大纲、测试报告；</w:t>
      </w: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其他按照《气象软件工程规范》要求的文档；</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u w:val="single"/>
        </w:rPr>
        <w:t>（以上文档提供电子版</w:t>
      </w:r>
      <w:r>
        <w:rPr>
          <w:rFonts w:ascii="宋体" w:eastAsia="宋体" w:hAnsi="宋体" w:cs="宋体" w:hint="eastAsia"/>
          <w:szCs w:val="21"/>
          <w:u w:val="single"/>
        </w:rPr>
        <w:t>x</w:t>
      </w:r>
      <w:r>
        <w:rPr>
          <w:rFonts w:ascii="宋体" w:eastAsia="宋体" w:hAnsi="宋体" w:cs="宋体" w:hint="eastAsia"/>
          <w:szCs w:val="21"/>
          <w:u w:val="single"/>
        </w:rPr>
        <w:t>套，硬拷贝</w:t>
      </w:r>
      <w:r>
        <w:rPr>
          <w:rFonts w:ascii="宋体" w:eastAsia="宋体" w:hAnsi="宋体" w:cs="宋体" w:hint="eastAsia"/>
          <w:szCs w:val="21"/>
          <w:u w:val="single"/>
        </w:rPr>
        <w:t>x</w:t>
      </w:r>
      <w:r>
        <w:rPr>
          <w:rFonts w:ascii="宋体" w:eastAsia="宋体" w:hAnsi="宋体" w:cs="宋体" w:hint="eastAsia"/>
          <w:szCs w:val="21"/>
          <w:u w:val="single"/>
        </w:rPr>
        <w:t>套）。</w:t>
      </w:r>
    </w:p>
    <w:p w:rsidR="00E74456">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研究开发成果交付的时间及地点：</w:t>
      </w:r>
      <w:r>
        <w:rPr>
          <w:rFonts w:ascii="宋体" w:eastAsia="宋体" w:hAnsi="宋体" w:cs="宋体" w:hint="eastAsia"/>
          <w:szCs w:val="21"/>
        </w:rPr>
        <w:t xml:space="preserve">             </w:t>
      </w:r>
      <w:r>
        <w:rPr>
          <w:rFonts w:ascii="宋体" w:eastAsia="宋体" w:hAnsi="宋体" w:cs="宋体" w:hint="eastAsia"/>
          <w:szCs w:val="21"/>
        </w:rPr>
        <w:t>在</w:t>
      </w:r>
      <w:r>
        <w:rPr>
          <w:rFonts w:ascii="宋体" w:eastAsia="宋体" w:hAnsi="宋体" w:cs="宋体" w:hint="eastAsia"/>
          <w:szCs w:val="21"/>
        </w:rPr>
        <w:t xml:space="preserve">            </w:t>
      </w:r>
      <w:r>
        <w:rPr>
          <w:rFonts w:ascii="宋体" w:eastAsia="宋体" w:hAnsi="宋体" w:cs="宋体" w:hint="eastAsia"/>
          <w:szCs w:val="21"/>
        </w:rPr>
        <w:t>交付。</w:t>
      </w:r>
    </w:p>
    <w:p w:rsidR="00E74456">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乙方应向甲方交付的其他文档资料及协作事项如下：</w:t>
      </w:r>
    </w:p>
    <w:p w:rsidR="00E74456">
      <w:pPr>
        <w:ind w:firstLine="420" w:firstLineChars="200"/>
        <w:rPr>
          <w:rFonts w:ascii="宋体" w:eastAsia="宋体" w:hAnsi="宋体" w:cs="宋体" w:hint="eastAsia"/>
          <w:szCs w:val="21"/>
        </w:rPr>
      </w:pPr>
      <w:r>
        <w:rPr>
          <w:rFonts w:ascii="宋体" w:eastAsia="宋体" w:hAnsi="宋体" w:cs="宋体" w:hint="eastAsia"/>
          <w:szCs w:val="21"/>
        </w:rPr>
        <w:t>资料清单</w:t>
      </w:r>
      <w:r>
        <w:rPr>
          <w:rFonts w:ascii="宋体" w:eastAsia="宋体" w:hAnsi="宋体" w:cs="宋体" w:hint="eastAsia"/>
          <w:szCs w:val="21"/>
        </w:rPr>
        <w:t>:______________________</w:t>
      </w:r>
    </w:p>
    <w:p w:rsidR="00E74456">
      <w:pPr>
        <w:ind w:firstLine="420" w:firstLineChars="200"/>
        <w:rPr>
          <w:rFonts w:ascii="宋体" w:eastAsia="宋体" w:hAnsi="宋体" w:cs="宋体" w:hint="eastAsia"/>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E74456">
      <w:pPr>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安装调试</w:t>
      </w:r>
    </w:p>
    <w:p w:rsidR="00E74456">
      <w:pPr>
        <w:ind w:firstLine="420" w:firstLineChars="200"/>
        <w:rPr>
          <w:rFonts w:ascii="宋体" w:eastAsia="宋体" w:hAnsi="宋体" w:cs="宋体" w:hint="eastAsia"/>
          <w:szCs w:val="21"/>
        </w:rPr>
      </w:pPr>
      <w:r>
        <w:rPr>
          <w:rFonts w:ascii="宋体" w:eastAsia="宋体" w:hAnsi="宋体" w:cs="宋体" w:hint="eastAsia"/>
          <w:szCs w:val="21"/>
        </w:rPr>
        <w:t>乙方负责项目系统的安装及调试，内容如下：</w:t>
      </w:r>
    </w:p>
    <w:p w:rsidR="00E74456">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确保达到系统正常运行条件和相关技术标准及业务要求；</w:t>
      </w:r>
    </w:p>
    <w:p w:rsidR="00E74456">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系统数据达到规范要求，运行正常；</w:t>
      </w:r>
    </w:p>
    <w:p w:rsidR="00E74456">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系统运行保证安全稳定；</w:t>
      </w:r>
    </w:p>
    <w:p w:rsidR="00E74456">
      <w:pPr>
        <w:numPr>
          <w:ilvl w:val="0"/>
          <w:numId w:val="34"/>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平台业务运行机制要完整。</w:t>
      </w:r>
    </w:p>
    <w:p w:rsidR="00E74456">
      <w:pPr>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培训</w:t>
      </w:r>
    </w:p>
    <w:p w:rsidR="00E74456">
      <w:pPr>
        <w:ind w:firstLine="420" w:firstLineChars="200"/>
        <w:rPr>
          <w:rFonts w:ascii="宋体" w:eastAsia="宋体" w:hAnsi="宋体" w:cs="宋体" w:hint="eastAsia"/>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支付方式</w:t>
      </w:r>
    </w:p>
    <w:p w:rsidR="00E74456">
      <w:pPr>
        <w:ind w:firstLine="420" w:firstLineChars="200"/>
        <w:rPr>
          <w:rFonts w:ascii="宋体" w:eastAsia="宋体" w:hAnsi="宋体" w:cs="宋体" w:hint="eastAsia"/>
          <w:szCs w:val="21"/>
        </w:rPr>
      </w:pPr>
      <w:r>
        <w:rPr>
          <w:rFonts w:ascii="宋体" w:eastAsia="宋体" w:hAnsi="宋体" w:cs="宋体" w:hint="eastAsia"/>
          <w:szCs w:val="21"/>
        </w:rPr>
        <w:t>甲方应按以下方式支付研究开发经费和报酬：</w:t>
      </w:r>
    </w:p>
    <w:p w:rsidR="00E74456">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E74456">
      <w:pPr>
        <w:numPr>
          <w:ilvl w:val="0"/>
          <w:numId w:val="36"/>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74456">
      <w:pPr>
        <w:numPr>
          <w:ilvl w:val="0"/>
          <w:numId w:val="36"/>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74456">
      <w:pPr>
        <w:numPr>
          <w:ilvl w:val="0"/>
          <w:numId w:val="36"/>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E74456">
      <w:pPr>
        <w:numPr>
          <w:ilvl w:val="0"/>
          <w:numId w:val="36"/>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研究开发经费由甲方分期支付给乙方。具体支付方式和时间如下：</w:t>
      </w:r>
      <w:r>
        <w:rPr>
          <w:rFonts w:ascii="宋体" w:eastAsia="宋体" w:hAnsi="宋体" w:cs="宋体" w:hint="eastAsia"/>
          <w:szCs w:val="21"/>
        </w:rPr>
        <w:t xml:space="preserve"> </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w:t>
      </w:r>
      <w:r w:rsidR="001C103A">
        <w:rPr>
          <w:rFonts w:ascii="宋体" w:eastAsia="宋体" w:hAnsi="宋体" w:cs="宋体" w:hint="eastAsia"/>
          <w:szCs w:val="21"/>
          <w:u w:val="single"/>
        </w:rPr>
        <w:t>15</w:t>
      </w:r>
      <w:r>
        <w:rPr>
          <w:rFonts w:ascii="宋体" w:eastAsia="宋体" w:hAnsi="宋体" w:cs="宋体" w:hint="eastAsia"/>
          <w:szCs w:val="21"/>
          <w:u w:val="single"/>
        </w:rPr>
        <w:t>】</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w:t>
      </w:r>
      <w:r w:rsidR="00BC19BC">
        <w:rPr>
          <w:rFonts w:ascii="宋体" w:eastAsia="宋体" w:hAnsi="宋体" w:cs="宋体" w:hint="eastAsia"/>
          <w:szCs w:val="21"/>
        </w:rPr>
        <w:t xml:space="preserve"> </w:t>
      </w:r>
      <w:r w:rsidRPr="00BC19BC" w:rsidR="00BC19BC">
        <w:rPr>
          <w:rFonts w:ascii="宋体" w:eastAsia="宋体" w:hAnsi="宋体" w:cs="宋体" w:hint="eastAsia"/>
          <w:szCs w:val="21"/>
          <w:u w:val="single"/>
        </w:rPr>
        <w:t xml:space="preserve"> </w:t>
      </w:r>
      <w:r w:rsidR="00BC19BC">
        <w:rPr>
          <w:rFonts w:ascii="宋体" w:eastAsia="宋体" w:hAnsi="宋体" w:cs="宋体" w:hint="eastAsia"/>
          <w:szCs w:val="21"/>
          <w:u w:val="single"/>
        </w:rPr>
        <w:t>5</w:t>
      </w:r>
      <w:r w:rsidRPr="00BC19BC" w:rsidR="00BC19BC">
        <w:rPr>
          <w:rFonts w:ascii="宋体" w:eastAsia="宋体" w:hAnsi="宋体" w:cs="宋体" w:hint="eastAsia"/>
          <w:szCs w:val="21"/>
          <w:u w:val="single"/>
        </w:rPr>
        <w:t>0%</w:t>
      </w:r>
      <w:r w:rsidR="00BC19BC">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w:t>
      </w:r>
      <w:r w:rsidR="00233C71">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sidR="00233C71">
        <w:rPr>
          <w:rFonts w:ascii="宋体" w:eastAsia="宋体" w:hAnsi="宋体" w:cs="宋体" w:hint="eastAsia"/>
          <w:szCs w:val="21"/>
          <w:u w:val="single"/>
        </w:rPr>
        <w:t xml:space="preserve">      </w:t>
      </w:r>
      <w:r>
        <w:rPr>
          <w:rFonts w:ascii="宋体" w:eastAsia="宋体" w:hAnsi="宋体" w:cs="宋体" w:hint="eastAsia"/>
          <w:szCs w:val="21"/>
          <w:u w:val="single"/>
        </w:rPr>
        <w:t>元整）；</w:t>
      </w:r>
    </w:p>
    <w:p w:rsidR="00E74456" w:rsidP="00BC19BC">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第二阶段：乙方完成</w:t>
      </w:r>
      <w:r>
        <w:rPr>
          <w:rFonts w:ascii="宋体" w:eastAsia="宋体" w:hAnsi="宋体" w:cs="宋体" w:hint="eastAsia"/>
          <w:szCs w:val="21"/>
          <w:u w:val="single"/>
        </w:rPr>
        <w:t xml:space="preserve"> </w:t>
      </w:r>
      <w:r w:rsidR="00BC19BC">
        <w:rPr>
          <w:rFonts w:ascii="宋体" w:eastAsia="宋体" w:hAnsi="宋体" w:cs="宋体" w:hint="eastAsia"/>
          <w:szCs w:val="21"/>
          <w:u w:val="single"/>
        </w:rPr>
        <w:t>项目部署并通过合同验收后15个工作日内</w:t>
      </w:r>
      <w:r>
        <w:rPr>
          <w:rFonts w:ascii="宋体" w:eastAsia="宋体" w:hAnsi="宋体" w:cs="宋体" w:hint="eastAsia"/>
          <w:szCs w:val="21"/>
          <w:u w:val="single"/>
        </w:rPr>
        <w:t xml:space="preserve"> </w:t>
      </w:r>
      <w:r>
        <w:rPr>
          <w:rFonts w:ascii="宋体" w:eastAsia="宋体" w:hAnsi="宋体" w:cs="宋体" w:hint="eastAsia"/>
          <w:szCs w:val="21"/>
        </w:rPr>
        <w:t>，甲方向乙方支付本合同总额的</w:t>
      </w:r>
      <w:r>
        <w:rPr>
          <w:rFonts w:ascii="宋体" w:eastAsia="宋体" w:hAnsi="宋体" w:cs="宋体" w:hint="eastAsia"/>
          <w:szCs w:val="21"/>
          <w:u w:val="single"/>
        </w:rPr>
        <w:t xml:space="preserve"> </w:t>
      </w:r>
      <w:r w:rsidR="00BC19BC">
        <w:rPr>
          <w:rFonts w:ascii="宋体" w:eastAsia="宋体" w:hAnsi="宋体" w:cs="宋体" w:hint="eastAsia"/>
          <w:szCs w:val="21"/>
          <w:u w:val="single"/>
        </w:rPr>
        <w:t>50</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w:t>
      </w:r>
      <w:r w:rsidR="00233C71">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sidR="00BC19BC">
        <w:rPr>
          <w:rFonts w:ascii="宋体" w:eastAsia="宋体" w:hAnsi="宋体" w:cs="宋体" w:hint="eastAsia"/>
          <w:szCs w:val="21"/>
          <w:u w:val="single"/>
        </w:rPr>
        <w:t>拾玖万伍仟</w:t>
      </w:r>
      <w:r>
        <w:rPr>
          <w:rFonts w:ascii="宋体" w:eastAsia="宋体" w:hAnsi="宋体" w:cs="宋体" w:hint="eastAsia"/>
          <w:szCs w:val="21"/>
          <w:u w:val="single"/>
        </w:rPr>
        <w:t>元整）</w:t>
      </w:r>
      <w:r>
        <w:rPr>
          <w:rFonts w:ascii="宋体" w:eastAsia="宋体" w:hAnsi="宋体" w:cs="宋体" w:hint="eastAsia"/>
          <w:szCs w:val="21"/>
        </w:rPr>
        <w:t>；</w:t>
      </w:r>
    </w:p>
    <w:p w:rsidR="00E74456">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履约保证金</w:t>
      </w:r>
    </w:p>
    <w:p w:rsidR="00E74456">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合同签订后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元（大写：人民币</w:t>
      </w:r>
      <w:r>
        <w:rPr>
          <w:rFonts w:ascii="宋体" w:eastAsia="宋体" w:hAnsi="宋体" w:cs="宋体" w:hint="eastAsia"/>
          <w:szCs w:val="21"/>
          <w:u w:val="single"/>
        </w:rPr>
        <w:t xml:space="preserve">   </w:t>
      </w:r>
      <w:r>
        <w:rPr>
          <w:rFonts w:ascii="宋体" w:eastAsia="宋体" w:hAnsi="宋体" w:cs="宋体" w:hint="eastAsia"/>
          <w:szCs w:val="21"/>
          <w:u w:val="single"/>
        </w:rPr>
        <w:t>元整）。</w:t>
      </w:r>
      <w:r>
        <w:rPr>
          <w:rFonts w:ascii="宋体" w:eastAsia="宋体" w:hAnsi="宋体" w:cs="宋体" w:hint="eastAsia"/>
          <w:szCs w:val="21"/>
        </w:rPr>
        <w:t>如果乙方未按合</w:t>
      </w:r>
      <w:r>
        <w:rPr>
          <w:rFonts w:ascii="宋体" w:eastAsia="宋体" w:hAnsi="宋体" w:cs="宋体" w:hint="eastAsia"/>
          <w:szCs w:val="21"/>
        </w:rPr>
        <w:t>同要求履行合同，或因乙方原因导致本合同解除的，甲方将不予归还履约保证金。如乙方未按前述约定支付保证金，甲方有权直接在研究开发经费和报酬中扣除相应费用。</w:t>
      </w:r>
    </w:p>
    <w:p w:rsidR="00E74456">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质</w:t>
      </w:r>
      <w:r>
        <w:rPr>
          <w:rFonts w:ascii="宋体" w:eastAsia="宋体" w:hAnsi="宋体" w:cs="宋体" w:hint="eastAsia"/>
          <w:szCs w:val="21"/>
        </w:rPr>
        <w:t>保阶段</w:t>
      </w:r>
      <w:r>
        <w:rPr>
          <w:rFonts w:ascii="宋体" w:eastAsia="宋体" w:hAnsi="宋体" w:cs="宋体" w:hint="eastAsia"/>
          <w:szCs w:val="21"/>
        </w:rPr>
        <w:t>结束后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w:t>
      </w:r>
      <w:r>
        <w:rPr>
          <w:rFonts w:ascii="宋体" w:eastAsia="宋体" w:hAnsi="宋体" w:cs="宋体" w:hint="eastAsia"/>
          <w:szCs w:val="21"/>
        </w:rPr>
        <w:t>工作日内，无息返还履约保证金。如乙方在质</w:t>
      </w:r>
      <w:r>
        <w:rPr>
          <w:rFonts w:ascii="宋体" w:eastAsia="宋体" w:hAnsi="宋体" w:cs="宋体" w:hint="eastAsia"/>
          <w:szCs w:val="21"/>
        </w:rPr>
        <w:t>保期间</w:t>
      </w:r>
      <w:r>
        <w:rPr>
          <w:rFonts w:ascii="宋体" w:eastAsia="宋体" w:hAnsi="宋体" w:cs="宋体" w:hint="eastAsia"/>
          <w:szCs w:val="21"/>
        </w:rPr>
        <w:t>内发生被甲方索赔款项，则相应金额从履约保证金中扣除，累计超过履约保证金数额的由乙方另外支付。如在补偿上述损失后合同继续履行的，乙方应在合同继续履行或甲方书面通知后【</w:t>
      </w:r>
      <w:r>
        <w:rPr>
          <w:rFonts w:ascii="宋体" w:eastAsia="宋体" w:hAnsi="宋体" w:cs="宋体" w:hint="eastAsia"/>
          <w:szCs w:val="21"/>
        </w:rPr>
        <w:t xml:space="preserve">   </w:t>
      </w:r>
      <w:r>
        <w:rPr>
          <w:rFonts w:ascii="宋体" w:eastAsia="宋体" w:hAnsi="宋体" w:cs="宋体" w:hint="eastAsia"/>
          <w:szCs w:val="21"/>
        </w:rPr>
        <w:t>】日内补齐履约保证金。</w:t>
      </w:r>
    </w:p>
    <w:p w:rsidR="00E74456">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履约保证金应用本合同货币。</w:t>
      </w:r>
    </w:p>
    <w:p w:rsidR="00E74456">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E74456">
            <w:pPr>
              <w:tabs>
                <w:tab w:val="left" w:pos="720"/>
              </w:tabs>
              <w:ind w:firstLine="200"/>
              <w:rPr>
                <w:rFonts w:ascii="宋体" w:eastAsia="宋体" w:hAnsi="宋体" w:cs="宋体" w:hint="eastAsia"/>
                <w:szCs w:val="21"/>
              </w:rPr>
            </w:pPr>
            <w:r>
              <w:rPr>
                <w:rFonts w:ascii="宋体" w:eastAsia="宋体" w:hAnsi="宋体" w:cs="宋体" w:hint="eastAsia"/>
                <w:szCs w:val="21"/>
              </w:rPr>
              <w:t>甲方开户银行名称、地址和账号为：</w:t>
            </w:r>
          </w:p>
        </w:tc>
        <w:tc>
          <w:tcPr>
            <w:tcW w:w="2500" w:type="pct"/>
          </w:tcPr>
          <w:p w:rsidR="00E74456">
            <w:pPr>
              <w:tabs>
                <w:tab w:val="left" w:pos="720"/>
              </w:tabs>
              <w:ind w:firstLine="200"/>
              <w:rPr>
                <w:rFonts w:ascii="宋体" w:eastAsia="宋体" w:hAnsi="宋体" w:cs="宋体" w:hint="eastAsia"/>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E74456">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c>
          <w:tcPr>
            <w:tcW w:w="2500" w:type="pct"/>
          </w:tcPr>
          <w:p w:rsidR="00E74456">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r>
      <w:tr>
        <w:tblPrEx>
          <w:tblW w:w="5000" w:type="pct"/>
          <w:tblLook w:val="04A0"/>
        </w:tblPrEx>
        <w:tc>
          <w:tcPr>
            <w:tcW w:w="2500" w:type="pct"/>
          </w:tcPr>
          <w:p w:rsidR="00E74456">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c>
          <w:tcPr>
            <w:tcW w:w="2500" w:type="pct"/>
          </w:tcPr>
          <w:p w:rsidR="00E74456">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r>
      <w:tr>
        <w:tblPrEx>
          <w:tblW w:w="5000" w:type="pct"/>
          <w:tblLook w:val="04A0"/>
        </w:tblPrEx>
        <w:tc>
          <w:tcPr>
            <w:tcW w:w="2500" w:type="pct"/>
          </w:tcPr>
          <w:p w:rsidR="00E74456">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c>
          <w:tcPr>
            <w:tcW w:w="2500" w:type="pct"/>
          </w:tcPr>
          <w:p w:rsidR="00E74456">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r>
    </w:tbl>
    <w:p w:rsidR="00E74456">
      <w:pPr>
        <w:numPr>
          <w:ilvl w:val="0"/>
          <w:numId w:val="35"/>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拒付条件</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凡构成下列条件之一，甲方均有权拒付相应后续服务报酬：</w:t>
      </w:r>
    </w:p>
    <w:p w:rsidR="00E74456">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乙方丧失继续完成本合同的基本条件或能力时；</w:t>
      </w:r>
    </w:p>
    <w:p w:rsidR="00E74456">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乙方开展技术服务的进度严重后拖，已使合同规定的总进度及对应的条款失去执行意义时；</w:t>
      </w:r>
    </w:p>
    <w:p w:rsidR="00E74456">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乙方出现严重违约行为时（如擅自更改甲方所规定的技术要求等）；</w:t>
      </w:r>
    </w:p>
    <w:p w:rsidR="00E74456">
      <w:pPr>
        <w:numPr>
          <w:ilvl w:val="0"/>
          <w:numId w:val="38"/>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b/>
          <w:bCs/>
          <w:szCs w:val="21"/>
        </w:rPr>
        <w:t>税务条款</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1" w:name="_Toc150439569"/>
      <w:r>
        <w:rPr>
          <w:rFonts w:ascii="宋体" w:eastAsia="宋体" w:hAnsi="宋体" w:cs="宋体" w:hint="eastAsia"/>
          <w:b/>
          <w:bCs/>
          <w:szCs w:val="21"/>
        </w:rPr>
        <w:t>项目验收</w:t>
      </w:r>
      <w:bookmarkEnd w:id="71"/>
    </w:p>
    <w:p w:rsidR="00E74456">
      <w:pPr>
        <w:ind w:firstLine="420" w:firstLineChars="200"/>
        <w:rPr>
          <w:rFonts w:ascii="宋体" w:eastAsia="宋体" w:hAnsi="宋体" w:cs="宋体" w:hint="eastAsia"/>
          <w:szCs w:val="21"/>
        </w:rPr>
      </w:pPr>
      <w:r>
        <w:rPr>
          <w:rFonts w:ascii="宋体" w:eastAsia="宋体" w:hAnsi="宋体" w:cs="宋体" w:hint="eastAsia"/>
          <w:szCs w:val="21"/>
        </w:rPr>
        <w:t>1.</w:t>
      </w:r>
      <w:r>
        <w:rPr>
          <w:rFonts w:ascii="宋体" w:eastAsia="宋体" w:hAnsi="宋体" w:cs="宋体" w:hint="eastAsia"/>
          <w:szCs w:val="21"/>
        </w:rPr>
        <w:t>系统测试</w:t>
      </w:r>
    </w:p>
    <w:p w:rsidR="00E74456">
      <w:pPr>
        <w:ind w:firstLine="420" w:firstLineChars="200"/>
        <w:rPr>
          <w:rFonts w:ascii="宋体" w:eastAsia="宋体" w:hAnsi="宋体" w:cs="宋体" w:hint="eastAsia"/>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E74456">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需求说明书、概要设计说明书、详细设计说明书、数据库设计说明书、测试计划、测试报告、用户手册、项目计划书、用户培训计划、会议记录和开发进度月报等；</w:t>
      </w:r>
      <w:r>
        <w:rPr>
          <w:rFonts w:ascii="宋体" w:eastAsia="宋体" w:hAnsi="宋体" w:cs="宋体" w:hint="eastAsia"/>
          <w:szCs w:val="21"/>
          <w:u w:val="single"/>
        </w:rPr>
        <w:t xml:space="preserve">       </w:t>
      </w:r>
    </w:p>
    <w:p w:rsidR="00E74456">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按照合同和招标文件中所标明的软件系统及相关的技术维护文档、培训教材、使用说明书等；</w:t>
      </w:r>
      <w:r>
        <w:rPr>
          <w:rFonts w:ascii="宋体" w:eastAsia="宋体" w:hAnsi="宋体" w:cs="宋体" w:hint="eastAsia"/>
          <w:szCs w:val="21"/>
          <w:u w:val="single"/>
        </w:rPr>
        <w:t xml:space="preserve">                                                                     </w:t>
      </w:r>
    </w:p>
    <w:p w:rsidR="00E74456">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全部源代码（电子版）；</w:t>
      </w:r>
      <w:r>
        <w:rPr>
          <w:rFonts w:ascii="宋体" w:eastAsia="宋体" w:hAnsi="宋体" w:cs="宋体" w:hint="eastAsia"/>
          <w:szCs w:val="21"/>
          <w:u w:val="single"/>
        </w:rPr>
        <w:t xml:space="preserve">                                                      </w:t>
      </w:r>
    </w:p>
    <w:p w:rsidR="00E74456">
      <w:pPr>
        <w:numPr>
          <w:ilvl w:val="0"/>
          <w:numId w:val="39"/>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甲方应在审核通过测试申请后的【</w:t>
      </w:r>
      <w:r>
        <w:rPr>
          <w:rFonts w:ascii="宋体" w:eastAsia="宋体" w:hAnsi="宋体" w:cs="宋体" w:hint="eastAsia"/>
          <w:szCs w:val="21"/>
        </w:rPr>
        <w:t xml:space="preserve">   </w:t>
      </w:r>
      <w:r>
        <w:rPr>
          <w:rFonts w:ascii="宋体" w:eastAsia="宋体" w:hAnsi="宋体" w:cs="宋体" w:hint="eastAsia"/>
          <w:szCs w:val="21"/>
        </w:rPr>
        <w:t>】</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确认其符合甲方要求的测试标准后，甲方签字确认。</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2.</w:t>
      </w:r>
      <w:r>
        <w:rPr>
          <w:rFonts w:ascii="宋体" w:eastAsia="宋体" w:hAnsi="宋体" w:cs="宋体" w:hint="eastAsia"/>
          <w:szCs w:val="21"/>
        </w:rPr>
        <w:t>项目初验</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3.</w:t>
      </w:r>
      <w:r>
        <w:rPr>
          <w:rFonts w:ascii="宋体" w:eastAsia="宋体" w:hAnsi="宋体" w:cs="宋体" w:hint="eastAsia"/>
          <w:szCs w:val="21"/>
        </w:rPr>
        <w:t>系统试运行</w:t>
      </w:r>
    </w:p>
    <w:p w:rsidR="00E74456">
      <w:pPr>
        <w:ind w:firstLine="420" w:firstLineChars="200"/>
        <w:rPr>
          <w:rFonts w:ascii="宋体" w:eastAsia="宋体" w:hAnsi="宋体" w:cs="宋体" w:hint="eastAsia"/>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月的试运行权利。试运行期间，乙方应进行全程跟踪，提供全面技术支持服务，及时修改、完善、补充系统功能，确保试运行的顺利进行。</w:t>
      </w:r>
      <w:r>
        <w:rPr>
          <w:rFonts w:ascii="宋体" w:eastAsia="宋体" w:hAnsi="宋体" w:cs="宋体" w:hint="eastAsia"/>
          <w:szCs w:val="21"/>
        </w:rPr>
        <w:t xml:space="preserve">   </w:t>
      </w:r>
    </w:p>
    <w:p w:rsidR="00E74456">
      <w:pPr>
        <w:ind w:firstLine="420" w:firstLineChars="200"/>
        <w:rPr>
          <w:rFonts w:ascii="宋体" w:eastAsia="宋体" w:hAnsi="宋体" w:cs="宋体" w:hint="eastAsia"/>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E74456">
      <w:pPr>
        <w:ind w:firstLine="420" w:firstLineChars="200"/>
        <w:rPr>
          <w:rFonts w:ascii="宋体" w:eastAsia="宋体" w:hAnsi="宋体" w:cs="宋体" w:hint="eastAsia"/>
          <w:szCs w:val="21"/>
        </w:rPr>
      </w:pPr>
      <w:r>
        <w:rPr>
          <w:rFonts w:ascii="宋体" w:eastAsia="宋体" w:hAnsi="宋体" w:cs="宋体" w:hint="eastAsia"/>
          <w:szCs w:val="21"/>
        </w:rPr>
        <w:t>4.</w:t>
      </w:r>
      <w:r>
        <w:rPr>
          <w:rFonts w:ascii="宋体" w:eastAsia="宋体" w:hAnsi="宋体" w:cs="宋体" w:hint="eastAsia"/>
          <w:szCs w:val="21"/>
        </w:rPr>
        <w:t>项目终验</w:t>
      </w:r>
    </w:p>
    <w:p w:rsidR="00E74456">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E74456">
      <w:pPr>
        <w:ind w:firstLine="420" w:firstLineChars="200"/>
        <w:rPr>
          <w:rFonts w:ascii="宋体" w:eastAsia="宋体" w:hAnsi="宋体" w:cs="宋体" w:hint="eastAsia"/>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2" w:name="_Toc150439566"/>
      <w:r>
        <w:rPr>
          <w:rFonts w:ascii="宋体" w:eastAsia="宋体" w:hAnsi="宋体" w:cs="宋体" w:hint="eastAsia"/>
          <w:b/>
          <w:bCs/>
          <w:szCs w:val="21"/>
        </w:rPr>
        <w:t>质量保证</w:t>
      </w:r>
      <w:bookmarkEnd w:id="72"/>
    </w:p>
    <w:p w:rsidR="00E74456">
      <w:pPr>
        <w:ind w:firstLine="420" w:firstLineChars="200"/>
        <w:rPr>
          <w:rFonts w:ascii="宋体" w:eastAsia="宋体" w:hAnsi="宋体" w:cs="宋体" w:hint="eastAsia"/>
          <w:szCs w:val="21"/>
        </w:rPr>
      </w:pPr>
      <w:r>
        <w:rPr>
          <w:rFonts w:ascii="宋体" w:eastAsia="宋体" w:hAnsi="宋体" w:cs="宋体" w:hint="eastAsia"/>
          <w:szCs w:val="21"/>
        </w:rPr>
        <w:t>项目通过终验后，软件进入质量保证期。软件质量标准按照国标的软件工程化和质量保证要求执行。</w:t>
      </w:r>
    </w:p>
    <w:p w:rsidR="00E74456">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E74456">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w:t>
      </w:r>
      <w:r>
        <w:rPr>
          <w:rFonts w:ascii="宋体" w:eastAsia="宋体" w:hAnsi="宋体" w:cs="宋体" w:hint="eastAsia"/>
          <w:szCs w:val="21"/>
          <w:u w:val="single"/>
        </w:rPr>
        <w:t>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E74456">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E74456">
      <w:pPr>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E74456">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E74456">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3" w:name="_Toc150439612"/>
      <w:r>
        <w:rPr>
          <w:rFonts w:ascii="宋体" w:eastAsia="宋体" w:hAnsi="宋体" w:cs="宋体" w:hint="eastAsia"/>
          <w:b/>
          <w:bCs/>
          <w:szCs w:val="21"/>
        </w:rPr>
        <w:t>保密条款（保密协议）</w:t>
      </w:r>
      <w:bookmarkEnd w:id="73"/>
    </w:p>
    <w:p w:rsidR="00E74456">
      <w:pPr>
        <w:ind w:firstLine="420" w:firstLineChars="200"/>
        <w:rPr>
          <w:rFonts w:ascii="宋体" w:eastAsia="宋体" w:hAnsi="宋体" w:cs="宋体" w:hint="eastAsia"/>
          <w:szCs w:val="21"/>
        </w:rPr>
      </w:pPr>
      <w:r>
        <w:rPr>
          <w:rFonts w:ascii="宋体" w:eastAsia="宋体" w:hAnsi="宋体" w:cs="宋体" w:hint="eastAsia"/>
          <w:szCs w:val="21"/>
        </w:rPr>
        <w:t>甲方因履行本合同应遵守的保密义务如下：</w:t>
      </w:r>
    </w:p>
    <w:p w:rsidR="00E74456">
      <w:pPr>
        <w:numPr>
          <w:ilvl w:val="0"/>
          <w:numId w:val="41"/>
        </w:numPr>
        <w:spacing w:line="360" w:lineRule="auto"/>
        <w:ind w:firstLine="420" w:firstLineChars="200"/>
        <w:rPr>
          <w:rFonts w:ascii="宋体" w:eastAsia="宋体" w:hAnsi="宋体" w:cs="宋体" w:hint="eastAsia"/>
          <w:szCs w:val="21"/>
        </w:rPr>
      </w:pPr>
      <w:bookmarkStart w:id="74" w:name="_Hlk150343297"/>
      <w:r>
        <w:rPr>
          <w:rFonts w:ascii="宋体" w:eastAsia="宋体" w:hAnsi="宋体" w:cs="宋体" w:hint="eastAsia"/>
          <w:szCs w:val="21"/>
        </w:rPr>
        <w:t>保密内容（包括技术信息和经营信息）</w:t>
      </w:r>
      <w:r>
        <w:rPr>
          <w:rFonts w:ascii="宋体" w:eastAsia="宋体" w:hAnsi="宋体" w:cs="宋体" w:hint="eastAsia"/>
          <w:szCs w:val="21"/>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E74456">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numPr>
          <w:ilvl w:val="0"/>
          <w:numId w:val="4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r>
        <w:rPr>
          <w:rFonts w:ascii="宋体" w:eastAsia="宋体" w:hAnsi="宋体" w:cs="宋体" w:hint="eastAsia"/>
          <w:szCs w:val="21"/>
          <w:u w:val="single"/>
        </w:rPr>
        <w:t>；</w:t>
      </w:r>
    </w:p>
    <w:p w:rsidR="00E74456">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r>
        <w:rPr>
          <w:rFonts w:ascii="宋体" w:eastAsia="宋体" w:hAnsi="宋体" w:cs="宋体" w:hint="eastAsia"/>
          <w:szCs w:val="21"/>
          <w:u w:val="single"/>
        </w:rPr>
        <w:t>。</w:t>
      </w:r>
    </w:p>
    <w:bookmarkEnd w:id="74"/>
    <w:p w:rsidR="00E74456">
      <w:pPr>
        <w:ind w:firstLine="420" w:firstLineChars="200"/>
        <w:rPr>
          <w:rFonts w:ascii="宋体" w:eastAsia="宋体" w:hAnsi="宋体" w:cs="宋体" w:hint="eastAsia"/>
          <w:szCs w:val="21"/>
        </w:rPr>
      </w:pPr>
      <w:r>
        <w:rPr>
          <w:rFonts w:ascii="宋体" w:eastAsia="宋体" w:hAnsi="宋体" w:cs="宋体" w:hint="eastAsia"/>
          <w:szCs w:val="21"/>
        </w:rPr>
        <w:t>乙方因履行本合同应遵守的保密义务如下：</w:t>
      </w:r>
    </w:p>
    <w:p w:rsidR="00E74456">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保密内容（包括技术信息和经营信息）：</w:t>
      </w:r>
    </w:p>
    <w:p w:rsidR="00E74456">
      <w:pPr>
        <w:numPr>
          <w:ilvl w:val="0"/>
          <w:numId w:val="43"/>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乙方必须实施防止数据泄露的措施。乙方在对甲方进行系统实施服务过程中，对所取得的甲方资料、数据等应严格保密，不得外泄。</w:t>
      </w:r>
      <w:r>
        <w:rPr>
          <w:rFonts w:ascii="宋体" w:eastAsia="宋体" w:hAnsi="宋体" w:cs="宋体" w:hint="eastAsia"/>
          <w:szCs w:val="21"/>
          <w:u w:val="single"/>
        </w:rPr>
        <w:t xml:space="preserve">                                                                     </w:t>
      </w:r>
    </w:p>
    <w:p w:rsidR="00E74456">
      <w:pPr>
        <w:numPr>
          <w:ilvl w:val="0"/>
          <w:numId w:val="43"/>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乙方按照投标承诺严格执行内控、保密管理制度。在本项目实施过程中产生的任何文档资料，包括但不限于来往信函、邮件、产品信息，均应保密，乙方应采取严格的保密措施，未经甲方书面许可，不得向第三方透露。</w:t>
      </w:r>
      <w:r>
        <w:rPr>
          <w:rFonts w:ascii="宋体" w:eastAsia="宋体" w:hAnsi="宋体" w:cs="宋体" w:hint="eastAsia"/>
          <w:szCs w:val="21"/>
          <w:u w:val="single"/>
        </w:rPr>
        <w:t xml:space="preserve">                                         </w:t>
      </w:r>
    </w:p>
    <w:p w:rsidR="00E74456">
      <w:pPr>
        <w:numPr>
          <w:ilvl w:val="0"/>
          <w:numId w:val="43"/>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涉及国家秘密和安全的</w:t>
      </w:r>
      <w:r>
        <w:rPr>
          <w:rFonts w:ascii="宋体" w:eastAsia="宋体" w:hAnsi="宋体" w:cs="宋体" w:hint="eastAsia"/>
          <w:szCs w:val="21"/>
          <w:u w:val="single"/>
        </w:rPr>
        <w:t xml:space="preserve"> </w:t>
      </w:r>
      <w:r>
        <w:rPr>
          <w:rFonts w:ascii="宋体" w:eastAsia="宋体" w:hAnsi="宋体" w:cs="宋体" w:hint="eastAsia"/>
          <w:szCs w:val="21"/>
          <w:u w:val="single"/>
        </w:rPr>
        <w:t>，依照有关保密规定执行。</w:t>
      </w:r>
      <w:r>
        <w:rPr>
          <w:rFonts w:ascii="宋体" w:eastAsia="宋体" w:hAnsi="宋体" w:cs="宋体" w:hint="eastAsia"/>
          <w:szCs w:val="21"/>
          <w:u w:val="single"/>
        </w:rPr>
        <w:t xml:space="preserve">                          </w:t>
      </w:r>
    </w:p>
    <w:p w:rsidR="00E74456">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rPr>
        <w:t>:</w:t>
      </w:r>
      <w:r>
        <w:rPr>
          <w:rFonts w:ascii="宋体" w:eastAsia="宋体" w:hAnsi="宋体" w:cs="宋体" w:hint="eastAsia"/>
          <w:szCs w:val="21"/>
          <w:u w:val="single"/>
        </w:rPr>
        <w:t>所有参与本项目人员。</w:t>
      </w:r>
      <w:r>
        <w:rPr>
          <w:rFonts w:ascii="宋体" w:eastAsia="宋体" w:hAnsi="宋体" w:cs="宋体" w:hint="eastAsia"/>
          <w:szCs w:val="21"/>
          <w:u w:val="single"/>
        </w:rPr>
        <w:t xml:space="preserve">                                      </w:t>
      </w:r>
    </w:p>
    <w:p w:rsidR="00E74456">
      <w:pPr>
        <w:numPr>
          <w:ilvl w:val="0"/>
          <w:numId w:val="4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保密期限：</w:t>
      </w:r>
      <w:bookmarkStart w:id="75" w:name="_Hlk150343509"/>
      <w:r>
        <w:rPr>
          <w:rFonts w:ascii="宋体" w:eastAsia="宋体" w:hAnsi="宋体" w:cs="宋体" w:hint="eastAsia"/>
          <w:szCs w:val="21"/>
          <w:u w:val="single"/>
        </w:rPr>
        <w:t xml:space="preserve">                             </w:t>
      </w:r>
      <w:bookmarkEnd w:id="75"/>
      <w:r>
        <w:rPr>
          <w:rFonts w:ascii="宋体" w:eastAsia="宋体" w:hAnsi="宋体" w:cs="宋体" w:hint="eastAsia"/>
          <w:szCs w:val="21"/>
          <w:u w:val="single"/>
        </w:rPr>
        <w:t xml:space="preserve">                                </w:t>
      </w:r>
    </w:p>
    <w:p w:rsidR="00E74456">
      <w:pPr>
        <w:numPr>
          <w:ilvl w:val="0"/>
          <w:numId w:val="4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泄密责任：</w:t>
      </w:r>
      <w:r>
        <w:rPr>
          <w:rFonts w:ascii="宋体" w:eastAsia="宋体" w:hAnsi="宋体" w:cs="宋体" w:hint="eastAsia"/>
          <w:szCs w:val="21"/>
          <w:u w:val="single"/>
        </w:rPr>
        <w:t>由于乙方泄密给甲方造成损失的，甲方可依据我国法律相关规定，选择移送司法机关依法办理。乙方应赔偿甲方的全部损失并向甲方承担违约责任。</w:t>
      </w:r>
      <w:r>
        <w:rPr>
          <w:rFonts w:ascii="宋体" w:eastAsia="宋体" w:hAnsi="宋体" w:cs="宋体" w:hint="eastAsia"/>
          <w:szCs w:val="21"/>
          <w:u w:val="single"/>
        </w:rPr>
        <w:t xml:space="preserve">           </w:t>
      </w:r>
    </w:p>
    <w:p w:rsidR="00E74456">
      <w:pPr>
        <w:ind w:firstLine="420" w:firstLineChars="200"/>
        <w:rPr>
          <w:rFonts w:ascii="宋体" w:eastAsia="宋体" w:hAnsi="宋体" w:cs="宋体" w:hint="eastAsia"/>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6" w:name="_Toc150439618"/>
      <w:r>
        <w:rPr>
          <w:rFonts w:ascii="宋体" w:eastAsia="宋体" w:hAnsi="宋体" w:cs="宋体" w:hint="eastAsia"/>
          <w:b/>
          <w:bCs/>
          <w:szCs w:val="21"/>
        </w:rPr>
        <w:t>违约</w:t>
      </w:r>
      <w:r>
        <w:rPr>
          <w:rFonts w:ascii="宋体" w:eastAsia="宋体" w:hAnsi="宋体" w:cs="宋体"/>
          <w:b/>
          <w:bCs/>
          <w:szCs w:val="21"/>
        </w:rPr>
        <w:t>责任及赔偿</w:t>
      </w:r>
      <w:bookmarkEnd w:id="76"/>
    </w:p>
    <w:p w:rsidR="00E74456">
      <w:pPr>
        <w:ind w:firstLine="420" w:firstLineChars="200"/>
        <w:rPr>
          <w:rFonts w:ascii="宋体" w:eastAsia="宋体" w:hAnsi="宋体" w:cs="宋体" w:hint="eastAsia"/>
          <w:szCs w:val="21"/>
        </w:rPr>
      </w:pPr>
      <w:r>
        <w:rPr>
          <w:rFonts w:ascii="宋体" w:eastAsia="宋体" w:hAnsi="宋体" w:cs="宋体" w:hint="eastAsia"/>
          <w:szCs w:val="21"/>
        </w:rPr>
        <w:t>任何一方违反本合同约定，造成研究开发工作停滞、延误或失败的，按以下约定承担违约责任：</w:t>
      </w:r>
    </w:p>
    <w:p w:rsidR="00E74456">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E74456">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％的违约金。</w:t>
      </w:r>
    </w:p>
    <w:p w:rsidR="00E74456">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w:t>
      </w:r>
    </w:p>
    <w:p w:rsidR="00E74456">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向甲方承担违约责任</w:t>
      </w:r>
      <w:r>
        <w:rPr>
          <w:rFonts w:ascii="宋体" w:eastAsia="宋体" w:hAnsi="宋体" w:cs="宋体"/>
          <w:szCs w:val="21"/>
        </w:rPr>
        <w:t>。</w:t>
      </w:r>
    </w:p>
    <w:p w:rsidR="00E74456">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w:t>
      </w:r>
      <w:r>
        <w:rPr>
          <w:rFonts w:ascii="宋体" w:eastAsia="宋体" w:hAnsi="宋体" w:cs="宋体" w:hint="eastAsia"/>
          <w:szCs w:val="21"/>
          <w:u w:val="single"/>
        </w:rPr>
        <w:t xml:space="preserve">  </w:t>
      </w:r>
      <w:r>
        <w:rPr>
          <w:rFonts w:ascii="宋体" w:eastAsia="宋体" w:hAnsi="宋体" w:cs="宋体" w:hint="eastAsia"/>
          <w:szCs w:val="21"/>
          <w:u w:val="single"/>
        </w:rPr>
        <w:t>】</w:t>
      </w:r>
      <w:r>
        <w:rPr>
          <w:rFonts w:ascii="宋体" w:eastAsia="宋体" w:hAnsi="宋体" w:cs="宋体" w:hint="eastAsia"/>
          <w:szCs w:val="21"/>
        </w:rPr>
        <w:t>%</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E74456">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E74456">
      <w:pPr>
        <w:numPr>
          <w:ilvl w:val="0"/>
          <w:numId w:val="44"/>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7" w:name="_Toc150439619"/>
      <w:r>
        <w:rPr>
          <w:rFonts w:ascii="宋体" w:eastAsia="宋体" w:hAnsi="宋体" w:cs="宋体" w:hint="eastAsia"/>
          <w:b/>
          <w:bCs/>
          <w:szCs w:val="21"/>
        </w:rPr>
        <w:t>争议的解决</w:t>
      </w:r>
      <w:bookmarkEnd w:id="77"/>
    </w:p>
    <w:p w:rsidR="00E74456">
      <w:pPr>
        <w:ind w:firstLine="420" w:firstLineChars="200"/>
        <w:rPr>
          <w:rFonts w:ascii="宋体" w:eastAsia="宋体" w:hAnsi="宋体" w:cs="宋体" w:hint="eastAsia"/>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E74456">
      <w:pPr>
        <w:numPr>
          <w:ilvl w:val="0"/>
          <w:numId w:val="45"/>
        </w:numPr>
        <w:spacing w:line="360" w:lineRule="auto"/>
        <w:ind w:hanging="5"/>
        <w:rPr>
          <w:rFonts w:ascii="宋体" w:eastAsia="宋体" w:hAnsi="宋体" w:cs="宋体" w:hint="eastAsia"/>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E74456">
      <w:pPr>
        <w:numPr>
          <w:ilvl w:val="0"/>
          <w:numId w:val="45"/>
        </w:numPr>
        <w:spacing w:line="360" w:lineRule="auto"/>
        <w:ind w:hanging="5"/>
        <w:rPr>
          <w:rFonts w:ascii="宋体" w:eastAsia="宋体" w:hAnsi="宋体" w:cs="宋体" w:hint="eastAsia"/>
          <w:szCs w:val="21"/>
        </w:rPr>
      </w:pPr>
      <w:r>
        <w:rPr>
          <w:rFonts w:ascii="宋体" w:eastAsia="宋体" w:hAnsi="宋体" w:cs="宋体" w:hint="eastAsia"/>
          <w:szCs w:val="21"/>
        </w:rPr>
        <w:t>依法向甲方所在地人民法院起诉。</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8" w:name="_Toc150439621"/>
      <w:r>
        <w:rPr>
          <w:rFonts w:ascii="宋体" w:eastAsia="宋体" w:hAnsi="宋体" w:cs="宋体" w:hint="eastAsia"/>
          <w:b/>
          <w:bCs/>
          <w:szCs w:val="21"/>
        </w:rPr>
        <w:t>不可抗力</w:t>
      </w:r>
      <w:bookmarkEnd w:id="78"/>
    </w:p>
    <w:p w:rsidR="00E74456">
      <w:pPr>
        <w:numPr>
          <w:ilvl w:val="0"/>
          <w:numId w:val="4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E74456">
      <w:pPr>
        <w:numPr>
          <w:ilvl w:val="0"/>
          <w:numId w:val="47"/>
        </w:numPr>
        <w:spacing w:line="360" w:lineRule="auto"/>
        <w:ind w:hanging="5"/>
        <w:rPr>
          <w:rFonts w:ascii="宋体" w:eastAsia="宋体" w:hAnsi="宋体" w:cs="宋体" w:hint="eastAsia"/>
          <w:szCs w:val="21"/>
        </w:rPr>
      </w:pPr>
      <w:r>
        <w:rPr>
          <w:rFonts w:ascii="宋体" w:eastAsia="宋体" w:hAnsi="宋体" w:cs="宋体" w:hint="eastAsia"/>
          <w:szCs w:val="21"/>
        </w:rPr>
        <w:t>本合同项目在现有技术水平条件下具有足够的难度；</w:t>
      </w:r>
    </w:p>
    <w:p w:rsidR="00E74456">
      <w:pPr>
        <w:numPr>
          <w:ilvl w:val="0"/>
          <w:numId w:val="47"/>
        </w:numPr>
        <w:spacing w:line="360" w:lineRule="auto"/>
        <w:ind w:hanging="5"/>
        <w:rPr>
          <w:rFonts w:ascii="宋体" w:eastAsia="宋体" w:hAnsi="宋体" w:cs="宋体" w:hint="eastAsia"/>
          <w:szCs w:val="21"/>
        </w:rPr>
      </w:pPr>
      <w:r>
        <w:rPr>
          <w:rFonts w:ascii="宋体" w:eastAsia="宋体" w:hAnsi="宋体" w:cs="宋体" w:hint="eastAsia"/>
          <w:szCs w:val="21"/>
        </w:rPr>
        <w:t>乙方在主观上无过错且经认定研究开发失败为合理的失败。</w:t>
      </w:r>
    </w:p>
    <w:p w:rsidR="00E74456">
      <w:pPr>
        <w:ind w:firstLine="420" w:firstLineChars="200"/>
        <w:rPr>
          <w:rFonts w:ascii="宋体" w:eastAsia="宋体" w:hAnsi="宋体" w:cs="宋体" w:hint="eastAsia"/>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E74456">
      <w:pPr>
        <w:rPr>
          <w:rFonts w:ascii="宋体" w:eastAsia="宋体" w:hAnsi="宋体" w:cs="宋体" w:hint="eastAsia"/>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E74456">
      <w:pPr>
        <w:numPr>
          <w:ilvl w:val="0"/>
          <w:numId w:val="4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E74456">
      <w:pPr>
        <w:numPr>
          <w:ilvl w:val="0"/>
          <w:numId w:val="46"/>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双方确定出现下列情形，致使本合同的履行成为不必要或不可能的，一方可以通知另一方解除本合同；</w:t>
      </w:r>
    </w:p>
    <w:p w:rsidR="00E74456">
      <w:pPr>
        <w:numPr>
          <w:ilvl w:val="0"/>
          <w:numId w:val="48"/>
        </w:numPr>
        <w:spacing w:line="360" w:lineRule="auto"/>
        <w:ind w:hanging="5"/>
        <w:rPr>
          <w:rFonts w:ascii="宋体" w:eastAsia="宋体" w:hAnsi="宋体" w:cs="宋体" w:hint="eastAsia"/>
          <w:szCs w:val="21"/>
        </w:rPr>
      </w:pPr>
      <w:r>
        <w:rPr>
          <w:rFonts w:ascii="宋体" w:eastAsia="宋体" w:hAnsi="宋体" w:cs="宋体" w:hint="eastAsia"/>
          <w:szCs w:val="21"/>
        </w:rPr>
        <w:t>因发生不可抗力或技术风险；</w:t>
      </w:r>
    </w:p>
    <w:p w:rsidR="00E74456">
      <w:pPr>
        <w:numPr>
          <w:ilvl w:val="0"/>
          <w:numId w:val="48"/>
        </w:numPr>
        <w:spacing w:line="360" w:lineRule="auto"/>
        <w:ind w:hanging="5"/>
        <w:rPr>
          <w:rFonts w:ascii="宋体" w:eastAsia="宋体" w:hAnsi="宋体" w:cs="宋体" w:hint="eastAsia"/>
          <w:szCs w:val="21"/>
        </w:rPr>
      </w:pPr>
      <w:r>
        <w:rPr>
          <w:rFonts w:ascii="宋体" w:eastAsia="宋体" w:hAnsi="宋体" w:cs="宋体" w:hint="eastAsia"/>
          <w:szCs w:val="21"/>
        </w:rPr>
        <w:t>因一方未按约定履行合同义务支付款项的；</w:t>
      </w:r>
    </w:p>
    <w:p w:rsidR="00E74456">
      <w:pPr>
        <w:numPr>
          <w:ilvl w:val="0"/>
          <w:numId w:val="48"/>
        </w:numPr>
        <w:spacing w:line="360" w:lineRule="auto"/>
        <w:ind w:hanging="5"/>
        <w:rPr>
          <w:rFonts w:ascii="宋体" w:eastAsia="宋体" w:hAnsi="宋体" w:cs="宋体" w:hint="eastAsia"/>
          <w:szCs w:val="21"/>
        </w:rPr>
      </w:pPr>
      <w:r>
        <w:rPr>
          <w:rFonts w:ascii="宋体" w:eastAsia="宋体" w:hAnsi="宋体" w:cs="宋体" w:hint="eastAsia"/>
          <w:szCs w:val="21"/>
        </w:rPr>
        <w:t>因一方未按期完成合同约定的项目开发任务。</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79" w:name="_Toc150439624"/>
      <w:r>
        <w:rPr>
          <w:rFonts w:ascii="宋体" w:eastAsia="宋体" w:hAnsi="宋体" w:cs="宋体" w:hint="eastAsia"/>
          <w:b/>
          <w:bCs/>
          <w:szCs w:val="21"/>
        </w:rPr>
        <w:t>本合同的变更</w:t>
      </w:r>
      <w:bookmarkEnd w:id="79"/>
    </w:p>
    <w:p w:rsidR="00E74456">
      <w:pPr>
        <w:numPr>
          <w:ilvl w:val="0"/>
          <w:numId w:val="49"/>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E74456">
      <w:pPr>
        <w:numPr>
          <w:ilvl w:val="0"/>
          <w:numId w:val="49"/>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E74456">
      <w:pPr>
        <w:spacing w:before="221"/>
        <w:ind w:left="420" w:leftChars="200"/>
        <w:rPr>
          <w:rFonts w:ascii="宋体" w:eastAsia="宋体" w:hAnsi="宋体" w:cs="宋体" w:hint="eastAsia"/>
          <w:szCs w:val="21"/>
          <w:u w:val="single"/>
        </w:rPr>
      </w:pPr>
      <w:r>
        <w:rPr>
          <w:rFonts w:ascii="宋体" w:eastAsia="宋体" w:hAnsi="宋体" w:cs="宋体" w:hint="eastAsia"/>
          <w:szCs w:val="21"/>
          <w:u w:val="single"/>
        </w:rPr>
        <w:t xml:space="preserve">                                                              </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80" w:name="_Toc150439623"/>
      <w:r>
        <w:rPr>
          <w:rFonts w:ascii="宋体" w:eastAsia="宋体" w:hAnsi="宋体" w:cs="宋体" w:hint="eastAsia"/>
          <w:b/>
          <w:bCs/>
          <w:szCs w:val="21"/>
        </w:rPr>
        <w:t>其它</w:t>
      </w:r>
      <w:bookmarkEnd w:id="80"/>
    </w:p>
    <w:p w:rsidR="00E74456">
      <w:pPr>
        <w:ind w:left="420" w:leftChars="200"/>
        <w:rPr>
          <w:rFonts w:ascii="宋体" w:eastAsia="宋体" w:hAnsi="宋体" w:cs="宋体" w:hint="eastAsia"/>
          <w:szCs w:val="21"/>
        </w:rPr>
      </w:pPr>
      <w:r>
        <w:rPr>
          <w:rFonts w:ascii="宋体" w:eastAsia="宋体" w:hAnsi="宋体" w:cs="宋体" w:hint="eastAsia"/>
          <w:szCs w:val="21"/>
        </w:rPr>
        <w:t>本合同未尽事宜，由双方协商后按有关程序办理，并以书面形式进行确定。</w:t>
      </w:r>
    </w:p>
    <w:p w:rsidR="00E74456">
      <w:pPr>
        <w:keepNext/>
        <w:keepLines/>
        <w:numPr>
          <w:ilvl w:val="0"/>
          <w:numId w:val="9"/>
        </w:numPr>
        <w:spacing w:before="60" w:after="60" w:line="360" w:lineRule="auto"/>
        <w:ind w:left="0" w:firstLine="420" w:firstLineChars="200"/>
        <w:outlineLvl w:val="1"/>
        <w:rPr>
          <w:rFonts w:ascii="宋体" w:eastAsia="宋体" w:hAnsi="宋体" w:cs="宋体" w:hint="eastAsia"/>
          <w:b/>
          <w:bCs/>
          <w:szCs w:val="21"/>
        </w:rPr>
      </w:pPr>
      <w:bookmarkStart w:id="81" w:name="_Toc150439626"/>
      <w:r>
        <w:rPr>
          <w:rFonts w:ascii="宋体" w:eastAsia="宋体" w:hAnsi="宋体" w:cs="宋体" w:hint="eastAsia"/>
          <w:b/>
          <w:bCs/>
          <w:szCs w:val="21"/>
        </w:rPr>
        <w:t>合同生效</w:t>
      </w:r>
      <w:bookmarkEnd w:id="81"/>
    </w:p>
    <w:p w:rsidR="00E74456">
      <w:pPr>
        <w:numPr>
          <w:ilvl w:val="0"/>
          <w:numId w:val="5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至质保期</w:t>
      </w:r>
      <w:r>
        <w:rPr>
          <w:rFonts w:ascii="宋体" w:eastAsia="宋体" w:hAnsi="宋体" w:cs="宋体" w:hint="eastAsia"/>
          <w:szCs w:val="21"/>
        </w:rPr>
        <w:t>结束终止。</w:t>
      </w:r>
    </w:p>
    <w:p w:rsidR="00E74456">
      <w:pPr>
        <w:numPr>
          <w:ilvl w:val="0"/>
          <w:numId w:val="5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E74456">
      <w:pPr>
        <w:ind w:firstLine="420" w:firstLineChars="200"/>
        <w:jc w:val="left"/>
        <w:rPr>
          <w:rFonts w:ascii="宋体" w:eastAsia="宋体" w:hAnsi="宋体" w:cs="宋体" w:hint="eastAsia"/>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w:t>
      </w:r>
      <w:r>
        <w:rPr>
          <w:rFonts w:ascii="宋体" w:eastAsia="宋体" w:hAnsi="宋体" w:cs="宋体" w:hint="eastAsia"/>
          <w:szCs w:val="21"/>
        </w:rPr>
        <w:t>盖章）</w:t>
      </w:r>
      <w:r>
        <w:rPr>
          <w:rFonts w:ascii="宋体" w:eastAsia="宋体" w:hAnsi="宋体" w:cs="宋体" w:hint="eastAsia"/>
          <w:szCs w:val="21"/>
        </w:rPr>
        <w:t xml:space="preserve"> </w:t>
      </w:r>
    </w:p>
    <w:p w:rsidR="00E74456">
      <w:pPr>
        <w:ind w:firstLine="420" w:firstLineChars="200"/>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74456">
      <w:pPr>
        <w:ind w:firstLine="420" w:firstLineChars="200"/>
        <w:rPr>
          <w:rFonts w:ascii="宋体" w:eastAsia="宋体" w:hAnsi="宋体" w:cs="宋体" w:hint="eastAsia"/>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74456">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E74456">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E74456">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E74456">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法定代表人</w:t>
      </w:r>
      <w:r>
        <w:rPr>
          <w:rFonts w:ascii="宋体" w:eastAsia="宋体" w:hAnsi="宋体" w:cs="宋体" w:hint="eastAsia"/>
          <w:szCs w:val="21"/>
        </w:rPr>
        <w:t>/</w:t>
      </w:r>
      <w:r>
        <w:rPr>
          <w:rFonts w:ascii="宋体" w:eastAsia="宋体" w:hAnsi="宋体" w:cs="宋体" w:hint="eastAsia"/>
          <w:szCs w:val="21"/>
        </w:rPr>
        <w:t>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E74456">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w:t>
      </w:r>
      <w:r>
        <w:rPr>
          <w:rFonts w:ascii="宋体" w:eastAsia="宋体" w:hAnsi="宋体" w:cs="宋体" w:hint="eastAsia"/>
          <w:szCs w:val="21"/>
        </w:rPr>
        <w:t>年</w:t>
      </w:r>
      <w:r>
        <w:rPr>
          <w:rFonts w:ascii="宋体" w:eastAsia="宋体" w:hAnsi="宋体" w:cs="宋体" w:hint="eastAsia"/>
          <w:szCs w:val="21"/>
        </w:rPr>
        <w:t xml:space="preserve">     </w:t>
      </w:r>
      <w:r>
        <w:rPr>
          <w:rFonts w:ascii="宋体" w:eastAsia="宋体" w:hAnsi="宋体" w:cs="宋体" w:hint="eastAsia"/>
          <w:szCs w:val="21"/>
        </w:rPr>
        <w:t>月</w:t>
      </w:r>
      <w:r>
        <w:rPr>
          <w:rFonts w:ascii="宋体" w:eastAsia="宋体" w:hAnsi="宋体" w:cs="宋体" w:hint="eastAsia"/>
          <w:szCs w:val="21"/>
        </w:rPr>
        <w:t xml:space="preserve">     </w:t>
      </w:r>
      <w:r>
        <w:rPr>
          <w:rFonts w:ascii="宋体" w:eastAsia="宋体" w:hAnsi="宋体" w:cs="宋体" w:hint="eastAsia"/>
          <w:szCs w:val="21"/>
        </w:rPr>
        <w:t>日</w:t>
      </w:r>
    </w:p>
    <w:p w:rsidR="00E74456"/>
    <w:p w:rsidR="00A77B3E"/>
    <w:p w:rsidR="00E74456">
      <w:pPr>
        <w:numPr>
          <w:ilvl w:val="0"/>
          <w:numId w:val="7"/>
        </w:numPr>
        <w:spacing w:line="360" w:lineRule="auto"/>
        <w:ind w:firstLine="3066" w:firstLineChars="1460"/>
        <w:jc w:val="left"/>
        <w:rPr>
          <w:rFonts w:ascii="Times New Roman" w:eastAsia="宋体" w:hAnsi="Times New Roman" w:cs="Times New Roman"/>
          <w:b/>
          <w:bCs/>
          <w:szCs w:val="21"/>
        </w:rPr>
      </w:pPr>
      <w:bookmarkEnd w:id="62"/>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variable"/>
    <w:sig w:usb0="A00002BF" w:usb1="184F6CFA" w:usb2="00000012"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456">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E74456">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456">
    <w:pPr>
      <w:snapToGrid w:val="0"/>
      <w:jc w:val="center"/>
      <w:rPr>
        <w:rFonts w:ascii="宋体" w:eastAsia="宋体" w:hAnsi="宋体" w:cs="Times New Roman" w:hint="eastAsia"/>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w:t>
    </w:r>
    <w:r>
      <w:rPr>
        <w:rFonts w:ascii="宋体" w:eastAsia="宋体" w:hAnsi="宋体" w:cs="Times New Roman"/>
        <w:szCs w:val="21"/>
        <w:lang w:val="zh-CN"/>
      </w:rPr>
      <w:t>4</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456">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E74456">
    <w:pPr>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456">
    <w:pPr>
      <w:snapToGrid w:val="0"/>
      <w:jc w:val="center"/>
      <w:rPr>
        <w:rFonts w:ascii="宋体" w:eastAsia="宋体" w:hAnsi="宋体" w:cs="Times New Roman" w:hint="eastAsia"/>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w:t>
    </w:r>
    <w:r>
      <w:rPr>
        <w:rFonts w:ascii="宋体" w:eastAsia="宋体" w:hAnsi="宋体" w:cs="Times New Roman"/>
        <w:szCs w:val="21"/>
        <w:lang w:val="zh-CN"/>
      </w:rPr>
      <w:t>4</w:t>
    </w:r>
    <w:r>
      <w:rPr>
        <w:rFonts w:ascii="宋体" w:eastAsia="宋体" w:hAnsi="宋体" w:cs="Times New Roman"/>
        <w:szCs w:val="21"/>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0ED354E"/>
    <w:multiLevelType w:val="multilevel"/>
    <w:tmpl w:val="00ED354E"/>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9">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1EC4059"/>
    <w:multiLevelType w:val="multilevel"/>
    <w:tmpl w:val="11EC4059"/>
    <w:lvl w:ilvl="0">
      <w:start w:val="1"/>
      <w:numFmt w:val="bullet"/>
      <w:lvlText w:val=""/>
      <w:lvlJc w:val="left"/>
      <w:pPr>
        <w:ind w:left="832" w:hanging="420"/>
      </w:pPr>
      <w:rPr>
        <w:rFonts w:ascii="Wingdings" w:hAnsi="Wingdings" w:hint="default"/>
      </w:rPr>
    </w:lvl>
    <w:lvl w:ilvl="1">
      <w:start w:val="1"/>
      <w:numFmt w:val="bullet"/>
      <w:lvlText w:val=""/>
      <w:lvlJc w:val="left"/>
      <w:pPr>
        <w:ind w:left="1252" w:hanging="420"/>
      </w:pPr>
      <w:rPr>
        <w:rFonts w:ascii="Wingdings" w:hAnsi="Wingdings" w:hint="default"/>
      </w:rPr>
    </w:lvl>
    <w:lvl w:ilvl="2">
      <w:start w:val="1"/>
      <w:numFmt w:val="bullet"/>
      <w:lvlText w:val=""/>
      <w:lvlJc w:val="left"/>
      <w:pPr>
        <w:ind w:left="1672" w:hanging="420"/>
      </w:pPr>
      <w:rPr>
        <w:rFonts w:ascii="Wingdings" w:hAnsi="Wingdings" w:hint="default"/>
      </w:rPr>
    </w:lvl>
    <w:lvl w:ilvl="3">
      <w:start w:val="1"/>
      <w:numFmt w:val="bullet"/>
      <w:lvlText w:val=""/>
      <w:lvlJc w:val="left"/>
      <w:pPr>
        <w:ind w:left="2092" w:hanging="420"/>
      </w:pPr>
      <w:rPr>
        <w:rFonts w:ascii="Wingdings" w:hAnsi="Wingdings" w:hint="default"/>
      </w:rPr>
    </w:lvl>
    <w:lvl w:ilvl="4">
      <w:start w:val="1"/>
      <w:numFmt w:val="bullet"/>
      <w:lvlText w:val=""/>
      <w:lvlJc w:val="left"/>
      <w:pPr>
        <w:ind w:left="2512" w:hanging="420"/>
      </w:pPr>
      <w:rPr>
        <w:rFonts w:ascii="Wingdings" w:hAnsi="Wingdings" w:hint="default"/>
      </w:rPr>
    </w:lvl>
    <w:lvl w:ilvl="5">
      <w:start w:val="1"/>
      <w:numFmt w:val="bullet"/>
      <w:lvlText w:val=""/>
      <w:lvlJc w:val="left"/>
      <w:pPr>
        <w:ind w:left="2932" w:hanging="420"/>
      </w:pPr>
      <w:rPr>
        <w:rFonts w:ascii="Wingdings" w:hAnsi="Wingdings" w:hint="default"/>
      </w:rPr>
    </w:lvl>
    <w:lvl w:ilvl="6">
      <w:start w:val="1"/>
      <w:numFmt w:val="bullet"/>
      <w:lvlText w:val=""/>
      <w:lvlJc w:val="left"/>
      <w:pPr>
        <w:ind w:left="3352" w:hanging="420"/>
      </w:pPr>
      <w:rPr>
        <w:rFonts w:ascii="Wingdings" w:hAnsi="Wingdings" w:hint="default"/>
      </w:rPr>
    </w:lvl>
    <w:lvl w:ilvl="7">
      <w:start w:val="1"/>
      <w:numFmt w:val="bullet"/>
      <w:lvlText w:val=""/>
      <w:lvlJc w:val="left"/>
      <w:pPr>
        <w:ind w:left="3772" w:hanging="420"/>
      </w:pPr>
      <w:rPr>
        <w:rFonts w:ascii="Wingdings" w:hAnsi="Wingdings" w:hint="default"/>
      </w:rPr>
    </w:lvl>
    <w:lvl w:ilvl="8">
      <w:start w:val="1"/>
      <w:numFmt w:val="bullet"/>
      <w:lvlText w:val=""/>
      <w:lvlJc w:val="left"/>
      <w:pPr>
        <w:ind w:left="4192" w:hanging="420"/>
      </w:pPr>
      <w:rPr>
        <w:rFonts w:ascii="Wingdings" w:hAnsi="Wingdings" w:hint="default"/>
      </w:rPr>
    </w:lvl>
  </w:abstractNum>
  <w:abstractNum w:abstractNumId="24">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13DD946C"/>
    <w:multiLevelType w:val="singleLevel"/>
    <w:tmpl w:val="13DD946C"/>
    <w:lvl w:ilvl="0">
      <w:start w:val="9"/>
      <w:numFmt w:val="chineseCounting"/>
      <w:suff w:val="space"/>
      <w:lvlText w:val="第%1章"/>
      <w:lvlJc w:val="left"/>
      <w:rPr>
        <w:rFonts w:hint="eastAsia"/>
      </w:rPr>
    </w:lvl>
  </w:abstractNum>
  <w:abstractNum w:abstractNumId="26">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0">
    <w:nsid w:val="30696051"/>
    <w:multiLevelType w:val="hybridMultilevel"/>
    <w:tmpl w:val="27DCAD8A"/>
    <w:lvl w:ilvl="0">
      <w:start w:val="1"/>
      <w:numFmt w:val="decimal"/>
      <w:lvlText w:val="%1."/>
      <w:lvlJc w:val="left"/>
      <w:pPr>
        <w:ind w:left="780" w:hanging="360"/>
      </w:pPr>
      <w:rPr>
        <w:rFonts w:hint="default"/>
      </w:r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31">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2">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C7A993F"/>
    <w:multiLevelType w:val="singleLevel"/>
    <w:tmpl w:val="4C7A993F"/>
    <w:lvl w:ilvl="0">
      <w:start w:val="1"/>
      <w:numFmt w:val="decimal"/>
      <w:lvlText w:val="%1)"/>
      <w:lvlJc w:val="left"/>
      <w:pPr>
        <w:ind w:left="425" w:hanging="425"/>
      </w:pPr>
      <w:rPr>
        <w:rFonts w:hint="default"/>
      </w:rPr>
    </w:lvl>
  </w:abstractNum>
  <w:abstractNum w:abstractNumId="35">
    <w:nsid w:val="57FFC18B"/>
    <w:multiLevelType w:val="singleLevel"/>
    <w:tmpl w:val="57FFC18B"/>
    <w:lvl w:ilvl="0">
      <w:start w:val="1"/>
      <w:numFmt w:val="decimal"/>
      <w:lvlText w:val="%1)"/>
      <w:lvlJc w:val="left"/>
      <w:pPr>
        <w:ind w:left="425" w:hanging="425"/>
      </w:pPr>
      <w:rPr>
        <w:rFonts w:hint="default"/>
      </w:rPr>
    </w:lvl>
  </w:abstractNum>
  <w:abstractNum w:abstractNumId="36">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8">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2">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9F8DDAB"/>
    <w:multiLevelType w:val="singleLevel"/>
    <w:tmpl w:val="79F8DDAB"/>
    <w:lvl w:ilvl="0">
      <w:start w:val="1"/>
      <w:numFmt w:val="decimal"/>
      <w:lvlText w:val="%1)"/>
      <w:lvlJc w:val="left"/>
      <w:pPr>
        <w:ind w:left="425" w:hanging="425"/>
      </w:pPr>
      <w:rPr>
        <w:rFonts w:hint="default"/>
      </w:rPr>
    </w:lvl>
  </w:abstractNum>
  <w:abstractNum w:abstractNumId="46">
    <w:nsid w:val="7BF79D3F"/>
    <w:multiLevelType w:val="singleLevel"/>
    <w:tmpl w:val="7BF79D3F"/>
    <w:lvl w:ilvl="0">
      <w:start w:val="1"/>
      <w:numFmt w:val="decimal"/>
      <w:lvlText w:val="%1)"/>
      <w:lvlJc w:val="left"/>
      <w:pPr>
        <w:ind w:left="425" w:hanging="425"/>
      </w:pPr>
      <w:rPr>
        <w:rFonts w:hint="default"/>
      </w:rPr>
    </w:lvl>
  </w:abstractNum>
  <w:abstractNum w:abstractNumId="47">
    <w:nsid w:val="7FAFA353"/>
    <w:multiLevelType w:val="singleLevel"/>
    <w:tmpl w:val="7FAFA353"/>
    <w:lvl w:ilvl="0">
      <w:start w:val="1"/>
      <w:numFmt w:val="decimal"/>
      <w:lvlText w:val="%1)"/>
      <w:lvlJc w:val="left"/>
      <w:pPr>
        <w:ind w:left="425" w:hanging="425"/>
      </w:pPr>
      <w:rPr>
        <w:rFonts w:hint="default"/>
      </w:rPr>
    </w:lvl>
  </w:abstractNum>
  <w:abstractNum w:abstractNumId="48">
    <w:nsid w:val="7FDAC479"/>
    <w:multiLevelType w:val="singleLevel"/>
    <w:tmpl w:val="7FDAC479"/>
    <w:lvl w:ilvl="0">
      <w:start w:val="1"/>
      <w:numFmt w:val="decimal"/>
      <w:lvlText w:val="%1)"/>
      <w:lvlJc w:val="left"/>
      <w:pPr>
        <w:ind w:left="425" w:hanging="425"/>
      </w:pPr>
      <w:rPr>
        <w:rFonts w:hint="default"/>
      </w:rPr>
    </w:lvl>
  </w:abstractNum>
  <w:abstractNum w:abstractNumId="49">
    <w:nsid w:val="7FF73EAD"/>
    <w:multiLevelType w:val="singleLevel"/>
    <w:tmpl w:val="7FF73EAD"/>
    <w:lvl w:ilvl="0">
      <w:start w:val="1"/>
      <w:numFmt w:val="decimal"/>
      <w:lvlText w:val="%1)"/>
      <w:lvlJc w:val="left"/>
      <w:pPr>
        <w:ind w:left="425" w:hanging="425"/>
      </w:pPr>
      <w:rPr>
        <w:rFonts w:hint="default"/>
      </w:rPr>
    </w:lvl>
  </w:abstractNum>
  <w:abstractNum w:abstractNumId="50">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20"/>
  </w:num>
  <w:num w:numId="4">
    <w:abstractNumId w:val="30"/>
  </w:num>
  <w:num w:numId="5">
    <w:abstractNumId w:val="23"/>
  </w:num>
  <w:num w:numId="6">
    <w:abstractNumId w:val="18"/>
  </w:num>
  <w:num w:numId="7">
    <w:abstractNumId w:val="25"/>
  </w:num>
  <w:num w:numId="8">
    <w:abstractNumId w:val="0"/>
  </w:num>
  <w:num w:numId="9">
    <w:abstractNumId w:val="27"/>
  </w:num>
  <w:num w:numId="10">
    <w:abstractNumId w:val="41"/>
  </w:num>
  <w:num w:numId="11">
    <w:abstractNumId w:val="26"/>
  </w:num>
  <w:num w:numId="12">
    <w:abstractNumId w:val="44"/>
  </w:num>
  <w:num w:numId="13">
    <w:abstractNumId w:val="3"/>
  </w:num>
  <w:num w:numId="14">
    <w:abstractNumId w:val="49"/>
  </w:num>
  <w:num w:numId="15">
    <w:abstractNumId w:val="6"/>
  </w:num>
  <w:num w:numId="16">
    <w:abstractNumId w:val="40"/>
  </w:num>
  <w:num w:numId="17">
    <w:abstractNumId w:val="13"/>
  </w:num>
  <w:num w:numId="18">
    <w:abstractNumId w:val="39"/>
  </w:num>
  <w:num w:numId="19">
    <w:abstractNumId w:val="38"/>
  </w:num>
  <w:num w:numId="20">
    <w:abstractNumId w:val="19"/>
  </w:num>
  <w:num w:numId="21">
    <w:abstractNumId w:val="43"/>
  </w:num>
  <w:num w:numId="22">
    <w:abstractNumId w:val="2"/>
  </w:num>
  <w:num w:numId="23">
    <w:abstractNumId w:val="45"/>
  </w:num>
  <w:num w:numId="24">
    <w:abstractNumId w:val="46"/>
  </w:num>
  <w:num w:numId="25">
    <w:abstractNumId w:val="35"/>
  </w:num>
  <w:num w:numId="26">
    <w:abstractNumId w:val="29"/>
  </w:num>
  <w:num w:numId="27">
    <w:abstractNumId w:val="8"/>
  </w:num>
  <w:num w:numId="28">
    <w:abstractNumId w:val="1"/>
  </w:num>
  <w:num w:numId="29">
    <w:abstractNumId w:val="22"/>
  </w:num>
  <w:num w:numId="30">
    <w:abstractNumId w:val="47"/>
  </w:num>
  <w:num w:numId="31">
    <w:abstractNumId w:val="34"/>
  </w:num>
  <w:num w:numId="32">
    <w:abstractNumId w:val="31"/>
  </w:num>
  <w:num w:numId="33">
    <w:abstractNumId w:val="48"/>
  </w:num>
  <w:num w:numId="34">
    <w:abstractNumId w:val="7"/>
  </w:num>
  <w:num w:numId="35">
    <w:abstractNumId w:val="42"/>
  </w:num>
  <w:num w:numId="36">
    <w:abstractNumId w:val="9"/>
  </w:num>
  <w:num w:numId="37">
    <w:abstractNumId w:val="5"/>
  </w:num>
  <w:num w:numId="38">
    <w:abstractNumId w:val="50"/>
  </w:num>
  <w:num w:numId="39">
    <w:abstractNumId w:val="12"/>
  </w:num>
  <w:num w:numId="40">
    <w:abstractNumId w:val="33"/>
  </w:num>
  <w:num w:numId="41">
    <w:abstractNumId w:val="36"/>
  </w:num>
  <w:num w:numId="42">
    <w:abstractNumId w:val="21"/>
  </w:num>
  <w:num w:numId="43">
    <w:abstractNumId w:val="14"/>
  </w:num>
  <w:num w:numId="44">
    <w:abstractNumId w:val="24"/>
  </w:num>
  <w:num w:numId="45">
    <w:abstractNumId w:val="11"/>
  </w:num>
  <w:num w:numId="46">
    <w:abstractNumId w:val="37"/>
  </w:num>
  <w:num w:numId="47">
    <w:abstractNumId w:val="4"/>
  </w:num>
  <w:num w:numId="48">
    <w:abstractNumId w:val="10"/>
  </w:num>
  <w:num w:numId="49">
    <w:abstractNumId w:val="17"/>
  </w:num>
  <w:num w:numId="50">
    <w:abstractNumId w:val="32"/>
  </w:num>
  <w:num w:numId="5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BEF"/>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188"/>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1D"/>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3FF9"/>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103A"/>
    <w:rsid w:val="001C2D00"/>
    <w:rsid w:val="001C3E92"/>
    <w:rsid w:val="001C422B"/>
    <w:rsid w:val="001C4622"/>
    <w:rsid w:val="001C5467"/>
    <w:rsid w:val="001C567C"/>
    <w:rsid w:val="001C5E86"/>
    <w:rsid w:val="001D04D6"/>
    <w:rsid w:val="001D3AE5"/>
    <w:rsid w:val="001D4479"/>
    <w:rsid w:val="001D449B"/>
    <w:rsid w:val="001D5150"/>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C71"/>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53C"/>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AD0"/>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126"/>
    <w:rsid w:val="002E3A13"/>
    <w:rsid w:val="002E5428"/>
    <w:rsid w:val="002E57D6"/>
    <w:rsid w:val="002E677C"/>
    <w:rsid w:val="002E776D"/>
    <w:rsid w:val="002F0E73"/>
    <w:rsid w:val="002F325A"/>
    <w:rsid w:val="002F3D38"/>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E6172"/>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34CF"/>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04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5EE8"/>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8BF"/>
    <w:rsid w:val="00611AD3"/>
    <w:rsid w:val="0061303E"/>
    <w:rsid w:val="00613444"/>
    <w:rsid w:val="00614891"/>
    <w:rsid w:val="006179F1"/>
    <w:rsid w:val="00617B0E"/>
    <w:rsid w:val="00622203"/>
    <w:rsid w:val="00622272"/>
    <w:rsid w:val="00624816"/>
    <w:rsid w:val="00624B73"/>
    <w:rsid w:val="006306F0"/>
    <w:rsid w:val="00632EE5"/>
    <w:rsid w:val="00634E54"/>
    <w:rsid w:val="006352A3"/>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2D"/>
    <w:rsid w:val="006924F7"/>
    <w:rsid w:val="00695D8C"/>
    <w:rsid w:val="00696938"/>
    <w:rsid w:val="006973FA"/>
    <w:rsid w:val="00697B81"/>
    <w:rsid w:val="006A08B1"/>
    <w:rsid w:val="006A0AB1"/>
    <w:rsid w:val="006A1BC7"/>
    <w:rsid w:val="006A1C8F"/>
    <w:rsid w:val="006A2C18"/>
    <w:rsid w:val="006A3804"/>
    <w:rsid w:val="006A4E2B"/>
    <w:rsid w:val="006A5528"/>
    <w:rsid w:val="006A6B54"/>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E7D2C"/>
    <w:rsid w:val="006F0783"/>
    <w:rsid w:val="006F07B1"/>
    <w:rsid w:val="006F0FDD"/>
    <w:rsid w:val="006F1827"/>
    <w:rsid w:val="006F1923"/>
    <w:rsid w:val="006F1E00"/>
    <w:rsid w:val="006F2237"/>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6A03"/>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4BC9"/>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6C6"/>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1A1"/>
    <w:rsid w:val="007F33AD"/>
    <w:rsid w:val="007F3805"/>
    <w:rsid w:val="007F4135"/>
    <w:rsid w:val="007F4BE4"/>
    <w:rsid w:val="007F5E9F"/>
    <w:rsid w:val="007F6665"/>
    <w:rsid w:val="007F6E2E"/>
    <w:rsid w:val="007F7AC8"/>
    <w:rsid w:val="00800551"/>
    <w:rsid w:val="00804470"/>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1E31"/>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36"/>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7CE"/>
    <w:rsid w:val="00A2189C"/>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95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130E"/>
    <w:rsid w:val="00B95948"/>
    <w:rsid w:val="00B95DE2"/>
    <w:rsid w:val="00B97055"/>
    <w:rsid w:val="00BA21A2"/>
    <w:rsid w:val="00BA6416"/>
    <w:rsid w:val="00BA7DB7"/>
    <w:rsid w:val="00BB16AE"/>
    <w:rsid w:val="00BB42FE"/>
    <w:rsid w:val="00BB51CA"/>
    <w:rsid w:val="00BB62D6"/>
    <w:rsid w:val="00BB63FB"/>
    <w:rsid w:val="00BB776F"/>
    <w:rsid w:val="00BC1527"/>
    <w:rsid w:val="00BC19BC"/>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2A23"/>
    <w:rsid w:val="00C5329B"/>
    <w:rsid w:val="00C548B6"/>
    <w:rsid w:val="00C5525C"/>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136"/>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1D86"/>
    <w:rsid w:val="00D12199"/>
    <w:rsid w:val="00D12217"/>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27ED0"/>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317B"/>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456"/>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280B"/>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12F"/>
    <w:rsid w:val="00FB47E1"/>
    <w:rsid w:val="00FB7E7D"/>
    <w:rsid w:val="00FC03B5"/>
    <w:rsid w:val="00FC19B1"/>
    <w:rsid w:val="00FC2956"/>
    <w:rsid w:val="00FC3CCC"/>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