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CEBAC60">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3C79A2FD">
      <w:pPr>
        <w:spacing w:line="360" w:lineRule="auto"/>
        <w:jc w:val="center"/>
        <w:rPr>
          <w:b/>
          <w:sz w:val="28"/>
          <w:szCs w:val="28"/>
          <w:highlight w:val="none"/>
        </w:rPr>
      </w:pPr>
    </w:p>
    <w:p w14:paraId="07A9BDB1">
      <w:pPr>
        <w:spacing w:line="360" w:lineRule="auto"/>
        <w:jc w:val="center"/>
        <w:rPr>
          <w:b/>
          <w:sz w:val="28"/>
          <w:szCs w:val="28"/>
          <w:highlight w:val="none"/>
        </w:rPr>
      </w:pPr>
    </w:p>
    <w:p w14:paraId="1943DECC">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7EABCA8A">
      <w:pPr>
        <w:spacing w:line="360" w:lineRule="auto"/>
        <w:jc w:val="center"/>
        <w:rPr>
          <w:rFonts w:ascii="宋体" w:hAnsi="宋体"/>
          <w:b/>
          <w:sz w:val="48"/>
          <w:highlight w:val="none"/>
        </w:rPr>
      </w:pPr>
      <w:r>
        <w:rPr>
          <w:rFonts w:ascii="宋体" w:hAnsi="宋体" w:hint="eastAsia"/>
          <w:b/>
          <w:sz w:val="48"/>
          <w:highlight w:val="none"/>
        </w:rPr>
        <w:t>（范本，货物类适用）</w:t>
      </w:r>
    </w:p>
    <w:p w14:paraId="3002C97B">
      <w:pPr>
        <w:spacing w:line="360" w:lineRule="auto"/>
        <w:jc w:val="center"/>
        <w:rPr>
          <w:sz w:val="24"/>
          <w:szCs w:val="24"/>
          <w:highlight w:val="none"/>
        </w:rPr>
      </w:pPr>
    </w:p>
    <w:p w14:paraId="39FED1F1">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2025年四川等8省（区、市）微小型X波段天气雷达建设项目-重庆3部微小型X波段雷达</w:t>
      </w:r>
      <w:bookmarkEnd w:id="0"/>
    </w:p>
    <w:p w14:paraId="3C3ABBDF">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ZQCD-25442</w:t>
      </w:r>
      <w:bookmarkEnd w:id="1"/>
    </w:p>
    <w:p w14:paraId="1AC7F83B">
      <w:pPr>
        <w:adjustRightInd w:val="0"/>
        <w:snapToGrid w:val="0"/>
        <w:spacing w:line="360" w:lineRule="auto"/>
        <w:ind w:firstLine="470" w:firstLineChars="147"/>
        <w:jc w:val="left"/>
        <w:rPr>
          <w:rFonts w:ascii="仿宋_GB2312" w:eastAsia="仿宋_GB2312" w:hAnsi="宋体"/>
          <w:b/>
          <w:sz w:val="32"/>
          <w:szCs w:val="32"/>
          <w:highlight w:val="none"/>
        </w:rPr>
      </w:pPr>
    </w:p>
    <w:p w14:paraId="72591146">
      <w:pPr>
        <w:adjustRightInd w:val="0"/>
        <w:snapToGrid w:val="0"/>
        <w:spacing w:line="360" w:lineRule="auto"/>
        <w:ind w:firstLine="470" w:firstLineChars="147"/>
        <w:jc w:val="left"/>
        <w:rPr>
          <w:rFonts w:ascii="仿宋_GB2312" w:eastAsia="仿宋_GB2312" w:hAnsi="宋体"/>
          <w:b/>
          <w:sz w:val="32"/>
          <w:szCs w:val="32"/>
          <w:highlight w:val="none"/>
        </w:rPr>
      </w:pPr>
    </w:p>
    <w:p w14:paraId="69259A81">
      <w:pPr>
        <w:adjustRightInd w:val="0"/>
        <w:snapToGrid w:val="0"/>
        <w:spacing w:line="360" w:lineRule="auto"/>
        <w:ind w:firstLine="470" w:firstLineChars="147"/>
        <w:jc w:val="left"/>
        <w:rPr>
          <w:rFonts w:ascii="仿宋_GB2312" w:eastAsia="仿宋_GB2312" w:hAnsi="宋体"/>
          <w:b/>
          <w:sz w:val="32"/>
          <w:szCs w:val="32"/>
          <w:highlight w:val="none"/>
        </w:rPr>
      </w:pPr>
    </w:p>
    <w:p w14:paraId="75C22F60">
      <w:pPr>
        <w:adjustRightInd w:val="0"/>
        <w:snapToGrid w:val="0"/>
        <w:spacing w:line="360" w:lineRule="auto"/>
        <w:ind w:firstLine="470" w:firstLineChars="147"/>
        <w:jc w:val="left"/>
        <w:rPr>
          <w:rFonts w:ascii="仿宋_GB2312" w:eastAsia="仿宋_GB2312" w:hAnsi="宋体"/>
          <w:b/>
          <w:sz w:val="32"/>
          <w:szCs w:val="32"/>
          <w:highlight w:val="none"/>
        </w:rPr>
      </w:pPr>
    </w:p>
    <w:p w14:paraId="2BB1EF71">
      <w:pPr>
        <w:adjustRightInd w:val="0"/>
        <w:snapToGrid w:val="0"/>
        <w:spacing w:line="360" w:lineRule="auto"/>
        <w:ind w:firstLine="470" w:firstLineChars="147"/>
        <w:jc w:val="left"/>
        <w:rPr>
          <w:rFonts w:ascii="仿宋_GB2312" w:eastAsia="仿宋_GB2312" w:hAnsi="宋体"/>
          <w:b/>
          <w:sz w:val="32"/>
          <w:szCs w:val="32"/>
          <w:highlight w:val="none"/>
        </w:rPr>
      </w:pPr>
    </w:p>
    <w:p w14:paraId="2BF265D7">
      <w:pPr>
        <w:adjustRightInd w:val="0"/>
        <w:snapToGrid w:val="0"/>
        <w:spacing w:line="360" w:lineRule="auto"/>
        <w:ind w:firstLine="470" w:firstLineChars="147"/>
        <w:jc w:val="left"/>
        <w:rPr>
          <w:rFonts w:ascii="仿宋_GB2312" w:eastAsia="仿宋_GB2312"/>
          <w:b/>
          <w:sz w:val="32"/>
          <w:szCs w:val="32"/>
          <w:highlight w:val="none"/>
        </w:rPr>
      </w:pPr>
    </w:p>
    <w:p w14:paraId="1CCF0A17">
      <w:pPr>
        <w:adjustRightInd w:val="0"/>
        <w:snapToGrid w:val="0"/>
        <w:spacing w:line="360" w:lineRule="auto"/>
        <w:jc w:val="left"/>
        <w:rPr>
          <w:rFonts w:ascii="仿宋_GB2312" w:eastAsia="仿宋_GB2312"/>
          <w:b/>
          <w:szCs w:val="21"/>
          <w:highlight w:val="none"/>
        </w:rPr>
      </w:pPr>
    </w:p>
    <w:p w14:paraId="2DD8DF52">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1C567903">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14:paraId="2035EC00">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271E1F4F">
      <w:pPr>
        <w:spacing w:line="360" w:lineRule="auto"/>
        <w:jc w:val="center"/>
        <w:rPr>
          <w:sz w:val="24"/>
          <w:szCs w:val="24"/>
          <w:highlight w:val="none"/>
        </w:rPr>
      </w:pPr>
    </w:p>
    <w:p w14:paraId="5AD1B684">
      <w:pPr>
        <w:spacing w:line="360" w:lineRule="auto"/>
        <w:jc w:val="center"/>
        <w:rPr>
          <w:sz w:val="24"/>
          <w:szCs w:val="24"/>
          <w:highlight w:val="none"/>
        </w:rPr>
      </w:pPr>
      <w:r>
        <w:rPr>
          <w:sz w:val="24"/>
          <w:szCs w:val="24"/>
          <w:highlight w:val="none"/>
        </w:rPr>
        <w:br w:type="page"/>
      </w:r>
    </w:p>
    <w:p w14:paraId="76606E0F">
      <w:pPr>
        <w:spacing w:line="360" w:lineRule="auto"/>
        <w:jc w:val="center"/>
        <w:rPr>
          <w:sz w:val="24"/>
          <w:szCs w:val="24"/>
          <w:highlight w:val="none"/>
        </w:rPr>
      </w:pPr>
    </w:p>
    <w:p w14:paraId="4745ADC1">
      <w:pPr>
        <w:spacing w:line="360" w:lineRule="auto"/>
        <w:jc w:val="center"/>
        <w:rPr>
          <w:sz w:val="24"/>
          <w:szCs w:val="24"/>
          <w:highlight w:val="none"/>
        </w:rPr>
      </w:pPr>
    </w:p>
    <w:p w14:paraId="089A9077">
      <w:pPr>
        <w:spacing w:line="360" w:lineRule="auto"/>
        <w:jc w:val="center"/>
        <w:rPr>
          <w:rFonts w:ascii="宋体" w:hAnsi="宋体"/>
          <w:b/>
          <w:bCs/>
          <w:sz w:val="36"/>
          <w:szCs w:val="36"/>
        </w:rPr>
      </w:pPr>
      <w:r>
        <w:rPr>
          <w:rFonts w:ascii="宋体" w:hAnsi="宋体" w:hint="eastAsia"/>
          <w:b/>
          <w:bCs/>
          <w:sz w:val="36"/>
          <w:szCs w:val="36"/>
        </w:rPr>
        <w:t>总 目 录</w:t>
      </w:r>
    </w:p>
    <w:p w14:paraId="456E0B3A">
      <w:pPr>
        <w:spacing w:line="360" w:lineRule="auto"/>
        <w:jc w:val="center"/>
        <w:rPr>
          <w:b/>
          <w:sz w:val="28"/>
          <w:szCs w:val="28"/>
        </w:rPr>
      </w:pPr>
    </w:p>
    <w:p w14:paraId="031D5239">
      <w:pPr>
        <w:spacing w:line="360" w:lineRule="auto"/>
        <w:jc w:val="center"/>
        <w:rPr>
          <w:rFonts w:ascii="宋体" w:hAnsi="宋体"/>
          <w:b/>
          <w:sz w:val="28"/>
          <w:szCs w:val="28"/>
        </w:rPr>
      </w:pPr>
      <w:r>
        <w:rPr>
          <w:rFonts w:ascii="宋体" w:hAnsi="宋体" w:hint="eastAsia"/>
          <w:b/>
          <w:sz w:val="28"/>
          <w:szCs w:val="28"/>
        </w:rPr>
        <w:t>第一分册   通用部分</w:t>
      </w:r>
    </w:p>
    <w:p w14:paraId="1CA0E84E">
      <w:pPr>
        <w:spacing w:line="360" w:lineRule="auto"/>
        <w:ind w:left="2517" w:firstLine="420"/>
        <w:jc w:val="left"/>
        <w:rPr>
          <w:b/>
          <w:szCs w:val="21"/>
        </w:rPr>
      </w:pPr>
      <w:r>
        <w:rPr>
          <w:rFonts w:hint="eastAsia"/>
          <w:b/>
          <w:szCs w:val="21"/>
        </w:rPr>
        <w:t>第一章  投标人须知通用部分</w:t>
      </w:r>
    </w:p>
    <w:p w14:paraId="6BBC627A">
      <w:pPr>
        <w:spacing w:line="360" w:lineRule="auto"/>
        <w:ind w:left="2517" w:firstLine="420"/>
        <w:jc w:val="left"/>
        <w:rPr>
          <w:b/>
          <w:szCs w:val="21"/>
        </w:rPr>
      </w:pPr>
      <w:r>
        <w:rPr>
          <w:rFonts w:hint="eastAsia"/>
          <w:b/>
          <w:szCs w:val="21"/>
        </w:rPr>
        <w:t>第二章  投标文件格式</w:t>
      </w:r>
    </w:p>
    <w:p w14:paraId="1A13683F">
      <w:pPr>
        <w:spacing w:line="360" w:lineRule="auto"/>
        <w:ind w:left="2517" w:firstLine="420"/>
        <w:jc w:val="left"/>
        <w:rPr>
          <w:b/>
          <w:szCs w:val="21"/>
        </w:rPr>
      </w:pPr>
      <w:r>
        <w:rPr>
          <w:rFonts w:hint="eastAsia"/>
          <w:b/>
          <w:szCs w:val="21"/>
        </w:rPr>
        <w:t>第三章  投标被拒绝条款通用部分</w:t>
      </w:r>
    </w:p>
    <w:p w14:paraId="08AA0146">
      <w:pPr>
        <w:spacing w:line="360" w:lineRule="auto"/>
        <w:jc w:val="center"/>
        <w:rPr>
          <w:rFonts w:ascii="宋体" w:hAnsi="宋体"/>
          <w:b/>
          <w:sz w:val="28"/>
          <w:szCs w:val="28"/>
        </w:rPr>
      </w:pPr>
    </w:p>
    <w:p w14:paraId="2B61F82E">
      <w:pPr>
        <w:spacing w:line="360" w:lineRule="auto"/>
        <w:jc w:val="center"/>
        <w:rPr>
          <w:rFonts w:ascii="宋体" w:hAnsi="宋体"/>
          <w:b/>
          <w:sz w:val="28"/>
          <w:szCs w:val="28"/>
        </w:rPr>
      </w:pPr>
      <w:r>
        <w:rPr>
          <w:rFonts w:ascii="宋体" w:hAnsi="宋体" w:hint="eastAsia"/>
          <w:b/>
          <w:sz w:val="28"/>
          <w:szCs w:val="28"/>
        </w:rPr>
        <w:t>第二分册   专用部分</w:t>
      </w:r>
    </w:p>
    <w:p w14:paraId="5A1EA634">
      <w:pPr>
        <w:spacing w:line="360" w:lineRule="auto"/>
        <w:ind w:left="2520" w:firstLine="420"/>
        <w:jc w:val="left"/>
        <w:rPr>
          <w:b/>
          <w:szCs w:val="21"/>
        </w:rPr>
      </w:pPr>
      <w:r>
        <w:rPr>
          <w:rFonts w:hint="eastAsia"/>
          <w:b/>
          <w:szCs w:val="21"/>
        </w:rPr>
        <w:t>第四章  投标邀请书</w:t>
      </w:r>
    </w:p>
    <w:p w14:paraId="49A9384D">
      <w:pPr>
        <w:spacing w:line="360" w:lineRule="auto"/>
        <w:ind w:left="2520" w:firstLine="420"/>
        <w:jc w:val="left"/>
        <w:rPr>
          <w:b/>
          <w:szCs w:val="21"/>
        </w:rPr>
      </w:pPr>
      <w:r>
        <w:rPr>
          <w:rFonts w:hint="eastAsia"/>
          <w:b/>
          <w:szCs w:val="21"/>
        </w:rPr>
        <w:t>第五章  投标人须知专用部分</w:t>
      </w:r>
    </w:p>
    <w:p w14:paraId="647D2364">
      <w:pPr>
        <w:spacing w:line="360" w:lineRule="auto"/>
        <w:ind w:left="2520" w:firstLine="420"/>
        <w:jc w:val="left"/>
        <w:rPr>
          <w:b/>
          <w:szCs w:val="21"/>
        </w:rPr>
      </w:pPr>
      <w:r>
        <w:rPr>
          <w:rFonts w:hint="eastAsia"/>
          <w:b/>
          <w:szCs w:val="21"/>
        </w:rPr>
        <w:t>第六章  评标方法和评标标准</w:t>
      </w:r>
    </w:p>
    <w:p w14:paraId="3566F75E">
      <w:pPr>
        <w:spacing w:line="360" w:lineRule="auto"/>
        <w:ind w:left="2520" w:firstLine="420"/>
        <w:jc w:val="left"/>
        <w:rPr>
          <w:b/>
          <w:szCs w:val="21"/>
        </w:rPr>
      </w:pPr>
      <w:r>
        <w:rPr>
          <w:rFonts w:hint="eastAsia"/>
          <w:b/>
          <w:szCs w:val="21"/>
        </w:rPr>
        <w:t>第七章  采购需求</w:t>
      </w:r>
    </w:p>
    <w:p w14:paraId="2A58D346">
      <w:pPr>
        <w:spacing w:line="360" w:lineRule="auto"/>
        <w:ind w:left="2520" w:firstLine="420"/>
        <w:jc w:val="left"/>
        <w:rPr>
          <w:rFonts w:hint="eastAsia"/>
          <w:b/>
          <w:szCs w:val="21"/>
        </w:rPr>
      </w:pPr>
      <w:r>
        <w:rPr>
          <w:rFonts w:hint="eastAsia"/>
          <w:b/>
          <w:szCs w:val="21"/>
        </w:rPr>
        <w:t>第八章  投标被拒绝条款专用部分</w:t>
      </w:r>
    </w:p>
    <w:p w14:paraId="6FFF943B">
      <w:pPr>
        <w:spacing w:line="360" w:lineRule="auto"/>
        <w:jc w:val="center"/>
        <w:rPr>
          <w:rFonts w:ascii="宋体" w:hAnsi="宋体"/>
          <w:b/>
          <w:sz w:val="28"/>
          <w:szCs w:val="28"/>
        </w:rPr>
      </w:pPr>
    </w:p>
    <w:p w14:paraId="7C857767">
      <w:pPr>
        <w:spacing w:line="360" w:lineRule="auto"/>
        <w:jc w:val="center"/>
        <w:rPr>
          <w:rFonts w:ascii="宋体" w:hAnsi="宋体"/>
          <w:b/>
          <w:sz w:val="28"/>
          <w:szCs w:val="28"/>
        </w:rPr>
      </w:pPr>
      <w:r>
        <w:rPr>
          <w:rFonts w:ascii="宋体" w:hAnsi="宋体" w:hint="eastAsia"/>
          <w:b/>
          <w:sz w:val="28"/>
          <w:szCs w:val="28"/>
        </w:rPr>
        <w:t>第三分册   采购合同</w:t>
      </w:r>
    </w:p>
    <w:p w14:paraId="2FEBB69F">
      <w:pPr>
        <w:spacing w:line="360" w:lineRule="auto"/>
        <w:ind w:left="2520" w:firstLine="420"/>
        <w:jc w:val="left"/>
        <w:rPr>
          <w:b/>
          <w:szCs w:val="21"/>
        </w:rPr>
      </w:pPr>
      <w:r>
        <w:rPr>
          <w:rFonts w:hint="eastAsia"/>
          <w:b/>
          <w:szCs w:val="21"/>
        </w:rPr>
        <w:t>第九章  采购合同</w:t>
      </w:r>
    </w:p>
    <w:p w14:paraId="30E3A17A">
      <w:pPr>
        <w:spacing w:line="360" w:lineRule="auto"/>
        <w:ind w:left="2520" w:firstLine="420"/>
        <w:jc w:val="left"/>
        <w:rPr>
          <w:b/>
          <w:szCs w:val="21"/>
        </w:rPr>
      </w:pPr>
    </w:p>
    <w:p w14:paraId="2C75BC05">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2EA823FD">
      <w:pPr>
        <w:spacing w:line="360" w:lineRule="auto"/>
        <w:jc w:val="center"/>
        <w:outlineLvl w:val="0"/>
        <w:rPr>
          <w:b/>
          <w:sz w:val="48"/>
          <w:szCs w:val="36"/>
        </w:rPr>
      </w:pPr>
      <w:r>
        <w:rPr>
          <w:rFonts w:hint="eastAsia"/>
          <w:b/>
          <w:sz w:val="48"/>
          <w:szCs w:val="36"/>
        </w:rPr>
        <w:t>第一分册：通用部分</w:t>
      </w:r>
    </w:p>
    <w:p w14:paraId="37F09134">
      <w:pPr>
        <w:spacing w:line="360" w:lineRule="auto"/>
        <w:rPr>
          <w:b/>
          <w:bCs/>
          <w:sz w:val="28"/>
          <w:szCs w:val="28"/>
        </w:rPr>
      </w:pPr>
    </w:p>
    <w:p w14:paraId="058E5917">
      <w:pPr>
        <w:spacing w:line="360" w:lineRule="auto"/>
        <w:jc w:val="center"/>
        <w:rPr>
          <w:b/>
          <w:bCs/>
          <w:sz w:val="28"/>
          <w:szCs w:val="28"/>
        </w:rPr>
      </w:pPr>
      <w:r>
        <w:rPr>
          <w:rFonts w:hint="eastAsia"/>
          <w:b/>
          <w:bCs/>
          <w:sz w:val="28"/>
          <w:szCs w:val="28"/>
        </w:rPr>
        <w:t>目    录</w:t>
      </w:r>
    </w:p>
    <w:p w14:paraId="4DEDB3E6">
      <w:pPr>
        <w:spacing w:line="360" w:lineRule="auto"/>
        <w:jc w:val="center"/>
        <w:rPr>
          <w:b/>
          <w:bCs/>
          <w:sz w:val="28"/>
          <w:szCs w:val="28"/>
        </w:rPr>
      </w:pPr>
    </w:p>
    <w:p w14:paraId="763F0169">
      <w:pPr>
        <w:spacing w:line="360" w:lineRule="auto"/>
        <w:ind w:firstLine="2258" w:firstLineChars="1075"/>
        <w:jc w:val="left"/>
        <w:rPr>
          <w:b/>
          <w:bCs/>
          <w:szCs w:val="21"/>
        </w:rPr>
      </w:pPr>
      <w:r>
        <w:rPr>
          <w:rFonts w:hint="eastAsia"/>
          <w:b/>
          <w:bCs/>
          <w:szCs w:val="21"/>
        </w:rPr>
        <w:t>第一章  投标人须知通用部分</w:t>
      </w:r>
    </w:p>
    <w:p w14:paraId="4BB3B8D0">
      <w:pPr>
        <w:spacing w:line="360" w:lineRule="auto"/>
        <w:ind w:firstLine="2258" w:firstLineChars="1075"/>
        <w:jc w:val="left"/>
        <w:rPr>
          <w:b/>
          <w:bCs/>
          <w:szCs w:val="21"/>
        </w:rPr>
      </w:pPr>
      <w:r>
        <w:rPr>
          <w:rFonts w:hint="eastAsia"/>
          <w:b/>
          <w:bCs/>
          <w:szCs w:val="21"/>
        </w:rPr>
        <w:t>第二章  投标文件格式</w:t>
      </w:r>
    </w:p>
    <w:p w14:paraId="6F3692DD">
      <w:pPr>
        <w:spacing w:line="360" w:lineRule="auto"/>
        <w:ind w:firstLine="2258" w:firstLineChars="1075"/>
        <w:jc w:val="left"/>
        <w:rPr>
          <w:b/>
          <w:bCs/>
          <w:szCs w:val="21"/>
        </w:rPr>
      </w:pPr>
      <w:r>
        <w:rPr>
          <w:rFonts w:hint="eastAsia"/>
          <w:b/>
          <w:bCs/>
          <w:szCs w:val="21"/>
        </w:rPr>
        <w:t>第三章  投标被拒绝条款通用部分</w:t>
      </w:r>
    </w:p>
    <w:p w14:paraId="4B5A6B3E">
      <w:pPr>
        <w:jc w:val="center"/>
        <w:outlineLvl w:val="1"/>
        <w:rPr>
          <w:sz w:val="30"/>
          <w:szCs w:val="30"/>
        </w:rPr>
      </w:pPr>
      <w:bookmarkStart w:id="3" w:name="_Toc86202581"/>
      <w:r>
        <w:br w:type="page"/>
      </w:r>
      <w:r>
        <w:rPr>
          <w:rFonts w:hint="eastAsia"/>
          <w:b/>
          <w:bCs/>
          <w:sz w:val="30"/>
          <w:szCs w:val="30"/>
        </w:rPr>
        <w:t>第一章  投标人须知通用部分</w:t>
      </w:r>
    </w:p>
    <w:p w14:paraId="540BB6E7">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6715E9F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3E3E6326">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77F4659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12BA4CD7">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25F178E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124E35E6">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0D30D01D">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63E589B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786CAF7B">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0BC1D2B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05B891F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600A295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5FF176B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2B3ECD1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3DEA12E8">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76C8C0C6">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3A9D6770">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23AAEB8">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4EFD0AFB">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22A49CA6">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18BEB4AF">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3B0B9D12">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7B62F1A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6DABF1D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2D6F67D4">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743F86FD">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11839CEA">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4BCB5B3B">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CEFC4A3">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59540E9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14C6058A">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062ED0F5">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5D53890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4144D54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6A6F4AE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191E8590">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4B4F0EB8">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8D8170B">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5826E34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415B2CB8">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440F65F3">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5C3C5966">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7C4B43CA">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6FEF5E48">
      <w:pPr>
        <w:tabs>
          <w:tab w:val="left" w:pos="8460"/>
        </w:tabs>
        <w:adjustRightInd w:val="0"/>
        <w:snapToGrid w:val="0"/>
        <w:spacing w:line="360" w:lineRule="auto"/>
        <w:ind w:firstLine="420" w:firstLineChars="200"/>
        <w:jc w:val="left"/>
        <w:rPr>
          <w:b/>
          <w:bCs/>
        </w:rPr>
      </w:pPr>
      <w:r>
        <w:rPr>
          <w:rFonts w:hint="eastAsia"/>
          <w:b/>
          <w:bCs/>
        </w:rPr>
        <w:t>1.4进口产品规定</w:t>
      </w:r>
    </w:p>
    <w:p w14:paraId="607BA5DB">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619E3987">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1B5F5E5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56B4B657">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35394FB5">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24FBB4AD">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54574CD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5D70272F">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4F27BDE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7F9BBC94">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3A4BC2B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09BF775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09680653">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2883764B">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74636D86">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4E7F930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50937959">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7EAE208C">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DCB0EE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5B5D42A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0E97B15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6DE3C7C">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1F11842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14797D92">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139BBFA7">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11150E3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2305812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307BA02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23A02B3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3A1BF71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24547EBD">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32AC1185">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1782502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6682462F">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21B7330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6FF19374">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67BBA464">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42E9E954">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32B107BE">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56A5A78">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106B318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4ED49B1D">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3F98C84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7D97E31B">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6918701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0194CB00">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7A42ED59">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6EB90D2D">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52306C0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10E6A24C">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7DE4731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F69919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0134571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34C47CA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1CB20D4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6AA8D37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693A261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40A8FBA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60D3DF0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10B7638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1EC3741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7A63330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7CC6B8B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4D56DA80">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14E72A14">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26C290B9">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34DB5BD1">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36039B6">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549B3076">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3C3DE78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19970A65">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7D5A3B2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0939C1DB">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6E7524B7">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2C058802">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1B264B92">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0A696C5C">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1AE5ABA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63844A26">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266A35F1">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1928F814">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5D71F7D4">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63F6C4F7">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42975DBA">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6CAE0BC9">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0AFD51DF">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66249AA4">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02074624">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4510914E">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01606E7A">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777F0DB7">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03B5B2D3">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449B3473">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63DC6399">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6FD2B842">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3A19449D">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33EF59F0">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4478085B">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73D26522">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6895AA11">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53CF2055">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279F6F3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3FFA43BA">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70FF467C">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4DCDE85F">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6B5C5F68">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6BC6C56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38C2B1E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3373C807">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1EDC865A">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27F076D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27797BDD">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5C5746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5E9F8E89">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78DCA110">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70BCE5F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0EF77283">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26553439">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489D7A54">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4C01C6CF">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5BF8CC3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4321EC1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23C081B7">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3E319DDD">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1B57BE38">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1E7DA5F8">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6CBB6BD5">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1244360">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3F563B33">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66B2CB24">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4D0030B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29785305">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519EC0DE">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45699F07">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0DFDB5E6">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5CFBED42">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110C1A7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4DAA878F">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6B69BA1F">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4DA90FF6">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71597E98">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04E9977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26E96461">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7CDE6D41">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F74EC73">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7AAB6242">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75F13709">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06505D4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6BC26593">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6F734AB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700FB76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07F5700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1EF6AD7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4E2A0B5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2FEA5394">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74E70C0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442724FC">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4DBD4A1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78010E3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6F2BDE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4D75054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63B76C0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4ED74BB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3F3C480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75EBD1C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0B8FE19A">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610DA1B8">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00B985E0">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587756F5">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307BFD76">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628A72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7FE677C0">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7F6AE094">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370F0447">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72FBFC0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6C63E4F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1233221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6985CA5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69483654">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595C9846">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0E0FD75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243D480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35735CD9">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1C808AE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4AA9E075">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25590C7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4B9F5552">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446D1227">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740D0EB">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3DA33210">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08C8F3C2">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08C53AB6">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7E5E2287">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1FDFA19E">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450141E9">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A26F553">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4B25026C">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22AC2F6E">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18DAEF38">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52C0E9B3">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2E6182BF">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0B4F2D2A">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7A45FADE">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064665BE">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212EC44B">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24DED0BA">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6EBAAF3">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3B08147B">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7F3F0C9A">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0F37D90F">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4543FECE">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7958A08">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363C21A6">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14324AB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03753ACF">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10133665">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3FB231EC">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154AB5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47FE8253">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70F0358D">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0D7E0DC1">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33529AD1">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3496A4CF">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4AA5F417">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297203CC">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7C9C2C3E">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67660CDA">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56BF072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36F56C22">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03A246FF">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6F455CBA">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44E7B780">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720A94A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7262B019">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140B818D">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6F66DB66">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367F5C0F">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7AAEE35B">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0132B53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34C3BA02">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A1375B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18E1BB1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73043100">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4A098A2B">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3FCEDAAE">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1639E0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6A3734AD">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7F7E3B7">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0F73B261">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2D17D94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5080EF42">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11E2ACC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25C8415B">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7B98AC27">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69B99F9E">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44940DC7">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5EDA11B4">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3C52059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02B250C6">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6DD80C47">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7E2E6A0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111B750E">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6545E16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2AAEF9A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7FDA9ED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0BEBA56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1AF06C0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78E2BAD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033FDA0A">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65142F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5FCBF8D8">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0815A53B">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6C67111D">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2D2DAA34">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778D5C85">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1E5EE382">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13CA5157">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665F471C">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0FC62F1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39CFFB33">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14B52B12">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187EEBA9">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155507A0">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4E83D085">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3A603DF9">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4747CB9E">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328BC7F7">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665167D0">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2BF92F52">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082DE9A">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364F8B4D">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118620B1">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916770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46E63DA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149D350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7CDDFC52">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6FAEA52F">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397ECC5B">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5B37902A">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34FBB977">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41752224">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0AE3BAC9">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7C7C1F1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3CF14BE9">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761C8B84">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723A626F">
      <w:pPr>
        <w:pStyle w:val="10"/>
        <w:numPr>
          <w:ilvl w:val="0"/>
          <w:numId w:val="0"/>
        </w:numPr>
        <w:tabs>
          <w:tab w:val="left" w:pos="1573"/>
        </w:tabs>
        <w:spacing w:line="360" w:lineRule="auto"/>
        <w:ind w:firstLine="420" w:firstLineChars="200"/>
        <w:rPr>
          <w:szCs w:val="44"/>
        </w:rPr>
      </w:pPr>
    </w:p>
    <w:p w14:paraId="0AC9FB98">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6A900D08">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6BADB5F2">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682B8B49">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7395A30E">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65FF33B6">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068F6E79">
      <w:pPr>
        <w:pStyle w:val="10"/>
        <w:numPr>
          <w:ilvl w:val="0"/>
          <w:numId w:val="0"/>
        </w:numPr>
        <w:tabs>
          <w:tab w:val="left" w:pos="1573"/>
        </w:tabs>
        <w:adjustRightInd w:val="0"/>
        <w:snapToGrid w:val="0"/>
        <w:spacing w:line="360" w:lineRule="auto"/>
        <w:ind w:firstLine="420" w:firstLineChars="200"/>
        <w:rPr>
          <w:highlight w:val="none"/>
        </w:rPr>
      </w:pPr>
    </w:p>
    <w:p w14:paraId="3102553F">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311B0817">
      <w:pPr>
        <w:adjustRightInd w:val="0"/>
        <w:snapToGrid w:val="0"/>
        <w:spacing w:line="360" w:lineRule="auto"/>
        <w:ind w:firstLine="420"/>
        <w:rPr>
          <w:rFonts w:ascii="宋体" w:hAnsi="宋体" w:hint="eastAsia"/>
          <w:b/>
          <w:bCs/>
          <w:szCs w:val="44"/>
          <w:highlight w:val="none"/>
        </w:rPr>
      </w:pPr>
    </w:p>
    <w:p w14:paraId="08181933">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21731041">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4CBEC267">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721BD80">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0B586370">
            <w:pPr>
              <w:jc w:val="left"/>
              <w:rPr>
                <w:sz w:val="18"/>
                <w:szCs w:val="18"/>
                <w:highlight w:val="none"/>
              </w:rPr>
            </w:pPr>
            <w:r>
              <w:rPr>
                <w:rFonts w:hint="eastAsia"/>
                <w:sz w:val="18"/>
                <w:szCs w:val="18"/>
                <w:highlight w:val="none"/>
              </w:rPr>
              <w:t>序号</w:t>
            </w:r>
          </w:p>
        </w:tc>
        <w:tc>
          <w:tcPr>
            <w:tcW w:w="850" w:type="dxa"/>
            <w:vAlign w:val="center"/>
          </w:tcPr>
          <w:p w14:paraId="696E8709">
            <w:pPr>
              <w:jc w:val="center"/>
              <w:rPr>
                <w:sz w:val="18"/>
                <w:szCs w:val="18"/>
                <w:highlight w:val="none"/>
              </w:rPr>
            </w:pPr>
            <w:r>
              <w:rPr>
                <w:rFonts w:hint="eastAsia"/>
                <w:sz w:val="18"/>
                <w:szCs w:val="18"/>
                <w:highlight w:val="none"/>
              </w:rPr>
              <w:t>对应</w:t>
            </w:r>
          </w:p>
          <w:p w14:paraId="56E462CB">
            <w:pPr>
              <w:jc w:val="center"/>
              <w:rPr>
                <w:sz w:val="18"/>
                <w:szCs w:val="18"/>
                <w:highlight w:val="none"/>
              </w:rPr>
            </w:pPr>
            <w:r>
              <w:rPr>
                <w:rFonts w:hint="eastAsia"/>
                <w:sz w:val="18"/>
                <w:szCs w:val="18"/>
                <w:highlight w:val="none"/>
              </w:rPr>
              <w:t>条款号</w:t>
            </w:r>
          </w:p>
        </w:tc>
        <w:tc>
          <w:tcPr>
            <w:tcW w:w="7723" w:type="dxa"/>
            <w:vAlign w:val="center"/>
          </w:tcPr>
          <w:p w14:paraId="0F4A33CF">
            <w:pPr>
              <w:jc w:val="center"/>
              <w:rPr>
                <w:sz w:val="18"/>
                <w:szCs w:val="18"/>
                <w:highlight w:val="none"/>
              </w:rPr>
            </w:pPr>
            <w:r>
              <w:rPr>
                <w:rFonts w:hint="eastAsia"/>
                <w:sz w:val="18"/>
                <w:szCs w:val="18"/>
                <w:highlight w:val="none"/>
              </w:rPr>
              <w:t>内 容</w:t>
            </w:r>
          </w:p>
        </w:tc>
      </w:tr>
      <w:tr w14:paraId="7EE186C7">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FB82012">
            <w:pPr>
              <w:jc w:val="center"/>
              <w:rPr>
                <w:b/>
                <w:sz w:val="18"/>
                <w:szCs w:val="18"/>
                <w:highlight w:val="none"/>
              </w:rPr>
            </w:pPr>
            <w:r>
              <w:rPr>
                <w:rFonts w:hint="eastAsia"/>
                <w:b/>
                <w:sz w:val="18"/>
                <w:szCs w:val="18"/>
                <w:highlight w:val="none"/>
              </w:rPr>
              <w:t>第一章 投标人须知通用部分</w:t>
            </w:r>
          </w:p>
        </w:tc>
      </w:tr>
      <w:tr w14:paraId="7A2816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48FFD74">
            <w:pPr>
              <w:numPr>
                <w:ilvl w:val="0"/>
                <w:numId w:val="3"/>
              </w:numPr>
              <w:ind w:left="0" w:firstLine="0"/>
              <w:jc w:val="left"/>
              <w:rPr>
                <w:rFonts w:ascii="宋体" w:hAnsi="宋体"/>
                <w:sz w:val="18"/>
                <w:szCs w:val="18"/>
                <w:highlight w:val="none"/>
              </w:rPr>
            </w:pPr>
          </w:p>
        </w:tc>
        <w:tc>
          <w:tcPr>
            <w:tcW w:w="850" w:type="dxa"/>
            <w:vAlign w:val="center"/>
          </w:tcPr>
          <w:p w14:paraId="20BAC797">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271A01B5">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0641556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B4C8B7C">
            <w:pPr>
              <w:numPr>
                <w:ilvl w:val="0"/>
                <w:numId w:val="3"/>
              </w:numPr>
              <w:ind w:left="0" w:firstLine="0"/>
              <w:jc w:val="left"/>
              <w:rPr>
                <w:rFonts w:ascii="宋体" w:hAnsi="宋体"/>
                <w:sz w:val="18"/>
                <w:szCs w:val="18"/>
                <w:highlight w:val="none"/>
              </w:rPr>
            </w:pPr>
          </w:p>
        </w:tc>
        <w:tc>
          <w:tcPr>
            <w:tcW w:w="850" w:type="dxa"/>
            <w:vAlign w:val="center"/>
          </w:tcPr>
          <w:p w14:paraId="2B43260B">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571AF69C">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338FC1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F31139">
            <w:pPr>
              <w:numPr>
                <w:ilvl w:val="0"/>
                <w:numId w:val="3"/>
              </w:numPr>
              <w:ind w:left="0" w:firstLine="0"/>
              <w:jc w:val="left"/>
              <w:rPr>
                <w:rFonts w:ascii="宋体" w:hAnsi="宋体"/>
                <w:sz w:val="18"/>
                <w:szCs w:val="18"/>
                <w:highlight w:val="none"/>
              </w:rPr>
            </w:pPr>
          </w:p>
        </w:tc>
        <w:tc>
          <w:tcPr>
            <w:tcW w:w="850" w:type="dxa"/>
            <w:vAlign w:val="center"/>
          </w:tcPr>
          <w:p w14:paraId="1ECED8E0">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02F6745E">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0D4451D9">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02EF08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DE9C21">
            <w:pPr>
              <w:numPr>
                <w:ilvl w:val="0"/>
                <w:numId w:val="3"/>
              </w:numPr>
              <w:ind w:left="0" w:firstLine="0"/>
              <w:jc w:val="left"/>
              <w:rPr>
                <w:rFonts w:ascii="宋体" w:hAnsi="宋体"/>
                <w:sz w:val="18"/>
                <w:szCs w:val="18"/>
                <w:highlight w:val="none"/>
              </w:rPr>
            </w:pPr>
          </w:p>
        </w:tc>
        <w:tc>
          <w:tcPr>
            <w:tcW w:w="850" w:type="dxa"/>
            <w:vAlign w:val="center"/>
          </w:tcPr>
          <w:p w14:paraId="2D686437">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20485E84">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6D5260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F713457">
            <w:pPr>
              <w:numPr>
                <w:ilvl w:val="0"/>
                <w:numId w:val="3"/>
              </w:numPr>
              <w:ind w:left="0" w:firstLine="0"/>
              <w:jc w:val="left"/>
              <w:rPr>
                <w:rFonts w:ascii="宋体" w:hAnsi="宋体"/>
                <w:sz w:val="18"/>
                <w:szCs w:val="18"/>
                <w:highlight w:val="none"/>
              </w:rPr>
            </w:pPr>
          </w:p>
        </w:tc>
        <w:tc>
          <w:tcPr>
            <w:tcW w:w="850" w:type="dxa"/>
            <w:vAlign w:val="center"/>
          </w:tcPr>
          <w:p w14:paraId="34CAA1BD">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73B5F299">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6DE6DA8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895086">
            <w:pPr>
              <w:numPr>
                <w:ilvl w:val="0"/>
                <w:numId w:val="3"/>
              </w:numPr>
              <w:ind w:left="0" w:firstLine="0"/>
              <w:jc w:val="left"/>
              <w:rPr>
                <w:rFonts w:ascii="宋体" w:hAnsi="宋体"/>
                <w:sz w:val="18"/>
                <w:szCs w:val="18"/>
                <w:highlight w:val="none"/>
              </w:rPr>
            </w:pPr>
          </w:p>
        </w:tc>
        <w:tc>
          <w:tcPr>
            <w:tcW w:w="850" w:type="dxa"/>
            <w:vAlign w:val="center"/>
          </w:tcPr>
          <w:p w14:paraId="6450FDEB">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0CE3DE92">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782511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0E895E">
            <w:pPr>
              <w:numPr>
                <w:ilvl w:val="0"/>
                <w:numId w:val="3"/>
              </w:numPr>
              <w:ind w:left="0" w:firstLine="0"/>
              <w:jc w:val="left"/>
              <w:rPr>
                <w:rFonts w:ascii="宋体" w:hAnsi="宋体"/>
                <w:sz w:val="18"/>
                <w:szCs w:val="18"/>
                <w:highlight w:val="none"/>
              </w:rPr>
            </w:pPr>
          </w:p>
        </w:tc>
        <w:tc>
          <w:tcPr>
            <w:tcW w:w="850" w:type="dxa"/>
            <w:vAlign w:val="center"/>
          </w:tcPr>
          <w:p w14:paraId="39E1A423">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148964DD">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6ED5DC6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A1C4DA">
            <w:pPr>
              <w:numPr>
                <w:ilvl w:val="0"/>
                <w:numId w:val="3"/>
              </w:numPr>
              <w:ind w:left="0" w:firstLine="0"/>
              <w:jc w:val="left"/>
              <w:rPr>
                <w:rFonts w:ascii="宋体" w:hAnsi="宋体"/>
                <w:sz w:val="18"/>
                <w:szCs w:val="18"/>
                <w:highlight w:val="none"/>
              </w:rPr>
            </w:pPr>
          </w:p>
        </w:tc>
        <w:tc>
          <w:tcPr>
            <w:tcW w:w="850" w:type="dxa"/>
            <w:vAlign w:val="center"/>
          </w:tcPr>
          <w:p w14:paraId="4D4E41F5">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5EB591F7">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1AB9A0C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B1671E">
            <w:pPr>
              <w:numPr>
                <w:ilvl w:val="0"/>
                <w:numId w:val="3"/>
              </w:numPr>
              <w:ind w:left="0" w:firstLine="0"/>
              <w:jc w:val="left"/>
              <w:rPr>
                <w:rFonts w:ascii="宋体" w:hAnsi="宋体"/>
                <w:sz w:val="18"/>
                <w:szCs w:val="18"/>
                <w:highlight w:val="none"/>
              </w:rPr>
            </w:pPr>
          </w:p>
        </w:tc>
        <w:tc>
          <w:tcPr>
            <w:tcW w:w="850" w:type="dxa"/>
            <w:vAlign w:val="center"/>
          </w:tcPr>
          <w:p w14:paraId="7ECD0D57">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542210E5">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047153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218B94D">
            <w:pPr>
              <w:numPr>
                <w:ilvl w:val="0"/>
                <w:numId w:val="3"/>
              </w:numPr>
              <w:ind w:left="0" w:firstLine="0"/>
              <w:jc w:val="left"/>
              <w:rPr>
                <w:rFonts w:ascii="宋体" w:hAnsi="宋体"/>
                <w:sz w:val="18"/>
                <w:szCs w:val="18"/>
                <w:highlight w:val="none"/>
              </w:rPr>
            </w:pPr>
          </w:p>
        </w:tc>
        <w:tc>
          <w:tcPr>
            <w:tcW w:w="850" w:type="dxa"/>
            <w:vAlign w:val="center"/>
          </w:tcPr>
          <w:p w14:paraId="589A2707">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473E6D40">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4F2B6A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BF6AB3">
            <w:pPr>
              <w:numPr>
                <w:ilvl w:val="0"/>
                <w:numId w:val="3"/>
              </w:numPr>
              <w:ind w:left="0" w:firstLine="0"/>
              <w:jc w:val="left"/>
              <w:rPr>
                <w:rFonts w:ascii="宋体" w:hAnsi="宋体"/>
                <w:sz w:val="18"/>
                <w:szCs w:val="18"/>
                <w:highlight w:val="none"/>
              </w:rPr>
            </w:pPr>
          </w:p>
        </w:tc>
        <w:tc>
          <w:tcPr>
            <w:tcW w:w="850" w:type="dxa"/>
            <w:vAlign w:val="center"/>
          </w:tcPr>
          <w:p w14:paraId="28B9E4F1">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0D0ED3BD">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30C798C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490FC67">
            <w:pPr>
              <w:numPr>
                <w:ilvl w:val="0"/>
                <w:numId w:val="3"/>
              </w:numPr>
              <w:ind w:left="0" w:firstLine="0"/>
              <w:jc w:val="left"/>
              <w:rPr>
                <w:rFonts w:ascii="宋体" w:hAnsi="宋体"/>
                <w:sz w:val="18"/>
                <w:szCs w:val="18"/>
                <w:highlight w:val="none"/>
              </w:rPr>
            </w:pPr>
          </w:p>
        </w:tc>
        <w:tc>
          <w:tcPr>
            <w:tcW w:w="850" w:type="dxa"/>
            <w:vAlign w:val="center"/>
          </w:tcPr>
          <w:p w14:paraId="4A8FEBC7">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00A02B2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024BC76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D3F6F2">
            <w:pPr>
              <w:numPr>
                <w:ilvl w:val="0"/>
                <w:numId w:val="3"/>
              </w:numPr>
              <w:ind w:left="0" w:firstLine="0"/>
              <w:jc w:val="left"/>
              <w:rPr>
                <w:rFonts w:ascii="宋体" w:hAnsi="宋体"/>
                <w:sz w:val="18"/>
                <w:szCs w:val="18"/>
                <w:highlight w:val="none"/>
              </w:rPr>
            </w:pPr>
          </w:p>
        </w:tc>
        <w:tc>
          <w:tcPr>
            <w:tcW w:w="850" w:type="dxa"/>
            <w:vAlign w:val="center"/>
          </w:tcPr>
          <w:p w14:paraId="54E96958">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376C7AAC">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6DF9ED0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468DD7">
            <w:pPr>
              <w:numPr>
                <w:ilvl w:val="0"/>
                <w:numId w:val="3"/>
              </w:numPr>
              <w:ind w:left="0" w:firstLine="0"/>
              <w:jc w:val="left"/>
              <w:rPr>
                <w:rFonts w:ascii="宋体" w:hAnsi="宋体"/>
                <w:sz w:val="18"/>
                <w:szCs w:val="18"/>
                <w:highlight w:val="none"/>
              </w:rPr>
            </w:pPr>
          </w:p>
        </w:tc>
        <w:tc>
          <w:tcPr>
            <w:tcW w:w="850" w:type="dxa"/>
            <w:vAlign w:val="center"/>
          </w:tcPr>
          <w:p w14:paraId="169FC533">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3B2E57F9">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7C824B6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B36620">
            <w:pPr>
              <w:numPr>
                <w:ilvl w:val="0"/>
                <w:numId w:val="3"/>
              </w:numPr>
              <w:ind w:left="0" w:firstLine="0"/>
              <w:jc w:val="left"/>
              <w:rPr>
                <w:rFonts w:ascii="宋体" w:hAnsi="宋体"/>
                <w:sz w:val="18"/>
                <w:szCs w:val="18"/>
                <w:highlight w:val="none"/>
              </w:rPr>
            </w:pPr>
          </w:p>
        </w:tc>
        <w:tc>
          <w:tcPr>
            <w:tcW w:w="850" w:type="dxa"/>
            <w:vAlign w:val="center"/>
          </w:tcPr>
          <w:p w14:paraId="4C917701">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7B495CFD">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45EB7E4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BC2E90">
            <w:pPr>
              <w:numPr>
                <w:ilvl w:val="0"/>
                <w:numId w:val="3"/>
              </w:numPr>
              <w:ind w:left="0" w:firstLine="0"/>
              <w:jc w:val="left"/>
              <w:rPr>
                <w:rFonts w:ascii="宋体" w:hAnsi="宋体"/>
                <w:sz w:val="18"/>
                <w:szCs w:val="18"/>
                <w:highlight w:val="none"/>
              </w:rPr>
            </w:pPr>
          </w:p>
        </w:tc>
        <w:tc>
          <w:tcPr>
            <w:tcW w:w="850" w:type="dxa"/>
            <w:vAlign w:val="center"/>
          </w:tcPr>
          <w:p w14:paraId="5DD637EB">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6447B475">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33DD3B22">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2C9E37D">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03EDC222">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597732AD">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3ED402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0DF17E">
            <w:pPr>
              <w:numPr>
                <w:ilvl w:val="0"/>
                <w:numId w:val="3"/>
              </w:numPr>
              <w:ind w:left="0" w:firstLine="0"/>
              <w:jc w:val="left"/>
              <w:rPr>
                <w:rFonts w:ascii="宋体" w:hAnsi="宋体"/>
                <w:sz w:val="18"/>
                <w:szCs w:val="18"/>
                <w:highlight w:val="none"/>
              </w:rPr>
            </w:pPr>
          </w:p>
        </w:tc>
        <w:tc>
          <w:tcPr>
            <w:tcW w:w="850" w:type="dxa"/>
            <w:vAlign w:val="center"/>
          </w:tcPr>
          <w:p w14:paraId="118CD1A7">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0765EA1C">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6625620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D36E2A">
            <w:pPr>
              <w:numPr>
                <w:ilvl w:val="0"/>
                <w:numId w:val="3"/>
              </w:numPr>
              <w:ind w:left="0" w:firstLine="0"/>
              <w:jc w:val="left"/>
              <w:rPr>
                <w:rFonts w:ascii="宋体" w:hAnsi="宋体"/>
                <w:sz w:val="18"/>
                <w:szCs w:val="18"/>
                <w:highlight w:val="none"/>
              </w:rPr>
            </w:pPr>
          </w:p>
        </w:tc>
        <w:tc>
          <w:tcPr>
            <w:tcW w:w="850" w:type="dxa"/>
            <w:vAlign w:val="center"/>
          </w:tcPr>
          <w:p w14:paraId="489F5E4C">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677095D1">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0E000C8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E39757">
            <w:pPr>
              <w:numPr>
                <w:ilvl w:val="0"/>
                <w:numId w:val="3"/>
              </w:numPr>
              <w:ind w:left="0" w:firstLine="0"/>
              <w:jc w:val="left"/>
              <w:rPr>
                <w:rFonts w:ascii="宋体" w:hAnsi="宋体"/>
                <w:sz w:val="18"/>
                <w:szCs w:val="18"/>
                <w:highlight w:val="none"/>
              </w:rPr>
            </w:pPr>
          </w:p>
        </w:tc>
        <w:tc>
          <w:tcPr>
            <w:tcW w:w="850" w:type="dxa"/>
            <w:vAlign w:val="center"/>
          </w:tcPr>
          <w:p w14:paraId="728C9BB2">
            <w:pPr>
              <w:rPr>
                <w:rFonts w:ascii="宋体" w:hAnsi="宋体"/>
                <w:sz w:val="18"/>
                <w:szCs w:val="18"/>
                <w:highlight w:val="none"/>
              </w:rPr>
            </w:pPr>
            <w:r>
              <w:rPr>
                <w:rFonts w:ascii="宋体" w:hAnsi="宋体" w:hint="eastAsia"/>
                <w:sz w:val="18"/>
                <w:szCs w:val="18"/>
                <w:highlight w:val="none"/>
              </w:rPr>
              <w:t>1.14.3</w:t>
            </w:r>
          </w:p>
        </w:tc>
        <w:tc>
          <w:tcPr>
            <w:tcW w:w="7723" w:type="dxa"/>
          </w:tcPr>
          <w:p w14:paraId="22A0A0CE">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6C9D1086">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5EEA32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92DDD4B">
            <w:pPr>
              <w:numPr>
                <w:ilvl w:val="0"/>
                <w:numId w:val="3"/>
              </w:numPr>
              <w:ind w:left="0" w:firstLine="0"/>
              <w:jc w:val="left"/>
              <w:rPr>
                <w:rFonts w:ascii="宋体" w:hAnsi="宋体"/>
                <w:sz w:val="18"/>
                <w:szCs w:val="18"/>
                <w:highlight w:val="none"/>
              </w:rPr>
            </w:pPr>
          </w:p>
        </w:tc>
        <w:tc>
          <w:tcPr>
            <w:tcW w:w="850" w:type="dxa"/>
            <w:vAlign w:val="center"/>
          </w:tcPr>
          <w:p w14:paraId="021CABB8">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431173A5">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1DF78A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A20F6E">
            <w:pPr>
              <w:numPr>
                <w:ilvl w:val="0"/>
                <w:numId w:val="3"/>
              </w:numPr>
              <w:ind w:left="0" w:firstLine="0"/>
              <w:jc w:val="left"/>
              <w:rPr>
                <w:rFonts w:ascii="宋体" w:hAnsi="宋体"/>
                <w:sz w:val="18"/>
                <w:szCs w:val="18"/>
                <w:highlight w:val="none"/>
              </w:rPr>
            </w:pPr>
          </w:p>
        </w:tc>
        <w:tc>
          <w:tcPr>
            <w:tcW w:w="850" w:type="dxa"/>
            <w:vAlign w:val="center"/>
          </w:tcPr>
          <w:p w14:paraId="498425A9">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78E05220">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429EDB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3DCE31">
            <w:pPr>
              <w:numPr>
                <w:ilvl w:val="0"/>
                <w:numId w:val="3"/>
              </w:numPr>
              <w:ind w:left="0" w:firstLine="0"/>
              <w:jc w:val="left"/>
              <w:rPr>
                <w:rFonts w:ascii="宋体" w:hAnsi="宋体"/>
                <w:sz w:val="18"/>
                <w:szCs w:val="18"/>
                <w:highlight w:val="none"/>
              </w:rPr>
            </w:pPr>
          </w:p>
        </w:tc>
        <w:tc>
          <w:tcPr>
            <w:tcW w:w="850" w:type="dxa"/>
            <w:vAlign w:val="center"/>
          </w:tcPr>
          <w:p w14:paraId="47F0292F">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6EE7B1D2">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6C82CB1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71BDC8">
            <w:pPr>
              <w:numPr>
                <w:ilvl w:val="0"/>
                <w:numId w:val="3"/>
              </w:numPr>
              <w:ind w:left="0" w:firstLine="0"/>
              <w:jc w:val="left"/>
              <w:rPr>
                <w:rFonts w:ascii="宋体" w:hAnsi="宋体"/>
                <w:sz w:val="18"/>
                <w:szCs w:val="18"/>
                <w:highlight w:val="none"/>
              </w:rPr>
            </w:pPr>
          </w:p>
        </w:tc>
        <w:tc>
          <w:tcPr>
            <w:tcW w:w="850" w:type="dxa"/>
            <w:vAlign w:val="center"/>
          </w:tcPr>
          <w:p w14:paraId="71AD54F6">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5E6C80A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30AD8A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74A2C6">
            <w:pPr>
              <w:numPr>
                <w:ilvl w:val="0"/>
                <w:numId w:val="3"/>
              </w:numPr>
              <w:ind w:left="0" w:firstLine="0"/>
              <w:jc w:val="left"/>
              <w:rPr>
                <w:rFonts w:ascii="宋体" w:hAnsi="宋体"/>
                <w:sz w:val="18"/>
                <w:szCs w:val="18"/>
                <w:highlight w:val="none"/>
              </w:rPr>
            </w:pPr>
          </w:p>
        </w:tc>
        <w:tc>
          <w:tcPr>
            <w:tcW w:w="850" w:type="dxa"/>
            <w:vAlign w:val="center"/>
          </w:tcPr>
          <w:p w14:paraId="04C388C4">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2794840B">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276D70D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18B6F8">
            <w:pPr>
              <w:numPr>
                <w:ilvl w:val="0"/>
                <w:numId w:val="3"/>
              </w:numPr>
              <w:ind w:left="0" w:firstLine="0"/>
              <w:jc w:val="left"/>
              <w:rPr>
                <w:rFonts w:ascii="宋体" w:hAnsi="宋体"/>
                <w:sz w:val="18"/>
                <w:szCs w:val="18"/>
                <w:highlight w:val="none"/>
              </w:rPr>
            </w:pPr>
          </w:p>
        </w:tc>
        <w:tc>
          <w:tcPr>
            <w:tcW w:w="850" w:type="dxa"/>
            <w:vAlign w:val="center"/>
          </w:tcPr>
          <w:p w14:paraId="071A71C1">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0E3FFF1B">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63C5B4C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3DB2733">
            <w:pPr>
              <w:numPr>
                <w:ilvl w:val="0"/>
                <w:numId w:val="3"/>
              </w:numPr>
              <w:ind w:left="0" w:firstLine="0"/>
              <w:jc w:val="left"/>
              <w:rPr>
                <w:rFonts w:ascii="宋体" w:hAnsi="宋体"/>
                <w:sz w:val="18"/>
                <w:szCs w:val="18"/>
                <w:highlight w:val="none"/>
              </w:rPr>
            </w:pPr>
          </w:p>
        </w:tc>
        <w:tc>
          <w:tcPr>
            <w:tcW w:w="850" w:type="dxa"/>
            <w:vAlign w:val="center"/>
          </w:tcPr>
          <w:p w14:paraId="2A7C55E9">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672AC7E6">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1200A83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31E9F1F">
            <w:pPr>
              <w:numPr>
                <w:ilvl w:val="0"/>
                <w:numId w:val="3"/>
              </w:numPr>
              <w:ind w:left="0" w:firstLine="0"/>
              <w:jc w:val="left"/>
              <w:rPr>
                <w:rFonts w:ascii="宋体" w:hAnsi="宋体"/>
                <w:sz w:val="18"/>
                <w:szCs w:val="18"/>
                <w:highlight w:val="none"/>
              </w:rPr>
            </w:pPr>
          </w:p>
        </w:tc>
        <w:tc>
          <w:tcPr>
            <w:tcW w:w="850" w:type="dxa"/>
            <w:vAlign w:val="center"/>
          </w:tcPr>
          <w:p w14:paraId="7B4A205A">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4C1F6CC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2A07BD3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69E5054">
            <w:pPr>
              <w:numPr>
                <w:ilvl w:val="0"/>
                <w:numId w:val="3"/>
              </w:numPr>
              <w:ind w:left="0" w:firstLine="0"/>
              <w:jc w:val="left"/>
              <w:rPr>
                <w:rFonts w:ascii="宋体" w:hAnsi="宋体"/>
                <w:sz w:val="18"/>
                <w:szCs w:val="18"/>
                <w:highlight w:val="none"/>
              </w:rPr>
            </w:pPr>
          </w:p>
        </w:tc>
        <w:tc>
          <w:tcPr>
            <w:tcW w:w="850" w:type="dxa"/>
            <w:vAlign w:val="center"/>
          </w:tcPr>
          <w:p w14:paraId="197A89AB">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5D73D01C">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31A4981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B80920A">
            <w:pPr>
              <w:numPr>
                <w:ilvl w:val="0"/>
                <w:numId w:val="3"/>
              </w:numPr>
              <w:ind w:left="0" w:firstLine="0"/>
              <w:jc w:val="left"/>
              <w:rPr>
                <w:rFonts w:ascii="宋体" w:hAnsi="宋体"/>
                <w:sz w:val="18"/>
                <w:szCs w:val="18"/>
                <w:highlight w:val="none"/>
              </w:rPr>
            </w:pPr>
          </w:p>
        </w:tc>
        <w:tc>
          <w:tcPr>
            <w:tcW w:w="850" w:type="dxa"/>
            <w:vAlign w:val="center"/>
          </w:tcPr>
          <w:p w14:paraId="19A92074">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79A399A0">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1E9427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4D522F7">
            <w:pPr>
              <w:numPr>
                <w:ilvl w:val="0"/>
                <w:numId w:val="3"/>
              </w:numPr>
              <w:ind w:left="0" w:firstLine="0"/>
              <w:jc w:val="left"/>
              <w:rPr>
                <w:rFonts w:ascii="宋体" w:hAnsi="宋体"/>
                <w:sz w:val="18"/>
                <w:szCs w:val="18"/>
                <w:highlight w:val="none"/>
              </w:rPr>
            </w:pPr>
          </w:p>
        </w:tc>
        <w:tc>
          <w:tcPr>
            <w:tcW w:w="850" w:type="dxa"/>
            <w:vAlign w:val="center"/>
          </w:tcPr>
          <w:p w14:paraId="25FBBA0C">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4C671DC7">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3DCA42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0A088E4">
            <w:pPr>
              <w:numPr>
                <w:ilvl w:val="0"/>
                <w:numId w:val="3"/>
              </w:numPr>
              <w:ind w:left="0" w:firstLine="0"/>
              <w:jc w:val="left"/>
              <w:rPr>
                <w:rFonts w:ascii="宋体" w:hAnsi="宋体"/>
                <w:sz w:val="18"/>
                <w:szCs w:val="18"/>
                <w:highlight w:val="none"/>
              </w:rPr>
            </w:pPr>
          </w:p>
        </w:tc>
        <w:tc>
          <w:tcPr>
            <w:tcW w:w="850" w:type="dxa"/>
            <w:vAlign w:val="center"/>
          </w:tcPr>
          <w:p w14:paraId="5950C8D3">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5201917">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2285D4E6">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61F90800">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04B756F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B703B94">
            <w:pPr>
              <w:numPr>
                <w:ilvl w:val="0"/>
                <w:numId w:val="3"/>
              </w:numPr>
              <w:ind w:left="0" w:firstLine="0"/>
              <w:jc w:val="left"/>
              <w:rPr>
                <w:rFonts w:ascii="宋体" w:hAnsi="宋体"/>
                <w:sz w:val="18"/>
                <w:szCs w:val="18"/>
                <w:highlight w:val="none"/>
              </w:rPr>
            </w:pPr>
          </w:p>
        </w:tc>
        <w:tc>
          <w:tcPr>
            <w:tcW w:w="850" w:type="dxa"/>
            <w:vAlign w:val="center"/>
          </w:tcPr>
          <w:p w14:paraId="4DDF15A3">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6A70FF94">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5072735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A2C05B6">
            <w:pPr>
              <w:numPr>
                <w:ilvl w:val="0"/>
                <w:numId w:val="3"/>
              </w:numPr>
              <w:ind w:left="0" w:firstLine="0"/>
              <w:jc w:val="left"/>
              <w:rPr>
                <w:rFonts w:ascii="宋体" w:hAnsi="宋体"/>
                <w:sz w:val="18"/>
                <w:szCs w:val="18"/>
                <w:highlight w:val="none"/>
              </w:rPr>
            </w:pPr>
          </w:p>
        </w:tc>
        <w:tc>
          <w:tcPr>
            <w:tcW w:w="850" w:type="dxa"/>
            <w:vAlign w:val="center"/>
          </w:tcPr>
          <w:p w14:paraId="39CFA0E2">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3590195F">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59D1D5B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D5E74AC">
            <w:pPr>
              <w:numPr>
                <w:ilvl w:val="0"/>
                <w:numId w:val="3"/>
              </w:numPr>
              <w:ind w:left="0" w:firstLine="0"/>
              <w:jc w:val="left"/>
              <w:rPr>
                <w:rFonts w:ascii="宋体" w:hAnsi="宋体"/>
                <w:sz w:val="18"/>
                <w:szCs w:val="18"/>
                <w:highlight w:val="none"/>
              </w:rPr>
            </w:pPr>
          </w:p>
        </w:tc>
        <w:tc>
          <w:tcPr>
            <w:tcW w:w="850" w:type="dxa"/>
            <w:vAlign w:val="center"/>
          </w:tcPr>
          <w:p w14:paraId="3CD4385C">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738F66BF">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67BE514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89E4F56">
            <w:pPr>
              <w:numPr>
                <w:ilvl w:val="0"/>
                <w:numId w:val="3"/>
              </w:numPr>
              <w:ind w:left="0" w:firstLine="0"/>
              <w:jc w:val="left"/>
              <w:rPr>
                <w:rFonts w:ascii="宋体" w:hAnsi="宋体"/>
                <w:sz w:val="18"/>
                <w:szCs w:val="18"/>
                <w:highlight w:val="none"/>
              </w:rPr>
            </w:pPr>
          </w:p>
        </w:tc>
        <w:tc>
          <w:tcPr>
            <w:tcW w:w="850" w:type="dxa"/>
            <w:vAlign w:val="center"/>
          </w:tcPr>
          <w:p w14:paraId="400322BD">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1BC6A83F">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25DDC98E">
      <w:pPr>
        <w:spacing w:line="360" w:lineRule="auto"/>
        <w:jc w:val="left"/>
        <w:rPr>
          <w:b/>
          <w:bCs/>
          <w:sz w:val="44"/>
          <w:szCs w:val="44"/>
          <w:highlight w:val="none"/>
        </w:rPr>
      </w:pPr>
    </w:p>
    <w:p w14:paraId="478FAB3A">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4B89276A">
      <w:pPr>
        <w:spacing w:line="360" w:lineRule="auto"/>
        <w:jc w:val="left"/>
        <w:rPr>
          <w:rFonts w:ascii="宋体" w:hAnsi="宋体" w:cs="微软雅黑" w:hint="eastAsia"/>
          <w:b/>
          <w:color w:val="0000FF"/>
          <w:kern w:val="0"/>
          <w:szCs w:val="21"/>
          <w:highlight w:val="none"/>
        </w:rPr>
      </w:pPr>
    </w:p>
    <w:p w14:paraId="381184CC">
      <w:pPr>
        <w:spacing w:line="360" w:lineRule="auto"/>
        <w:jc w:val="left"/>
        <w:rPr>
          <w:b/>
          <w:bCs/>
          <w:sz w:val="44"/>
          <w:szCs w:val="44"/>
          <w:highlight w:val="none"/>
        </w:rPr>
      </w:pPr>
    </w:p>
    <w:p w14:paraId="5CEFD477">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07003F12">
      <w:pPr>
        <w:spacing w:line="360" w:lineRule="auto"/>
        <w:rPr>
          <w:highlight w:val="none"/>
        </w:rPr>
      </w:pPr>
    </w:p>
    <w:p w14:paraId="20F5FF5E">
      <w:pPr>
        <w:spacing w:line="360" w:lineRule="auto"/>
        <w:jc w:val="center"/>
        <w:rPr>
          <w:highlight w:val="none"/>
        </w:rPr>
      </w:pPr>
      <w:r>
        <w:rPr>
          <w:rFonts w:hint="eastAsia"/>
          <w:b/>
          <w:bCs/>
          <w:sz w:val="28"/>
          <w:szCs w:val="28"/>
          <w:highlight w:val="none"/>
        </w:rPr>
        <w:t>目    录</w:t>
      </w:r>
    </w:p>
    <w:p w14:paraId="72985C25">
      <w:pPr>
        <w:spacing w:line="360" w:lineRule="auto"/>
        <w:rPr>
          <w:b/>
          <w:bCs/>
          <w:szCs w:val="21"/>
          <w:highlight w:val="none"/>
        </w:rPr>
      </w:pPr>
    </w:p>
    <w:p w14:paraId="2328D9F1">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4E3410C7">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7BE0A416">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164FFBA4">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6F881C57">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11D6E04B">
      <w:pPr>
        <w:adjustRightInd w:val="0"/>
        <w:snapToGrid w:val="0"/>
        <w:spacing w:line="360" w:lineRule="auto"/>
        <w:ind w:left="2520" w:leftChars="1200"/>
        <w:jc w:val="left"/>
        <w:rPr>
          <w:b/>
          <w:bCs/>
          <w:szCs w:val="21"/>
          <w:highlight w:val="none"/>
        </w:rPr>
      </w:pPr>
      <w:r>
        <w:rPr>
          <w:b/>
          <w:bCs/>
          <w:szCs w:val="21"/>
          <w:highlight w:val="none"/>
        </w:rPr>
        <w:br w:type="page"/>
      </w:r>
    </w:p>
    <w:p w14:paraId="5760BE48">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13CDC953">
      <w:pPr>
        <w:spacing w:line="360" w:lineRule="auto"/>
        <w:jc w:val="center"/>
        <w:rPr>
          <w:b/>
          <w:bCs/>
          <w:sz w:val="28"/>
          <w:szCs w:val="28"/>
          <w:highlight w:val="none"/>
        </w:rPr>
      </w:pPr>
    </w:p>
    <w:p w14:paraId="0F474A55">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3F924180">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2025年四川等8省（区、市）微小型X波段天气雷达建设项目-重庆3部微小型X波段雷达</w:t>
      </w:r>
      <w:bookmarkEnd w:id="21"/>
      <w:r>
        <w:rPr>
          <w:rFonts w:ascii="宋体" w:hAnsi="宋体" w:cs="宋体" w:hint="eastAsia"/>
          <w:b/>
          <w:bCs/>
          <w:szCs w:val="21"/>
          <w:highlight w:val="none"/>
        </w:rPr>
        <w:t>。</w:t>
      </w:r>
    </w:p>
    <w:p w14:paraId="417A7EAB">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ZQCD-25442</w:t>
      </w:r>
      <w:bookmarkEnd w:id="22"/>
      <w:r>
        <w:rPr>
          <w:rFonts w:ascii="宋体" w:hAnsi="宋体" w:cs="宋体" w:hint="eastAsia"/>
          <w:b/>
          <w:bCs/>
          <w:szCs w:val="21"/>
          <w:highlight w:val="none"/>
        </w:rPr>
        <w:t>。</w:t>
      </w:r>
    </w:p>
    <w:p w14:paraId="2FB80DB3">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DF3EDD2">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21BEB277">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5F06F355">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136FB928">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694B86AD">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合同签订后90天内交货、安装调试并具备验收条件</w:t>
      </w:r>
      <w:bookmarkEnd w:id="24"/>
      <w:r>
        <w:rPr>
          <w:rFonts w:ascii="宋体" w:hAnsi="宋体" w:cs="微软雅黑" w:hint="eastAsia"/>
          <w:b/>
          <w:color w:val="0000FF"/>
          <w:kern w:val="0"/>
          <w:szCs w:val="21"/>
          <w:highlight w:val="none"/>
        </w:rPr>
        <w:t>。</w:t>
      </w:r>
    </w:p>
    <w:p w14:paraId="0D256350">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重庆南川、梁平、城口</w:t>
      </w:r>
      <w:bookmarkEnd w:id="25"/>
      <w:r>
        <w:rPr>
          <w:rFonts w:ascii="宋体" w:hAnsi="宋体" w:cs="微软雅黑" w:hint="eastAsia"/>
          <w:b/>
          <w:color w:val="0000FF"/>
          <w:kern w:val="0"/>
          <w:szCs w:val="21"/>
          <w:highlight w:val="none"/>
        </w:rPr>
        <w:t>。</w:t>
      </w:r>
    </w:p>
    <w:p w14:paraId="0FB40A56">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48B7AFE3">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60BC1EB">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61E3231C">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50E5DD93">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2025年12月04日 00:00:00</w:t>
      </w:r>
      <w:bookmarkEnd w:id="26"/>
      <w:r>
        <w:rPr>
          <w:rFonts w:ascii="宋体" w:hint="eastAsia"/>
          <w:szCs w:val="21"/>
          <w:highlight w:val="none"/>
        </w:rPr>
        <w:t>至</w:t>
      </w:r>
      <w:bookmarkStart w:id="27" w:name="项目公告_signUpLastTime"/>
      <w:r>
        <w:rPr>
          <w:rFonts w:ascii="宋体" w:hint="eastAsia"/>
          <w:szCs w:val="21"/>
          <w:highlight w:val="none"/>
        </w:rPr>
        <w:t>2025年12月10日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301622B">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6967938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bookmarkStart w:id="28" w:name="_GoBack"/>
      <w:bookmarkEnd w:id="28"/>
    </w:p>
    <w:p w14:paraId="2B46F54C">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19EB660B">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6026ADD6">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2025年12月27日 14:30:00</w:t>
      </w:r>
      <w:bookmarkEnd w:id="29"/>
      <w:r>
        <w:rPr>
          <w:rFonts w:ascii="宋体" w:hint="eastAsia"/>
          <w:bCs/>
          <w:szCs w:val="21"/>
          <w:highlight w:val="none"/>
        </w:rPr>
        <w:t>（北京时间）</w:t>
      </w:r>
      <w:r>
        <w:rPr>
          <w:rFonts w:ascii="宋体" w:hint="eastAsia"/>
          <w:szCs w:val="21"/>
          <w:highlight w:val="none"/>
        </w:rPr>
        <w:t>。</w:t>
      </w:r>
    </w:p>
    <w:p w14:paraId="52B51680">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228527C2">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650B73D8">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82EE541">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67D3BA3B">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78BD5847">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44B93643">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591085DC">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66F24F2A">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38B74DD6">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669A6F20">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06AAB6A6">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杜建君</w:t>
      </w:r>
      <w:bookmarkEnd w:id="31"/>
    </w:p>
    <w:p w14:paraId="7D8268FF">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58995155</w:t>
      </w:r>
      <w:bookmarkEnd w:id="32"/>
    </w:p>
    <w:p w14:paraId="0E4F83F1">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1FAE7874">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1390A3E4">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重庆市气象信息与技术保障中心</w:t>
      </w:r>
      <w:bookmarkEnd w:id="33"/>
    </w:p>
    <w:p w14:paraId="09095B52">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张俊</w:t>
      </w:r>
      <w:bookmarkEnd w:id="34"/>
    </w:p>
    <w:p w14:paraId="6B5A4E21">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023-89116117</w:t>
      </w:r>
      <w:bookmarkEnd w:id="35"/>
    </w:p>
    <w:p w14:paraId="342F3005">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重庆市渝北区新牌坊一路68号</w:t>
      </w:r>
      <w:bookmarkEnd w:id="36"/>
    </w:p>
    <w:p w14:paraId="24E67354">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1A3980AF">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14:paraId="4D630286">
      <w:pPr>
        <w:spacing w:line="360" w:lineRule="auto"/>
        <w:jc w:val="center"/>
        <w:outlineLvl w:val="1"/>
        <w:rPr>
          <w:b/>
          <w:sz w:val="30"/>
          <w:szCs w:val="30"/>
          <w:highlight w:val="none"/>
        </w:rPr>
      </w:pPr>
      <w:r>
        <w:rPr>
          <w:b/>
          <w:bCs/>
          <w:szCs w:val="21"/>
          <w:highlight w:val="none"/>
        </w:rPr>
        <w:br w:type="page"/>
      </w:r>
      <w:bookmarkStart w:id="38" w:name="投标人须知专用部分_TBXZ"/>
      <w:r>
        <w:rPr>
          <w:rFonts w:hint="eastAsia"/>
          <w:b/>
          <w:sz w:val="30"/>
          <w:szCs w:val="30"/>
          <w:highlight w:val="none"/>
        </w:rPr>
        <w:t>第五章  投标人须知专用部分</w:t>
      </w:r>
    </w:p>
    <w:p w14:paraId="66DCAEC7">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19FFA869">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55879699">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630B71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794928D5">
            <w:pPr>
              <w:jc w:val="center"/>
              <w:rPr>
                <w:b/>
                <w:szCs w:val="21"/>
                <w:highlight w:val="none"/>
              </w:rPr>
            </w:pPr>
            <w:r>
              <w:rPr>
                <w:rFonts w:hint="eastAsia"/>
                <w:b/>
                <w:szCs w:val="21"/>
                <w:highlight w:val="none"/>
              </w:rPr>
              <w:t>序号</w:t>
            </w:r>
          </w:p>
        </w:tc>
        <w:tc>
          <w:tcPr>
            <w:tcW w:w="1418" w:type="dxa"/>
            <w:noWrap w:val="0"/>
            <w:vAlign w:val="center"/>
          </w:tcPr>
          <w:p w14:paraId="02C84516">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42D5CBCF">
            <w:pPr>
              <w:jc w:val="center"/>
              <w:rPr>
                <w:b/>
                <w:szCs w:val="21"/>
                <w:highlight w:val="none"/>
              </w:rPr>
            </w:pPr>
            <w:r>
              <w:rPr>
                <w:rFonts w:hint="eastAsia"/>
                <w:b/>
                <w:szCs w:val="21"/>
                <w:highlight w:val="none"/>
              </w:rPr>
              <w:t>内容</w:t>
            </w:r>
          </w:p>
        </w:tc>
        <w:tc>
          <w:tcPr>
            <w:tcW w:w="5209" w:type="dxa"/>
            <w:noWrap w:val="0"/>
            <w:vAlign w:val="center"/>
          </w:tcPr>
          <w:p w14:paraId="54B8F6C8">
            <w:pPr>
              <w:jc w:val="center"/>
              <w:rPr>
                <w:b/>
                <w:szCs w:val="21"/>
                <w:highlight w:val="none"/>
              </w:rPr>
            </w:pPr>
            <w:r>
              <w:rPr>
                <w:rFonts w:hint="eastAsia"/>
                <w:b/>
                <w:szCs w:val="21"/>
                <w:highlight w:val="none"/>
              </w:rPr>
              <w:t>说明与要求</w:t>
            </w:r>
          </w:p>
        </w:tc>
      </w:tr>
      <w:tr w14:paraId="44C0CC26">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5B86BAFA">
            <w:pPr>
              <w:rPr>
                <w:szCs w:val="21"/>
                <w:highlight w:val="none"/>
              </w:rPr>
            </w:pPr>
            <w:r>
              <w:rPr>
                <w:rFonts w:hint="eastAsia"/>
                <w:szCs w:val="21"/>
                <w:highlight w:val="none"/>
              </w:rPr>
              <w:t>5.1</w:t>
            </w:r>
          </w:p>
        </w:tc>
        <w:tc>
          <w:tcPr>
            <w:tcW w:w="1418" w:type="dxa"/>
            <w:noWrap w:val="0"/>
            <w:vAlign w:val="center"/>
          </w:tcPr>
          <w:p w14:paraId="6DE579E7">
            <w:pPr>
              <w:rPr>
                <w:szCs w:val="21"/>
                <w:highlight w:val="none"/>
              </w:rPr>
            </w:pPr>
            <w:r>
              <w:rPr>
                <w:rFonts w:hint="eastAsia"/>
                <w:szCs w:val="21"/>
                <w:highlight w:val="none"/>
              </w:rPr>
              <w:t>1.2.1</w:t>
            </w:r>
          </w:p>
        </w:tc>
        <w:tc>
          <w:tcPr>
            <w:tcW w:w="1701" w:type="dxa"/>
            <w:noWrap w:val="0"/>
            <w:vAlign w:val="center"/>
          </w:tcPr>
          <w:p w14:paraId="382F836A">
            <w:pPr>
              <w:rPr>
                <w:szCs w:val="21"/>
                <w:highlight w:val="none"/>
              </w:rPr>
            </w:pPr>
            <w:r>
              <w:rPr>
                <w:rFonts w:hint="eastAsia"/>
                <w:szCs w:val="21"/>
                <w:highlight w:val="none"/>
              </w:rPr>
              <w:t>采购人名称</w:t>
            </w:r>
          </w:p>
        </w:tc>
        <w:tc>
          <w:tcPr>
            <w:tcW w:w="5209" w:type="dxa"/>
            <w:noWrap w:val="0"/>
            <w:vAlign w:val="center"/>
          </w:tcPr>
          <w:p w14:paraId="1E9067D4">
            <w:pPr>
              <w:rPr>
                <w:szCs w:val="21"/>
                <w:highlight w:val="none"/>
              </w:rPr>
            </w:pPr>
            <w:bookmarkStart w:id="39" w:name="采购人2_recorderOrgName"/>
            <w:r>
              <w:rPr>
                <w:rFonts w:ascii="宋体" w:hAnsi="宋体" w:cs="微软雅黑" w:hint="eastAsia"/>
                <w:kern w:val="0"/>
                <w:szCs w:val="21"/>
                <w:highlight w:val="none"/>
              </w:rPr>
              <w:t>重庆市气象信息与技术保障中心</w:t>
            </w:r>
            <w:bookmarkEnd w:id="39"/>
          </w:p>
        </w:tc>
      </w:tr>
      <w:tr w14:paraId="02A4B8B9">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576D9E74">
            <w:pPr>
              <w:rPr>
                <w:szCs w:val="21"/>
                <w:highlight w:val="none"/>
              </w:rPr>
            </w:pPr>
            <w:r>
              <w:rPr>
                <w:rFonts w:hint="eastAsia"/>
                <w:szCs w:val="21"/>
                <w:highlight w:val="none"/>
              </w:rPr>
              <w:t>5.2</w:t>
            </w:r>
          </w:p>
        </w:tc>
        <w:tc>
          <w:tcPr>
            <w:tcW w:w="1418" w:type="dxa"/>
            <w:noWrap w:val="0"/>
            <w:vAlign w:val="center"/>
          </w:tcPr>
          <w:p w14:paraId="62FD5159">
            <w:pPr>
              <w:rPr>
                <w:szCs w:val="21"/>
                <w:highlight w:val="none"/>
              </w:rPr>
            </w:pPr>
            <w:r>
              <w:rPr>
                <w:rFonts w:hint="eastAsia"/>
                <w:szCs w:val="21"/>
                <w:highlight w:val="none"/>
              </w:rPr>
              <w:t>1.3.3、1.14.2</w:t>
            </w:r>
          </w:p>
        </w:tc>
        <w:tc>
          <w:tcPr>
            <w:tcW w:w="1701" w:type="dxa"/>
            <w:noWrap w:val="0"/>
            <w:vAlign w:val="center"/>
          </w:tcPr>
          <w:p w14:paraId="314854BA">
            <w:pPr>
              <w:rPr>
                <w:szCs w:val="21"/>
                <w:highlight w:val="none"/>
              </w:rPr>
            </w:pPr>
            <w:r>
              <w:rPr>
                <w:rFonts w:hint="eastAsia"/>
                <w:szCs w:val="21"/>
                <w:highlight w:val="none"/>
              </w:rPr>
              <w:t>投标人特殊资质条件</w:t>
            </w:r>
          </w:p>
        </w:tc>
        <w:tc>
          <w:tcPr>
            <w:tcW w:w="5209" w:type="dxa"/>
            <w:noWrap w:val="0"/>
            <w:vAlign w:val="center"/>
          </w:tcPr>
          <w:p w14:paraId="3DB2FFCC">
            <w:pPr>
              <w:rPr>
                <w:kern w:val="0"/>
                <w:szCs w:val="21"/>
                <w:highlight w:val="none"/>
              </w:rPr>
            </w:pPr>
            <w:r>
              <w:rPr>
                <w:rFonts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14:paraId="35DADFC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5E0A100">
            <w:pPr>
              <w:rPr>
                <w:szCs w:val="21"/>
                <w:highlight w:val="none"/>
              </w:rPr>
            </w:pPr>
            <w:r>
              <w:rPr>
                <w:rFonts w:hint="eastAsia"/>
                <w:szCs w:val="21"/>
                <w:highlight w:val="none"/>
              </w:rPr>
              <w:t>5.3</w:t>
            </w:r>
          </w:p>
        </w:tc>
        <w:tc>
          <w:tcPr>
            <w:tcW w:w="1418" w:type="dxa"/>
            <w:noWrap w:val="0"/>
            <w:vAlign w:val="center"/>
          </w:tcPr>
          <w:p w14:paraId="2C63583A">
            <w:pPr>
              <w:rPr>
                <w:szCs w:val="21"/>
                <w:highlight w:val="none"/>
              </w:rPr>
            </w:pPr>
            <w:r>
              <w:rPr>
                <w:rFonts w:hint="eastAsia"/>
                <w:szCs w:val="21"/>
                <w:highlight w:val="none"/>
              </w:rPr>
              <w:t>1.3.4</w:t>
            </w:r>
          </w:p>
        </w:tc>
        <w:tc>
          <w:tcPr>
            <w:tcW w:w="1701" w:type="dxa"/>
            <w:noWrap w:val="0"/>
            <w:vAlign w:val="center"/>
          </w:tcPr>
          <w:p w14:paraId="545DC4B6">
            <w:pPr>
              <w:rPr>
                <w:szCs w:val="21"/>
                <w:highlight w:val="none"/>
              </w:rPr>
            </w:pPr>
            <w:r>
              <w:rPr>
                <w:rFonts w:hint="eastAsia"/>
                <w:szCs w:val="21"/>
                <w:highlight w:val="none"/>
              </w:rPr>
              <w:t>是否允许代理商投标</w:t>
            </w:r>
          </w:p>
        </w:tc>
        <w:tc>
          <w:tcPr>
            <w:tcW w:w="5209" w:type="dxa"/>
            <w:noWrap w:val="0"/>
            <w:vAlign w:val="center"/>
          </w:tcPr>
          <w:p w14:paraId="437538CA">
            <w:pPr>
              <w:rPr>
                <w:rFonts w:asciiTheme="minorEastAsia" w:hAnsiTheme="minorEastAsia" w:cstheme="minorEastAsia" w:hint="eastAsia"/>
                <w:kern w:val="0"/>
                <w:szCs w:val="21"/>
                <w:highlight w:val="none"/>
              </w:rPr>
            </w:pPr>
            <w:bookmarkStart w:id="41" w:name="代理商投标_agentFlagText"/>
            <w:r>
              <w:rPr>
                <w:rFonts w:asciiTheme="minorEastAsia" w:eastAsiaTheme="minorEastAsia" w:hAnsiTheme="minorEastAsia" w:cstheme="minorEastAsia" w:hint="eastAsia"/>
                <w:kern w:val="0"/>
                <w:szCs w:val="21"/>
                <w:highlight w:val="none"/>
              </w:rPr>
              <w:t>不允许</w:t>
            </w:r>
            <w:bookmarkEnd w:id="41"/>
          </w:p>
        </w:tc>
      </w:tr>
      <w:tr w14:paraId="15A45C38">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CE0E56C">
            <w:pPr>
              <w:rPr>
                <w:rFonts w:hint="eastAsia"/>
                <w:szCs w:val="21"/>
                <w:highlight w:val="none"/>
              </w:rPr>
            </w:pPr>
            <w:r>
              <w:rPr>
                <w:rFonts w:hint="eastAsia"/>
                <w:szCs w:val="21"/>
                <w:highlight w:val="none"/>
              </w:rPr>
              <w:t>5.4</w:t>
            </w:r>
          </w:p>
        </w:tc>
        <w:tc>
          <w:tcPr>
            <w:tcW w:w="1418" w:type="dxa"/>
            <w:noWrap w:val="0"/>
            <w:vAlign w:val="center"/>
          </w:tcPr>
          <w:p w14:paraId="2C361564">
            <w:pPr>
              <w:rPr>
                <w:rFonts w:hint="eastAsia"/>
                <w:szCs w:val="21"/>
                <w:highlight w:val="none"/>
              </w:rPr>
            </w:pPr>
            <w:r>
              <w:rPr>
                <w:rFonts w:hint="eastAsia"/>
                <w:szCs w:val="21"/>
                <w:highlight w:val="none"/>
              </w:rPr>
              <w:t>1.3.4</w:t>
            </w:r>
          </w:p>
        </w:tc>
        <w:tc>
          <w:tcPr>
            <w:tcW w:w="1701" w:type="dxa"/>
            <w:noWrap w:val="0"/>
            <w:vAlign w:val="center"/>
          </w:tcPr>
          <w:p w14:paraId="0EE93C69">
            <w:pPr>
              <w:rPr>
                <w:rFonts w:hint="eastAsia"/>
                <w:szCs w:val="21"/>
                <w:highlight w:val="none"/>
              </w:rPr>
            </w:pPr>
            <w:r>
              <w:rPr>
                <w:rFonts w:hint="eastAsia"/>
                <w:szCs w:val="21"/>
                <w:highlight w:val="none"/>
              </w:rPr>
              <w:t>进口产品代理商应提交资料</w:t>
            </w:r>
          </w:p>
        </w:tc>
        <w:tc>
          <w:tcPr>
            <w:tcW w:w="5209" w:type="dxa"/>
            <w:noWrap w:val="0"/>
            <w:vAlign w:val="center"/>
          </w:tcPr>
          <w:p w14:paraId="3E80BB3D">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无</w:t>
            </w:r>
            <w:bookmarkEnd w:id="42"/>
          </w:p>
        </w:tc>
      </w:tr>
      <w:tr w14:paraId="53483D8A">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41BE37B">
            <w:pPr>
              <w:rPr>
                <w:szCs w:val="21"/>
                <w:highlight w:val="none"/>
              </w:rPr>
            </w:pPr>
            <w:r>
              <w:rPr>
                <w:rFonts w:hint="eastAsia"/>
                <w:szCs w:val="21"/>
                <w:highlight w:val="none"/>
              </w:rPr>
              <w:t>5.5</w:t>
            </w:r>
          </w:p>
        </w:tc>
        <w:tc>
          <w:tcPr>
            <w:tcW w:w="1418" w:type="dxa"/>
            <w:noWrap w:val="0"/>
            <w:vAlign w:val="center"/>
          </w:tcPr>
          <w:p w14:paraId="24CF5C8B">
            <w:pPr>
              <w:rPr>
                <w:szCs w:val="21"/>
                <w:highlight w:val="none"/>
              </w:rPr>
            </w:pPr>
            <w:r>
              <w:rPr>
                <w:rFonts w:hint="eastAsia"/>
                <w:szCs w:val="21"/>
                <w:highlight w:val="none"/>
              </w:rPr>
              <w:t>1.3.4，1.28.4</w:t>
            </w:r>
          </w:p>
        </w:tc>
        <w:tc>
          <w:tcPr>
            <w:tcW w:w="1701" w:type="dxa"/>
            <w:noWrap w:val="0"/>
            <w:vAlign w:val="center"/>
          </w:tcPr>
          <w:p w14:paraId="01F15953">
            <w:pPr>
              <w:rPr>
                <w:szCs w:val="21"/>
                <w:highlight w:val="none"/>
              </w:rPr>
            </w:pPr>
            <w:r>
              <w:rPr>
                <w:rFonts w:hint="eastAsia"/>
                <w:szCs w:val="21"/>
                <w:highlight w:val="none"/>
              </w:rPr>
              <w:t>是否设有核心产品</w:t>
            </w:r>
          </w:p>
        </w:tc>
        <w:tc>
          <w:tcPr>
            <w:tcW w:w="5209" w:type="dxa"/>
            <w:noWrap w:val="0"/>
            <w:vAlign w:val="center"/>
          </w:tcPr>
          <w:p w14:paraId="71781B05">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不设有</w:t>
            </w:r>
            <w:bookmarkEnd w:id="43"/>
          </w:p>
        </w:tc>
      </w:tr>
      <w:tr w14:paraId="67ED81CF">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6AB8F35F">
            <w:pPr>
              <w:rPr>
                <w:szCs w:val="21"/>
                <w:highlight w:val="none"/>
              </w:rPr>
            </w:pPr>
            <w:r>
              <w:rPr>
                <w:rFonts w:hint="eastAsia"/>
                <w:szCs w:val="21"/>
                <w:highlight w:val="none"/>
              </w:rPr>
              <w:t>5.6</w:t>
            </w:r>
          </w:p>
        </w:tc>
        <w:tc>
          <w:tcPr>
            <w:tcW w:w="1418" w:type="dxa"/>
            <w:noWrap w:val="0"/>
            <w:vAlign w:val="center"/>
          </w:tcPr>
          <w:p w14:paraId="763785AD">
            <w:pPr>
              <w:rPr>
                <w:szCs w:val="21"/>
                <w:highlight w:val="none"/>
              </w:rPr>
            </w:pPr>
            <w:r>
              <w:rPr>
                <w:rFonts w:hint="eastAsia"/>
                <w:szCs w:val="21"/>
                <w:highlight w:val="none"/>
              </w:rPr>
              <w:t>1.3.6</w:t>
            </w:r>
          </w:p>
        </w:tc>
        <w:tc>
          <w:tcPr>
            <w:tcW w:w="1701" w:type="dxa"/>
            <w:noWrap w:val="0"/>
            <w:vAlign w:val="center"/>
          </w:tcPr>
          <w:p w14:paraId="425AC02F">
            <w:pPr>
              <w:rPr>
                <w:szCs w:val="21"/>
                <w:highlight w:val="none"/>
              </w:rPr>
            </w:pPr>
            <w:r>
              <w:rPr>
                <w:rFonts w:hint="eastAsia"/>
                <w:szCs w:val="21"/>
                <w:highlight w:val="none"/>
              </w:rPr>
              <w:t>是否允许联合体投标</w:t>
            </w:r>
          </w:p>
        </w:tc>
        <w:tc>
          <w:tcPr>
            <w:tcW w:w="5209" w:type="dxa"/>
            <w:noWrap w:val="0"/>
            <w:vAlign w:val="center"/>
          </w:tcPr>
          <w:p w14:paraId="37637353">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14:paraId="5CA84579">
        <w:tblPrEx>
          <w:tblW w:w="0" w:type="auto"/>
          <w:tblInd w:w="0" w:type="dxa"/>
          <w:tblLayout w:type="fixed"/>
          <w:tblCellMar>
            <w:top w:w="0" w:type="dxa"/>
            <w:left w:w="108" w:type="dxa"/>
            <w:bottom w:w="0" w:type="dxa"/>
            <w:right w:w="108" w:type="dxa"/>
          </w:tblCellMar>
        </w:tblPrEx>
        <w:tc>
          <w:tcPr>
            <w:tcW w:w="675" w:type="dxa"/>
            <w:noWrap w:val="0"/>
            <w:vAlign w:val="center"/>
          </w:tcPr>
          <w:p w14:paraId="7E642BFD">
            <w:pPr>
              <w:rPr>
                <w:szCs w:val="21"/>
                <w:highlight w:val="none"/>
              </w:rPr>
            </w:pPr>
            <w:r>
              <w:rPr>
                <w:rFonts w:hint="eastAsia"/>
                <w:szCs w:val="21"/>
                <w:highlight w:val="none"/>
              </w:rPr>
              <w:t>5.7</w:t>
            </w:r>
          </w:p>
        </w:tc>
        <w:tc>
          <w:tcPr>
            <w:tcW w:w="1418" w:type="dxa"/>
            <w:noWrap w:val="0"/>
            <w:vAlign w:val="center"/>
          </w:tcPr>
          <w:p w14:paraId="180B0556">
            <w:pPr>
              <w:rPr>
                <w:szCs w:val="21"/>
                <w:highlight w:val="none"/>
              </w:rPr>
            </w:pPr>
            <w:r>
              <w:rPr>
                <w:rFonts w:hint="eastAsia"/>
                <w:szCs w:val="21"/>
                <w:highlight w:val="none"/>
              </w:rPr>
              <w:t>1.3.7</w:t>
            </w:r>
          </w:p>
        </w:tc>
        <w:tc>
          <w:tcPr>
            <w:tcW w:w="1701" w:type="dxa"/>
            <w:noWrap w:val="0"/>
            <w:vAlign w:val="center"/>
          </w:tcPr>
          <w:p w14:paraId="0FA95B04">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14235DE">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不必须</w:t>
            </w:r>
            <w:bookmarkEnd w:id="45"/>
          </w:p>
        </w:tc>
      </w:tr>
      <w:tr w14:paraId="5C05E955">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2CB4C276">
            <w:pPr>
              <w:rPr>
                <w:szCs w:val="21"/>
                <w:highlight w:val="none"/>
              </w:rPr>
            </w:pPr>
            <w:r>
              <w:rPr>
                <w:rFonts w:hint="eastAsia"/>
                <w:szCs w:val="21"/>
                <w:highlight w:val="none"/>
              </w:rPr>
              <w:t>5.8</w:t>
            </w:r>
          </w:p>
        </w:tc>
        <w:tc>
          <w:tcPr>
            <w:tcW w:w="1418" w:type="dxa"/>
            <w:noWrap w:val="0"/>
            <w:vAlign w:val="center"/>
          </w:tcPr>
          <w:p w14:paraId="4361664A">
            <w:pPr>
              <w:rPr>
                <w:szCs w:val="21"/>
                <w:highlight w:val="none"/>
              </w:rPr>
            </w:pPr>
            <w:r>
              <w:rPr>
                <w:rFonts w:hint="eastAsia"/>
                <w:szCs w:val="21"/>
                <w:highlight w:val="none"/>
              </w:rPr>
              <w:t>1.4.1</w:t>
            </w:r>
          </w:p>
        </w:tc>
        <w:tc>
          <w:tcPr>
            <w:tcW w:w="1701" w:type="dxa"/>
            <w:noWrap w:val="0"/>
            <w:vAlign w:val="center"/>
          </w:tcPr>
          <w:p w14:paraId="3398EE6C">
            <w:pPr>
              <w:rPr>
                <w:szCs w:val="21"/>
                <w:highlight w:val="none"/>
              </w:rPr>
            </w:pPr>
            <w:r>
              <w:rPr>
                <w:rFonts w:hint="eastAsia"/>
                <w:szCs w:val="21"/>
                <w:highlight w:val="none"/>
              </w:rPr>
              <w:t>是否允许进口产品投标</w:t>
            </w:r>
          </w:p>
        </w:tc>
        <w:tc>
          <w:tcPr>
            <w:tcW w:w="5209" w:type="dxa"/>
            <w:noWrap w:val="0"/>
            <w:vAlign w:val="center"/>
          </w:tcPr>
          <w:p w14:paraId="289DD22A">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14:paraId="18FD59E0">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5486F9FB">
            <w:pPr>
              <w:rPr>
                <w:rFonts w:hint="eastAsia"/>
                <w:szCs w:val="21"/>
                <w:highlight w:val="none"/>
              </w:rPr>
            </w:pPr>
            <w:r>
              <w:rPr>
                <w:rFonts w:hint="eastAsia"/>
                <w:szCs w:val="21"/>
                <w:highlight w:val="none"/>
              </w:rPr>
              <w:t>5.9</w:t>
            </w:r>
          </w:p>
        </w:tc>
        <w:tc>
          <w:tcPr>
            <w:tcW w:w="1418" w:type="dxa"/>
            <w:noWrap w:val="0"/>
            <w:vAlign w:val="center"/>
          </w:tcPr>
          <w:p w14:paraId="273EF2D3">
            <w:pPr>
              <w:rPr>
                <w:rFonts w:hint="eastAsia"/>
                <w:szCs w:val="21"/>
                <w:highlight w:val="none"/>
              </w:rPr>
            </w:pPr>
            <w:r>
              <w:rPr>
                <w:rFonts w:hint="eastAsia"/>
                <w:szCs w:val="21"/>
                <w:highlight w:val="none"/>
              </w:rPr>
              <w:t>1.5.1</w:t>
            </w:r>
          </w:p>
        </w:tc>
        <w:tc>
          <w:tcPr>
            <w:tcW w:w="1701" w:type="dxa"/>
            <w:noWrap w:val="0"/>
            <w:vAlign w:val="center"/>
          </w:tcPr>
          <w:p w14:paraId="6F5507FA">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153AD402">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0A7E9C6C">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工业</w:t>
            </w:r>
            <w:bookmarkEnd w:id="47"/>
          </w:p>
        </w:tc>
      </w:tr>
      <w:tr w14:paraId="1F5E78F7">
        <w:tblPrEx>
          <w:tblW w:w="0" w:type="auto"/>
          <w:tblInd w:w="0" w:type="dxa"/>
          <w:tblLayout w:type="fixed"/>
          <w:tblCellMar>
            <w:top w:w="0" w:type="dxa"/>
            <w:left w:w="108" w:type="dxa"/>
            <w:bottom w:w="0" w:type="dxa"/>
            <w:right w:w="108" w:type="dxa"/>
          </w:tblCellMar>
        </w:tblPrEx>
        <w:tc>
          <w:tcPr>
            <w:tcW w:w="675" w:type="dxa"/>
            <w:noWrap w:val="0"/>
            <w:vAlign w:val="center"/>
          </w:tcPr>
          <w:p w14:paraId="5A2871EC">
            <w:pPr>
              <w:rPr>
                <w:rFonts w:hint="eastAsia"/>
                <w:szCs w:val="21"/>
                <w:highlight w:val="none"/>
              </w:rPr>
            </w:pPr>
            <w:r>
              <w:rPr>
                <w:rFonts w:hint="eastAsia"/>
                <w:szCs w:val="21"/>
                <w:highlight w:val="none"/>
              </w:rPr>
              <w:t>5.10</w:t>
            </w:r>
          </w:p>
        </w:tc>
        <w:tc>
          <w:tcPr>
            <w:tcW w:w="1418" w:type="dxa"/>
            <w:noWrap w:val="0"/>
            <w:vAlign w:val="center"/>
          </w:tcPr>
          <w:p w14:paraId="77F7C2EF">
            <w:pPr>
              <w:jc w:val="left"/>
              <w:rPr>
                <w:rFonts w:hint="eastAsia"/>
                <w:szCs w:val="21"/>
                <w:highlight w:val="none"/>
              </w:rPr>
            </w:pPr>
            <w:r>
              <w:rPr>
                <w:rFonts w:hint="eastAsia"/>
                <w:szCs w:val="21"/>
                <w:highlight w:val="none"/>
              </w:rPr>
              <w:t>1.5.3</w:t>
            </w:r>
          </w:p>
        </w:tc>
        <w:tc>
          <w:tcPr>
            <w:tcW w:w="1701" w:type="dxa"/>
            <w:noWrap w:val="0"/>
            <w:vAlign w:val="center"/>
          </w:tcPr>
          <w:p w14:paraId="2427B57C">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C62B222">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14:paraId="54014271">
        <w:tblPrEx>
          <w:tblW w:w="0" w:type="auto"/>
          <w:tblInd w:w="0" w:type="dxa"/>
          <w:tblLayout w:type="fixed"/>
          <w:tblCellMar>
            <w:top w:w="0" w:type="dxa"/>
            <w:left w:w="108" w:type="dxa"/>
            <w:bottom w:w="0" w:type="dxa"/>
            <w:right w:w="108" w:type="dxa"/>
          </w:tblCellMar>
        </w:tblPrEx>
        <w:tc>
          <w:tcPr>
            <w:tcW w:w="675" w:type="dxa"/>
            <w:noWrap w:val="0"/>
            <w:vAlign w:val="center"/>
          </w:tcPr>
          <w:p w14:paraId="67CA81A2">
            <w:pPr>
              <w:rPr>
                <w:szCs w:val="21"/>
                <w:highlight w:val="none"/>
              </w:rPr>
            </w:pPr>
            <w:r>
              <w:rPr>
                <w:rFonts w:hint="eastAsia"/>
                <w:szCs w:val="21"/>
                <w:highlight w:val="none"/>
              </w:rPr>
              <w:t>5.11</w:t>
            </w:r>
          </w:p>
        </w:tc>
        <w:tc>
          <w:tcPr>
            <w:tcW w:w="1418" w:type="dxa"/>
            <w:noWrap w:val="0"/>
            <w:vAlign w:val="center"/>
          </w:tcPr>
          <w:p w14:paraId="2F9D60AF">
            <w:pPr>
              <w:rPr>
                <w:szCs w:val="21"/>
                <w:highlight w:val="none"/>
              </w:rPr>
            </w:pPr>
            <w:r>
              <w:rPr>
                <w:rFonts w:hint="eastAsia"/>
                <w:szCs w:val="21"/>
                <w:highlight w:val="none"/>
              </w:rPr>
              <w:t>1.9.2</w:t>
            </w:r>
          </w:p>
        </w:tc>
        <w:tc>
          <w:tcPr>
            <w:tcW w:w="1701" w:type="dxa"/>
            <w:noWrap w:val="0"/>
            <w:vAlign w:val="center"/>
          </w:tcPr>
          <w:p w14:paraId="79C3C437">
            <w:pPr>
              <w:rPr>
                <w:szCs w:val="21"/>
                <w:highlight w:val="none"/>
              </w:rPr>
            </w:pPr>
            <w:r>
              <w:rPr>
                <w:rFonts w:hint="eastAsia"/>
                <w:szCs w:val="21"/>
                <w:highlight w:val="none"/>
              </w:rPr>
              <w:t>中标人是否需要交纳代理服务费</w:t>
            </w:r>
          </w:p>
        </w:tc>
        <w:tc>
          <w:tcPr>
            <w:tcW w:w="5209" w:type="dxa"/>
            <w:noWrap w:val="0"/>
            <w:vAlign w:val="center"/>
          </w:tcPr>
          <w:p w14:paraId="29C76ED4">
            <w:pPr>
              <w:rPr>
                <w:rFonts w:hint="eastAsia"/>
                <w:highlight w:val="none"/>
              </w:rPr>
            </w:pPr>
            <w:bookmarkStart w:id="49" w:name="中标服务费_finalAmountText"/>
            <w:r>
              <w:rPr>
                <w:rFonts w:hint="eastAsia"/>
                <w:highlight w:val="none"/>
                <w:lang w:eastAsia="zh-CN"/>
              </w:rPr>
              <w:t>是，中标服务费：3.0万元。</w:t>
            </w:r>
            <w:bookmarkEnd w:id="49"/>
            <w:r>
              <w:rPr>
                <w:rFonts w:ascii="宋体" w:hAnsi="宋体" w:cs="微软雅黑" w:hint="eastAsia"/>
                <w:kern w:val="0"/>
                <w:szCs w:val="21"/>
                <w:highlight w:val="none"/>
              </w:rPr>
              <w:t xml:space="preserve"> </w:t>
            </w:r>
          </w:p>
        </w:tc>
      </w:tr>
      <w:tr w14:paraId="3871E96C">
        <w:tblPrEx>
          <w:tblW w:w="0" w:type="auto"/>
          <w:tblInd w:w="0" w:type="dxa"/>
          <w:tblLayout w:type="fixed"/>
          <w:tblCellMar>
            <w:top w:w="0" w:type="dxa"/>
            <w:left w:w="108" w:type="dxa"/>
            <w:bottom w:w="0" w:type="dxa"/>
            <w:right w:w="108" w:type="dxa"/>
          </w:tblCellMar>
        </w:tblPrEx>
        <w:tc>
          <w:tcPr>
            <w:tcW w:w="675" w:type="dxa"/>
            <w:noWrap w:val="0"/>
            <w:vAlign w:val="center"/>
          </w:tcPr>
          <w:p w14:paraId="754372EA">
            <w:pPr>
              <w:rPr>
                <w:szCs w:val="21"/>
                <w:highlight w:val="none"/>
              </w:rPr>
            </w:pPr>
            <w:r>
              <w:rPr>
                <w:rFonts w:hint="eastAsia"/>
                <w:szCs w:val="21"/>
                <w:highlight w:val="none"/>
              </w:rPr>
              <w:t>5.12</w:t>
            </w:r>
          </w:p>
        </w:tc>
        <w:tc>
          <w:tcPr>
            <w:tcW w:w="1418" w:type="dxa"/>
            <w:noWrap w:val="0"/>
            <w:vAlign w:val="center"/>
          </w:tcPr>
          <w:p w14:paraId="77AB5940">
            <w:pPr>
              <w:rPr>
                <w:szCs w:val="21"/>
                <w:highlight w:val="none"/>
              </w:rPr>
            </w:pPr>
            <w:r>
              <w:rPr>
                <w:rFonts w:hint="eastAsia"/>
                <w:szCs w:val="21"/>
                <w:highlight w:val="none"/>
              </w:rPr>
              <w:t>1.12.7</w:t>
            </w:r>
          </w:p>
        </w:tc>
        <w:tc>
          <w:tcPr>
            <w:tcW w:w="1701" w:type="dxa"/>
            <w:noWrap w:val="0"/>
            <w:vAlign w:val="center"/>
          </w:tcPr>
          <w:p w14:paraId="7CE2D773">
            <w:pPr>
              <w:rPr>
                <w:szCs w:val="21"/>
                <w:highlight w:val="none"/>
              </w:rPr>
            </w:pPr>
            <w:r>
              <w:rPr>
                <w:rFonts w:hint="eastAsia"/>
                <w:szCs w:val="21"/>
                <w:highlight w:val="none"/>
              </w:rPr>
              <w:t>是否组织现场考察或开标前答疑会</w:t>
            </w:r>
          </w:p>
        </w:tc>
        <w:tc>
          <w:tcPr>
            <w:tcW w:w="5209" w:type="dxa"/>
            <w:noWrap w:val="0"/>
            <w:vAlign w:val="center"/>
          </w:tcPr>
          <w:p w14:paraId="13DDD7CD">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14:paraId="0B793C6B">
        <w:tblPrEx>
          <w:tblW w:w="0" w:type="auto"/>
          <w:tblInd w:w="0" w:type="dxa"/>
          <w:tblLayout w:type="fixed"/>
          <w:tblCellMar>
            <w:top w:w="0" w:type="dxa"/>
            <w:left w:w="108" w:type="dxa"/>
            <w:bottom w:w="0" w:type="dxa"/>
            <w:right w:w="108" w:type="dxa"/>
          </w:tblCellMar>
        </w:tblPrEx>
        <w:tc>
          <w:tcPr>
            <w:tcW w:w="675" w:type="dxa"/>
            <w:noWrap w:val="0"/>
            <w:vAlign w:val="center"/>
          </w:tcPr>
          <w:p w14:paraId="64A0A5D8">
            <w:pPr>
              <w:rPr>
                <w:szCs w:val="21"/>
                <w:highlight w:val="none"/>
              </w:rPr>
            </w:pPr>
            <w:r>
              <w:rPr>
                <w:rFonts w:hint="eastAsia"/>
                <w:szCs w:val="21"/>
                <w:highlight w:val="none"/>
              </w:rPr>
              <w:t>5.13</w:t>
            </w:r>
          </w:p>
        </w:tc>
        <w:tc>
          <w:tcPr>
            <w:tcW w:w="1418" w:type="dxa"/>
            <w:noWrap w:val="0"/>
            <w:vAlign w:val="center"/>
          </w:tcPr>
          <w:p w14:paraId="434E33C6">
            <w:pPr>
              <w:rPr>
                <w:szCs w:val="21"/>
                <w:highlight w:val="none"/>
              </w:rPr>
            </w:pPr>
            <w:r>
              <w:rPr>
                <w:rFonts w:hint="eastAsia"/>
                <w:szCs w:val="21"/>
                <w:highlight w:val="none"/>
              </w:rPr>
              <w:t>1.14.2、1.14.3</w:t>
            </w:r>
          </w:p>
        </w:tc>
        <w:tc>
          <w:tcPr>
            <w:tcW w:w="1701" w:type="dxa"/>
            <w:noWrap w:val="0"/>
            <w:vAlign w:val="center"/>
          </w:tcPr>
          <w:p w14:paraId="66B04462">
            <w:pPr>
              <w:rPr>
                <w:szCs w:val="21"/>
                <w:highlight w:val="none"/>
              </w:rPr>
            </w:pPr>
            <w:r>
              <w:rPr>
                <w:rFonts w:hint="eastAsia"/>
                <w:szCs w:val="21"/>
                <w:highlight w:val="none"/>
              </w:rPr>
              <w:t>投标人应提交其他商务文件和技术文件</w:t>
            </w:r>
          </w:p>
        </w:tc>
        <w:tc>
          <w:tcPr>
            <w:tcW w:w="5209" w:type="dxa"/>
            <w:noWrap w:val="0"/>
            <w:vAlign w:val="center"/>
          </w:tcPr>
          <w:p w14:paraId="59663B9F">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01D76DF4">
            <w:pPr>
              <w:rPr>
                <w:rFonts w:hint="default"/>
                <w:kern w:val="0"/>
                <w:szCs w:val="21"/>
                <w:highlight w:val="none"/>
              </w:rPr>
            </w:pPr>
            <w:r>
              <w:rPr>
                <w:rFonts w:hint="eastAsia"/>
                <w:kern w:val="0"/>
                <w:szCs w:val="21"/>
                <w:highlight w:val="none"/>
                <w:lang w:val="en-US" w:eastAsia="zh-CN"/>
              </w:rPr>
              <w:t>无</w:t>
            </w:r>
          </w:p>
        </w:tc>
      </w:tr>
      <w:tr w14:paraId="4CCD7A5E">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1B1DF50">
            <w:pPr>
              <w:rPr>
                <w:szCs w:val="21"/>
                <w:highlight w:val="none"/>
              </w:rPr>
            </w:pPr>
            <w:r>
              <w:rPr>
                <w:rFonts w:hint="eastAsia"/>
                <w:szCs w:val="21"/>
                <w:highlight w:val="none"/>
              </w:rPr>
              <w:t>5.14</w:t>
            </w:r>
          </w:p>
        </w:tc>
        <w:tc>
          <w:tcPr>
            <w:tcW w:w="1418" w:type="dxa"/>
            <w:noWrap w:val="0"/>
            <w:vAlign w:val="center"/>
          </w:tcPr>
          <w:p w14:paraId="1CFCB26D">
            <w:pPr>
              <w:rPr>
                <w:szCs w:val="21"/>
                <w:highlight w:val="none"/>
              </w:rPr>
            </w:pPr>
            <w:r>
              <w:rPr>
                <w:rFonts w:hint="eastAsia"/>
                <w:szCs w:val="21"/>
                <w:highlight w:val="none"/>
              </w:rPr>
              <w:t>1.16.1</w:t>
            </w:r>
          </w:p>
        </w:tc>
        <w:tc>
          <w:tcPr>
            <w:tcW w:w="1701" w:type="dxa"/>
            <w:noWrap w:val="0"/>
            <w:vAlign w:val="center"/>
          </w:tcPr>
          <w:p w14:paraId="31677F97">
            <w:pPr>
              <w:rPr>
                <w:szCs w:val="21"/>
                <w:highlight w:val="none"/>
              </w:rPr>
            </w:pPr>
            <w:r>
              <w:rPr>
                <w:rFonts w:hint="eastAsia"/>
                <w:szCs w:val="21"/>
                <w:highlight w:val="none"/>
              </w:rPr>
              <w:t>本次招标是否需要提交投标保证金</w:t>
            </w:r>
          </w:p>
        </w:tc>
        <w:tc>
          <w:tcPr>
            <w:tcW w:w="5209" w:type="dxa"/>
            <w:noWrap w:val="0"/>
            <w:vAlign w:val="center"/>
          </w:tcPr>
          <w:p w14:paraId="24EE9D02">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14:paraId="359AD15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005F7E82">
            <w:pPr>
              <w:rPr>
                <w:rFonts w:hint="eastAsia"/>
                <w:szCs w:val="21"/>
                <w:highlight w:val="none"/>
              </w:rPr>
            </w:pPr>
            <w:r>
              <w:rPr>
                <w:rFonts w:hint="eastAsia"/>
                <w:szCs w:val="21"/>
                <w:highlight w:val="none"/>
              </w:rPr>
              <w:t>5.15</w:t>
            </w:r>
          </w:p>
        </w:tc>
        <w:tc>
          <w:tcPr>
            <w:tcW w:w="1418" w:type="dxa"/>
            <w:noWrap w:val="0"/>
            <w:vAlign w:val="center"/>
          </w:tcPr>
          <w:p w14:paraId="6454DD1C">
            <w:pPr>
              <w:rPr>
                <w:rFonts w:hint="eastAsia"/>
                <w:szCs w:val="21"/>
                <w:highlight w:val="none"/>
              </w:rPr>
            </w:pPr>
            <w:r>
              <w:rPr>
                <w:rFonts w:hint="eastAsia"/>
                <w:szCs w:val="21"/>
                <w:highlight w:val="none"/>
              </w:rPr>
              <w:t>1.17.2</w:t>
            </w:r>
          </w:p>
        </w:tc>
        <w:tc>
          <w:tcPr>
            <w:tcW w:w="1701" w:type="dxa"/>
            <w:noWrap w:val="0"/>
            <w:vAlign w:val="center"/>
          </w:tcPr>
          <w:p w14:paraId="1ABB0D76">
            <w:pPr>
              <w:rPr>
                <w:rFonts w:hint="eastAsia"/>
                <w:szCs w:val="21"/>
                <w:highlight w:val="none"/>
              </w:rPr>
            </w:pPr>
            <w:r>
              <w:rPr>
                <w:rFonts w:hint="eastAsia"/>
                <w:szCs w:val="21"/>
                <w:highlight w:val="none"/>
              </w:rPr>
              <w:t>项目预算</w:t>
            </w:r>
          </w:p>
        </w:tc>
        <w:tc>
          <w:tcPr>
            <w:tcW w:w="5209" w:type="dxa"/>
            <w:noWrap w:val="0"/>
            <w:vAlign w:val="center"/>
          </w:tcPr>
          <w:p w14:paraId="776DF54F">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291.000000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291.000000 万元</w:t>
            </w:r>
            <w:bookmarkEnd w:id="53"/>
            <w:r>
              <w:rPr>
                <w:rFonts w:hint="eastAsia"/>
                <w:szCs w:val="21"/>
                <w:highlight w:val="none"/>
              </w:rPr>
              <w:t>。</w:t>
            </w:r>
          </w:p>
        </w:tc>
      </w:tr>
      <w:tr w14:paraId="6F692FE7">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0CB45A8">
            <w:pPr>
              <w:rPr>
                <w:szCs w:val="21"/>
                <w:highlight w:val="none"/>
              </w:rPr>
            </w:pPr>
            <w:r>
              <w:rPr>
                <w:rFonts w:hint="eastAsia"/>
                <w:szCs w:val="21"/>
                <w:highlight w:val="none"/>
              </w:rPr>
              <w:t>5.16</w:t>
            </w:r>
          </w:p>
        </w:tc>
        <w:tc>
          <w:tcPr>
            <w:tcW w:w="1418" w:type="dxa"/>
            <w:noWrap w:val="0"/>
            <w:vAlign w:val="center"/>
          </w:tcPr>
          <w:p w14:paraId="115A52A8">
            <w:pPr>
              <w:rPr>
                <w:szCs w:val="21"/>
                <w:highlight w:val="none"/>
              </w:rPr>
            </w:pPr>
            <w:r>
              <w:rPr>
                <w:rFonts w:hint="eastAsia"/>
                <w:szCs w:val="21"/>
                <w:highlight w:val="none"/>
              </w:rPr>
              <w:t>1.18.1</w:t>
            </w:r>
          </w:p>
        </w:tc>
        <w:tc>
          <w:tcPr>
            <w:tcW w:w="1701" w:type="dxa"/>
            <w:noWrap w:val="0"/>
            <w:vAlign w:val="center"/>
          </w:tcPr>
          <w:p w14:paraId="278C9EC0">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5F70D173">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14:paraId="747A8DDE">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510F29F2">
            <w:pPr>
              <w:rPr>
                <w:szCs w:val="21"/>
                <w:highlight w:val="none"/>
              </w:rPr>
            </w:pPr>
            <w:r>
              <w:rPr>
                <w:rFonts w:hint="eastAsia"/>
                <w:szCs w:val="21"/>
                <w:highlight w:val="none"/>
              </w:rPr>
              <w:t>5.17</w:t>
            </w:r>
          </w:p>
        </w:tc>
        <w:tc>
          <w:tcPr>
            <w:tcW w:w="1418" w:type="dxa"/>
            <w:noWrap w:val="0"/>
            <w:vAlign w:val="center"/>
          </w:tcPr>
          <w:p w14:paraId="7222DD2C">
            <w:pPr>
              <w:rPr>
                <w:szCs w:val="21"/>
                <w:highlight w:val="none"/>
              </w:rPr>
            </w:pPr>
            <w:r>
              <w:rPr>
                <w:rFonts w:hint="eastAsia"/>
                <w:szCs w:val="21"/>
                <w:highlight w:val="none"/>
              </w:rPr>
              <w:t>1.20.1</w:t>
            </w:r>
          </w:p>
        </w:tc>
        <w:tc>
          <w:tcPr>
            <w:tcW w:w="1701" w:type="dxa"/>
            <w:noWrap w:val="0"/>
            <w:vAlign w:val="center"/>
          </w:tcPr>
          <w:p w14:paraId="65F86AD7">
            <w:pPr>
              <w:rPr>
                <w:szCs w:val="21"/>
                <w:highlight w:val="none"/>
              </w:rPr>
            </w:pPr>
            <w:r>
              <w:rPr>
                <w:rFonts w:hint="eastAsia"/>
                <w:szCs w:val="21"/>
                <w:highlight w:val="none"/>
              </w:rPr>
              <w:t>投标有效期</w:t>
            </w:r>
          </w:p>
        </w:tc>
        <w:tc>
          <w:tcPr>
            <w:tcW w:w="5209" w:type="dxa"/>
            <w:noWrap w:val="0"/>
            <w:vAlign w:val="center"/>
          </w:tcPr>
          <w:p w14:paraId="52631160">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14:paraId="476A940C">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52045E48">
            <w:pPr>
              <w:rPr>
                <w:rFonts w:hint="eastAsia"/>
                <w:szCs w:val="21"/>
                <w:highlight w:val="none"/>
              </w:rPr>
            </w:pPr>
            <w:r>
              <w:rPr>
                <w:rFonts w:hint="eastAsia"/>
                <w:szCs w:val="21"/>
              </w:rPr>
              <w:t>5.18</w:t>
            </w:r>
          </w:p>
        </w:tc>
        <w:tc>
          <w:tcPr>
            <w:tcW w:w="1418" w:type="dxa"/>
            <w:noWrap w:val="0"/>
            <w:vAlign w:val="center"/>
          </w:tcPr>
          <w:p w14:paraId="6B101722">
            <w:pPr>
              <w:rPr>
                <w:rFonts w:hint="eastAsia"/>
                <w:szCs w:val="21"/>
                <w:highlight w:val="none"/>
              </w:rPr>
            </w:pPr>
            <w:r>
              <w:rPr>
                <w:rFonts w:hint="eastAsia"/>
                <w:szCs w:val="21"/>
              </w:rPr>
              <w:t>1.22</w:t>
            </w:r>
          </w:p>
        </w:tc>
        <w:tc>
          <w:tcPr>
            <w:tcW w:w="1701" w:type="dxa"/>
            <w:noWrap w:val="0"/>
            <w:vAlign w:val="center"/>
          </w:tcPr>
          <w:p w14:paraId="6DEFD347">
            <w:pPr>
              <w:rPr>
                <w:rFonts w:hint="eastAsia"/>
                <w:szCs w:val="21"/>
                <w:highlight w:val="none"/>
              </w:rPr>
            </w:pPr>
            <w:r>
              <w:rPr>
                <w:rFonts w:hint="eastAsia"/>
                <w:szCs w:val="21"/>
              </w:rPr>
              <w:t>投标文件递交</w:t>
            </w:r>
          </w:p>
        </w:tc>
        <w:tc>
          <w:tcPr>
            <w:tcW w:w="5209" w:type="dxa"/>
            <w:noWrap w:val="0"/>
            <w:vAlign w:val="center"/>
          </w:tcPr>
          <w:p w14:paraId="46380B25">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54C35C5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B13489C">
            <w:pPr>
              <w:rPr>
                <w:szCs w:val="21"/>
                <w:highlight w:val="none"/>
              </w:rPr>
            </w:pPr>
            <w:r>
              <w:rPr>
                <w:rFonts w:hint="eastAsia"/>
                <w:szCs w:val="21"/>
                <w:highlight w:val="none"/>
              </w:rPr>
              <w:t>5.19</w:t>
            </w:r>
          </w:p>
        </w:tc>
        <w:tc>
          <w:tcPr>
            <w:tcW w:w="1418" w:type="dxa"/>
            <w:noWrap w:val="0"/>
            <w:vAlign w:val="center"/>
          </w:tcPr>
          <w:p w14:paraId="74A21A2F">
            <w:pPr>
              <w:rPr>
                <w:szCs w:val="21"/>
                <w:highlight w:val="none"/>
              </w:rPr>
            </w:pPr>
            <w:r>
              <w:rPr>
                <w:rFonts w:hint="eastAsia"/>
                <w:szCs w:val="21"/>
                <w:highlight w:val="none"/>
              </w:rPr>
              <w:t>1.26.2</w:t>
            </w:r>
          </w:p>
        </w:tc>
        <w:tc>
          <w:tcPr>
            <w:tcW w:w="1701" w:type="dxa"/>
            <w:noWrap w:val="0"/>
            <w:vAlign w:val="center"/>
          </w:tcPr>
          <w:p w14:paraId="2E18F89C">
            <w:pPr>
              <w:rPr>
                <w:szCs w:val="21"/>
                <w:highlight w:val="none"/>
              </w:rPr>
            </w:pPr>
            <w:r>
              <w:rPr>
                <w:rFonts w:hint="eastAsia"/>
                <w:szCs w:val="21"/>
                <w:highlight w:val="none"/>
              </w:rPr>
              <w:t>是否进行述标</w:t>
            </w:r>
          </w:p>
        </w:tc>
        <w:tc>
          <w:tcPr>
            <w:tcW w:w="5209" w:type="dxa"/>
            <w:noWrap w:val="0"/>
            <w:vAlign w:val="center"/>
          </w:tcPr>
          <w:p w14:paraId="2B544FB0">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667CD03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37E22250">
            <w:pPr>
              <w:rPr>
                <w:rFonts w:hint="eastAsia"/>
                <w:szCs w:val="21"/>
                <w:highlight w:val="none"/>
              </w:rPr>
            </w:pPr>
            <w:r>
              <w:rPr>
                <w:rFonts w:hint="eastAsia"/>
                <w:szCs w:val="21"/>
                <w:highlight w:val="none"/>
              </w:rPr>
              <w:t>5.20</w:t>
            </w:r>
          </w:p>
        </w:tc>
        <w:tc>
          <w:tcPr>
            <w:tcW w:w="1418" w:type="dxa"/>
            <w:noWrap w:val="0"/>
            <w:vAlign w:val="center"/>
          </w:tcPr>
          <w:p w14:paraId="564AF9FE">
            <w:pPr>
              <w:rPr>
                <w:rFonts w:hint="eastAsia"/>
                <w:szCs w:val="21"/>
                <w:highlight w:val="none"/>
              </w:rPr>
            </w:pPr>
          </w:p>
        </w:tc>
        <w:tc>
          <w:tcPr>
            <w:tcW w:w="1701" w:type="dxa"/>
            <w:noWrap w:val="0"/>
            <w:vAlign w:val="center"/>
          </w:tcPr>
          <w:p w14:paraId="641D78B0">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67ADF589">
            <w:pPr>
              <w:rPr>
                <w:rFonts w:ascii="宋体" w:hAnsi="宋体" w:hint="eastAsia"/>
                <w:szCs w:val="21"/>
                <w:highlight w:val="none"/>
              </w:rPr>
            </w:pPr>
            <w:r>
              <w:rPr>
                <w:rFonts w:ascii="宋体" w:hAnsi="宋体" w:hint="eastAsia"/>
                <w:szCs w:val="21"/>
                <w:highlight w:val="none"/>
              </w:rPr>
              <w:t>详见第九章采购合同</w:t>
            </w:r>
          </w:p>
        </w:tc>
      </w:tr>
      <w:tr w14:paraId="6E1AF2F7">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BB6ED6B">
            <w:pPr>
              <w:rPr>
                <w:rFonts w:hint="eastAsia"/>
                <w:szCs w:val="21"/>
                <w:highlight w:val="none"/>
              </w:rPr>
            </w:pPr>
            <w:r>
              <w:rPr>
                <w:rFonts w:hint="eastAsia"/>
                <w:szCs w:val="21"/>
                <w:highlight w:val="none"/>
              </w:rPr>
              <w:t>5.21</w:t>
            </w:r>
          </w:p>
        </w:tc>
        <w:tc>
          <w:tcPr>
            <w:tcW w:w="1418" w:type="dxa"/>
            <w:noWrap w:val="0"/>
            <w:vAlign w:val="center"/>
          </w:tcPr>
          <w:p w14:paraId="3BB911AE">
            <w:pPr>
              <w:rPr>
                <w:rFonts w:hint="eastAsia"/>
                <w:szCs w:val="21"/>
                <w:highlight w:val="none"/>
              </w:rPr>
            </w:pPr>
          </w:p>
        </w:tc>
        <w:tc>
          <w:tcPr>
            <w:tcW w:w="1701" w:type="dxa"/>
            <w:noWrap w:val="0"/>
            <w:vAlign w:val="center"/>
          </w:tcPr>
          <w:p w14:paraId="5049C9FA">
            <w:pPr>
              <w:rPr>
                <w:rFonts w:hint="eastAsia"/>
                <w:szCs w:val="21"/>
                <w:highlight w:val="none"/>
              </w:rPr>
            </w:pPr>
            <w:r>
              <w:rPr>
                <w:rFonts w:hint="eastAsia"/>
                <w:szCs w:val="21"/>
                <w:highlight w:val="none"/>
              </w:rPr>
              <w:t>其他事项</w:t>
            </w:r>
          </w:p>
        </w:tc>
        <w:tc>
          <w:tcPr>
            <w:tcW w:w="5209" w:type="dxa"/>
            <w:noWrap w:val="0"/>
            <w:vAlign w:val="center"/>
          </w:tcPr>
          <w:p w14:paraId="182E8F34">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10046E16">
      <w:pPr>
        <w:rPr>
          <w:highlight w:val="none"/>
        </w:rPr>
      </w:pPr>
    </w:p>
    <w:p w14:paraId="22BD7246"/>
    <w:bookmarkEnd w:id="38"/>
    <w:p w14:paraId="653A3A96">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16E35524">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3618A176">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78CA10C">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6DD5A5C5">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F68942D">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0A88F6F8">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销售合同必须包括X波段双线偏振多普勒天气雷达（简易型），每提供1份合同得1分，最多得5分。否则不得分。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针对本项目采购的X波段双线偏振多普勒天气雷达（简易型）设备，承诺每提前15天交货的得1分，最多得1分。否则不得分。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针对X波段双线偏振多普勒天气雷达（简易型）设备，每提供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针对X波段双线偏振多普勒天气雷达（简易型）设备，测试报告应涵盖耐高低温、抗腐蚀、抗大风（环境指标）等内容，每包含一项得1分，最多得3分。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13355"/>
      <w:bookmarkStart w:id="63" w:name="_Toc374091441"/>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天线用于辐射微波能量和接收目标后向散射微波功率。</w:t>
      </w:r>
      <w:bookmarkStart w:id="65" w:name="_Toc1460331067"/>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馈线主要用于传输发射信号和接收信号。</w:t>
      </w:r>
    </w:p>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bookmarkEnd w:id="62"/>
      <w:bookmarkEnd w:id="63"/>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p>
      <w:pPr>
        <w:ind w:firstLine="560" w:firstLineChars="200"/>
        <w:outlineLvl w:val="4"/>
        <w:rPr>
          <w:rFonts w:ascii="仿宋_GB2312" w:eastAsia="仿宋_GB2312" w:hAnsi="仿宋_GB2312" w:cs="仿宋_GB2312" w:hint="eastAsia"/>
          <w:bCs/>
          <w:sz w:val="28"/>
          <w:szCs w:val="28"/>
        </w:rPr>
      </w:pPr>
      <w:bookmarkStart w:id="70" w:name="_Toc773431488"/>
      <w:bookmarkEnd w:id="67"/>
      <w:bookmarkEnd w:id="68"/>
      <w:bookmarkEnd w:id="69"/>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hAnsi="仿宋_GB2312" w:cs="仿宋_GB2312"/>
          <w:bCs/>
          <w:sz w:val="28"/>
          <w:szCs w:val="28"/>
        </w:rPr>
      </w:pPr>
      <w:r>
        <w:rPr>
          <w:rFonts w:ascii="仿宋_GB2312" w:eastAsia="仿宋_GB2312" w:hAnsi="仿宋_GB2312" w:cs="仿宋_GB2312" w:hint="eastAsia"/>
          <w:bCs/>
          <w:sz w:val="28"/>
          <w:szCs w:val="28"/>
        </w:rPr>
        <w:t>1.6</w:t>
      </w:r>
      <w:r>
        <w:rPr>
          <w:rFonts w:ascii="仿宋_GB2312" w:eastAsia="仿宋_GB2312" w:hAnsi="仿宋_GB2312" w:cs="仿宋_GB2312" w:hint="eastAsia"/>
          <w:bCs/>
          <w:sz w:val="28"/>
          <w:szCs w:val="28"/>
        </w:rPr>
        <w:t>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接收机采用高集成度设计，由接收通道、频率源（本振）等组成。</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hint="eastAsia"/>
          <w:sz w:val="28"/>
          <w:szCs w:val="28"/>
        </w:rPr>
      </w:pPr>
      <w:r>
        <w:rPr>
          <w:rFonts w:ascii="仿宋" w:eastAsia="仿宋" w:hAnsi="仿宋" w:hint="eastAsia"/>
          <w:sz w:val="28"/>
          <w:szCs w:val="28"/>
        </w:rPr>
        <w:t>频率源为雷达各分机提供各种频率信号、本振信号、激励信号、参考时钟和测试信号，并以高稳定度的晶振作为频率基准。</w:t>
      </w:r>
      <w:bookmarkStart w:id="73" w:name="_Toc28016954"/>
      <w:bookmarkEnd w:id="72"/>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570" w:lineRule="exact"/>
        <w:ind w:firstLine="560" w:firstLineChars="200"/>
        <w:rPr>
          <w:rFonts w:ascii="仿宋_GB2312"/>
          <w:sz w:val="28"/>
          <w:szCs w:val="28"/>
        </w:rPr>
      </w:pPr>
      <w:r>
        <w:rPr>
          <w:rFonts w:ascii="仿宋" w:eastAsia="仿宋" w:hAnsi="仿宋" w:hint="eastAsia"/>
          <w:sz w:val="28"/>
          <w:szCs w:val="28"/>
        </w:rPr>
        <w:t>数字中频单元实现雷达中频信号高速采集、提供雷达定时触发、脉冲压缩、接收角码数据、上传I/Q和角码数据，以及雷达下变频处理、动态范围、同步定时及控制等功能</w:t>
      </w:r>
      <w:r>
        <w:rPr>
          <w:rFonts w:ascii="仿宋_GB2312" w:hint="eastAsia"/>
          <w:sz w:val="28"/>
          <w:szCs w:val="28"/>
        </w:rPr>
        <w:t>。</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数字中频单元布置于接收机内部。</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1.7.2信号处理软件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1.7.3终端软件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w:t>
      </w:r>
      <w:r>
        <w:rPr>
          <w:rFonts w:ascii="仿宋" w:eastAsia="仿宋" w:hAnsi="仿宋" w:hint="eastAsia"/>
          <w:sz w:val="28"/>
          <w:szCs w:val="28"/>
        </w:rPr>
        <w:t>≥</w:t>
      </w:r>
      <w:r>
        <w:rPr>
          <w:rFonts w:ascii="仿宋" w:eastAsia="仿宋" w:hAnsi="仿宋" w:hint="eastAsia"/>
          <w:sz w:val="28"/>
          <w:szCs w:val="28"/>
        </w:rPr>
        <w:t>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lang w:val="en-US" w:eastAsia="zh-CN"/>
        </w:rPr>
        <w:t>h</w:t>
      </w:r>
      <w:r>
        <w:rPr>
          <w:rFonts w:ascii="仿宋" w:eastAsia="仿宋" w:hAnsi="仿宋" w:hint="eastAsia"/>
          <w:sz w:val="28"/>
          <w:szCs w:val="28"/>
        </w:rPr>
        <w:t>）天线座水平度：在伺服转台顶部预留测试位置或内置测试设备。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35"/>
        <w:gridCol w:w="3847"/>
        <w:gridCol w:w="3401"/>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39</w:t>
            </w:r>
          </w:p>
        </w:tc>
        <w:tc>
          <w:tcPr>
            <w:tcW w:w="3847"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nil"/>
              <w:left w:val="nil"/>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470"/>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s水平通道接收增益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47</w:t>
            </w:r>
          </w:p>
        </w:tc>
        <w:tc>
          <w:tcPr>
            <w:tcW w:w="3847" w:type="dxa"/>
            <w:tcBorders>
              <w:top w:val="nil"/>
              <w:left w:val="nil"/>
              <w:bottom w:val="single" w:sz="4" w:space="0" w:color="auto"/>
              <w:right w:val="single" w:sz="4" w:space="0" w:color="auto"/>
            </w:tcBorders>
            <w:vAlign w:val="center"/>
          </w:tcPr>
          <w:p>
            <w:pPr>
              <w:widowControl/>
              <w:jc w:val="left"/>
              <w:rPr>
                <w:rFonts w:ascii="仿宋_GB2312"/>
              </w:rPr>
            </w:pPr>
            <w:r>
              <w:rPr>
                <w:rFonts w:ascii="仿宋_GB2312" w:hint="eastAsia"/>
                <w:sz w:val="24"/>
              </w:rPr>
              <w:t>0.5</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49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s垂直通道接收增益</w:t>
            </w:r>
          </w:p>
        </w:tc>
        <w:tc>
          <w:tcPr>
            <w:tcW w:w="3401" w:type="dxa"/>
            <w:tcBorders>
              <w:top w:val="nil"/>
              <w:left w:val="nil"/>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具备雷达运行与维护的远程支持能力，包括但不限于发射机峰值功率、接收通道增益等。</w:t>
      </w:r>
    </w:p>
    <w:p>
      <w:pPr>
        <w:ind w:firstLine="560" w:firstLineChars="200"/>
        <w:outlineLvl w:val="6"/>
        <w:rPr>
          <w:rFonts w:ascii="仿宋_GB2312" w:eastAsia="仿宋_GB2312" w:hAnsi="仿宋_GB2312" w:cs="仿宋_GB2312" w:hint="eastAsia"/>
          <w:b w:val="0"/>
          <w:bCs w:val="0"/>
          <w:sz w:val="28"/>
          <w:szCs w:val="28"/>
        </w:rPr>
      </w:pPr>
      <w:bookmarkEnd w:id="74"/>
      <w:bookmarkEnd w:id="75"/>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p>
      <w:pPr>
        <w:spacing w:line="570" w:lineRule="exact"/>
        <w:ind w:firstLine="560" w:firstLineChars="200"/>
        <w:rPr>
          <w:rFonts w:ascii="仿宋" w:eastAsia="仿宋" w:hAnsi="仿宋" w:hint="eastAsia"/>
          <w:sz w:val="28"/>
          <w:szCs w:val="28"/>
        </w:rPr>
      </w:pPr>
      <w:bookmarkStart w:id="77" w:name="_Toc524551142"/>
      <w:bookmarkEnd w:id="76"/>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widowControl/>
        <w:spacing w:line="570" w:lineRule="exact"/>
        <w:ind w:firstLine="560" w:firstLineChars="200"/>
        <w:jc w:val="left"/>
        <w:rPr>
          <w:rFonts w:ascii="仿宋_GB2312"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numPr>
          <w:ilvl w:val="0"/>
          <w:numId w:val="4"/>
        </w:num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技术指标</w:t>
      </w:r>
    </w:p>
    <w:p>
      <w:pPr>
        <w:jc w:val="center"/>
        <w:rPr>
          <w:rFonts w:eastAsia="方正小标宋简体"/>
          <w:sz w:val="28"/>
          <w:szCs w:val="28"/>
        </w:rPr>
      </w:pPr>
      <w:r>
        <w:rPr>
          <w:rFonts w:eastAsia="方正小标宋简体"/>
          <w:sz w:val="28"/>
          <w:szCs w:val="28"/>
        </w:rPr>
        <w:t xml:space="preserve"> </w:t>
      </w: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15年</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w:t>
            </w:r>
            <w:r>
              <w:rPr>
                <w:rFonts w:ascii="仿宋_GB2312" w:hint="eastAsia"/>
                <w:sz w:val="24"/>
              </w:rPr>
              <w:t>≥</w:t>
            </w:r>
            <w:r>
              <w:rPr>
                <w:rFonts w:ascii="仿宋_GB2312" w:hint="eastAsia"/>
                <w:sz w:val="24"/>
              </w:rPr>
              <w:t>35km</w:t>
            </w:r>
          </w:p>
        </w:tc>
      </w:tr>
      <w:tr>
        <w:tblPrEx>
          <w:tblW w:w="8760" w:type="dxa"/>
          <w:jc w:val="center"/>
          <w:tblLayout w:type="fixed"/>
          <w:tblCellMar>
            <w:top w:w="0" w:type="dxa"/>
            <w:left w:w="108" w:type="dxa"/>
            <w:bottom w:w="0" w:type="dxa"/>
            <w:right w:w="108" w:type="dxa"/>
          </w:tblCellMar>
          <w:tblLook w:val="000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500m</w:t>
            </w:r>
          </w:p>
        </w:tc>
      </w:tr>
      <w:tr>
        <w:tblPrEx>
          <w:tblW w:w="8760" w:type="dxa"/>
          <w:jc w:val="center"/>
          <w:tblLayout w:type="fixed"/>
          <w:tblCellMar>
            <w:top w:w="0" w:type="dxa"/>
            <w:left w:w="108" w:type="dxa"/>
            <w:bottom w:w="0" w:type="dxa"/>
            <w:right w:w="108" w:type="dxa"/>
          </w:tblCellMar>
          <w:tblLook w:val="0000"/>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分辨率</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75m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48m/s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w:t>
            </w:r>
            <w:r>
              <w:rPr>
                <w:rFonts w:ascii="仿宋_GB2312" w:hint="eastAsia"/>
                <w:sz w:val="24"/>
              </w:rPr>
              <w:t>°</w:t>
            </w:r>
            <w:r>
              <w:rPr>
                <w:rFonts w:ascii="仿宋_GB2312" w:hint="eastAsia"/>
                <w:sz w:val="24"/>
              </w:rPr>
              <w:t>～+180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w:t>
            </w:r>
            <w:r>
              <w:rPr>
                <w:rFonts w:ascii="仿宋_GB2312" w:hint="eastAsia"/>
                <w:sz w:val="24"/>
              </w:rPr>
              <w:t>°</w:t>
            </w:r>
            <w:r>
              <w:rPr>
                <w:rFonts w:ascii="仿宋_GB2312" w:hint="eastAsia"/>
                <w:sz w:val="24"/>
              </w:rPr>
              <w:t>/km～+10</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eastAsia="方正小标宋简体" w:hint="eastAsia"/>
                <w:sz w:val="28"/>
                <w:szCs w:val="28"/>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0.5dB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0.01</w:t>
            </w:r>
          </w:p>
        </w:tc>
      </w:tr>
      <w:tr>
        <w:tblPrEx>
          <w:tblW w:w="8760" w:type="dxa"/>
          <w:jc w:val="center"/>
          <w:tblLayout w:type="fixed"/>
          <w:tblCellMar>
            <w:top w:w="0" w:type="dxa"/>
            <w:left w:w="108" w:type="dxa"/>
            <w:bottom w:w="0" w:type="dxa"/>
            <w:right w:w="108" w:type="dxa"/>
          </w:tblCellMar>
          <w:tblLook w:val="0000"/>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18dBZ</w:t>
            </w:r>
          </w:p>
        </w:tc>
      </w:tr>
      <w:tr>
        <w:tblPrEx>
          <w:tblW w:w="8760" w:type="dxa"/>
          <w:jc w:val="center"/>
          <w:tblLayout w:type="fixed"/>
          <w:tblCellMar>
            <w:top w:w="0" w:type="dxa"/>
            <w:left w:w="108" w:type="dxa"/>
            <w:bottom w:w="0" w:type="dxa"/>
            <w:right w:w="108" w:type="dxa"/>
          </w:tblCellMar>
          <w:tblLook w:val="0000"/>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w:t>
            </w:r>
          </w:p>
        </w:tc>
      </w:tr>
      <w:tr>
        <w:tblPrEx>
          <w:tblW w:w="8760" w:type="dxa"/>
          <w:jc w:val="center"/>
          <w:tblLayout w:type="fixed"/>
          <w:tblCellMar>
            <w:top w:w="0" w:type="dxa"/>
            <w:left w:w="108" w:type="dxa"/>
            <w:bottom w:w="0" w:type="dxa"/>
            <w:right w:w="108" w:type="dxa"/>
          </w:tblCellMar>
          <w:tblLook w:val="0000"/>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30MHz</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w:t>
            </w:r>
          </w:p>
        </w:tc>
      </w:tr>
      <w:tr>
        <w:tblPrEx>
          <w:tblW w:w="8760" w:type="dxa"/>
          <w:jc w:val="center"/>
          <w:tblLayout w:type="fixed"/>
          <w:tblCellMar>
            <w:top w:w="0" w:type="dxa"/>
            <w:left w:w="108" w:type="dxa"/>
            <w:bottom w:w="0" w:type="dxa"/>
            <w:right w:w="108" w:type="dxa"/>
          </w:tblCellMar>
          <w:tblLook w:val="0000"/>
        </w:tblPrEx>
        <w:trPr>
          <w:trHeight w:val="76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w:t>
            </w:r>
            <w:r>
              <w:rPr>
                <w:rFonts w:ascii="仿宋_GB2312" w:hint="eastAsia"/>
                <w:sz w:val="24"/>
              </w:rPr>
              <w:t>±</w:t>
            </w:r>
            <w:r>
              <w:rPr>
                <w:rFonts w:ascii="仿宋_GB2312" w:hint="eastAsia"/>
                <w:sz w:val="24"/>
              </w:rPr>
              <w:t>10%，或太阳能、风能等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int="eastAsia"/>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100kg（含天线罩）</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-10～+40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90%（+30</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w:t>
            </w:r>
            <w:r>
              <w:rPr>
                <w:rFonts w:ascii="仿宋_GB2312" w:hint="eastAsia"/>
                <w:sz w:val="24"/>
              </w:rPr>
              <w:t>≤</w:t>
            </w:r>
            <w:r>
              <w:rPr>
                <w:rFonts w:ascii="仿宋_GB2312" w:hint="eastAsia"/>
                <w:sz w:val="24"/>
              </w:rPr>
              <w:t>5000m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800W</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发射机峰值功率月变化累计偏差（以现场安装后测试结果为基准，更换相关器件后重新标校）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接收机增益月变化累计偏差</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3dB范围内</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5000h</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eastAsia="方正小标宋简体" w:hint="eastAsia"/>
                <w:sz w:val="28"/>
                <w:szCs w:val="28"/>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w:t>
            </w:r>
            <w:r>
              <w:rPr>
                <w:rFonts w:ascii="仿宋_GB2312" w:hint="eastAsia"/>
                <w:sz w:val="24"/>
              </w:rPr>
              <w:t>Ω</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94"/>
        <w:gridCol w:w="5325"/>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sz w:val="24"/>
              </w:rPr>
              <w:t>天线罩直径</w:t>
            </w:r>
          </w:p>
        </w:tc>
        <w:tc>
          <w:tcPr>
            <w:tcW w:w="5325" w:type="dxa"/>
            <w:tcBorders>
              <w:top w:val="single" w:sz="4" w:space="0" w:color="auto"/>
              <w:left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1.3m</w:t>
            </w:r>
          </w:p>
        </w:tc>
      </w:tr>
      <w:tr>
        <w:tblPrEx>
          <w:tblW w:w="8819" w:type="dxa"/>
          <w:jc w:val="center"/>
          <w:tblLayout w:type="fixed"/>
          <w:tblCellMar>
            <w:top w:w="0" w:type="dxa"/>
            <w:left w:w="108" w:type="dxa"/>
            <w:bottom w:w="0" w:type="dxa"/>
            <w:right w:w="108" w:type="dxa"/>
          </w:tblCellMar>
          <w:tblLook w:val="0000"/>
        </w:tblPrEx>
        <w:trPr>
          <w:trHeight w:val="344"/>
          <w:jc w:val="center"/>
        </w:trPr>
        <w:tc>
          <w:tcPr>
            <w:tcW w:w="3494"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1.2dB（双程）</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2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19" w:type="dxa"/>
          <w:jc w:val="center"/>
          <w:tblLayout w:type="fixed"/>
          <w:tblCellMar>
            <w:top w:w="0" w:type="dxa"/>
            <w:left w:w="108" w:type="dxa"/>
            <w:bottom w:w="0" w:type="dxa"/>
            <w:right w:w="108" w:type="dxa"/>
          </w:tblCellMar>
          <w:tblLook w:val="0000"/>
        </w:tblPrEx>
        <w:trPr>
          <w:trHeight w:val="337"/>
          <w:jc w:val="center"/>
        </w:trPr>
        <w:tc>
          <w:tcPr>
            <w:tcW w:w="3494"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25"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3"/>
        <w:gridCol w:w="4953"/>
      </w:tblGrid>
      <w:tr>
        <w:tblPrEx>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95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76" w:type="dxa"/>
          <w:jc w:val="center"/>
          <w:tblLayout w:type="fixed"/>
          <w:tblCellMar>
            <w:top w:w="0" w:type="dxa"/>
            <w:left w:w="108" w:type="dxa"/>
            <w:bottom w:w="0" w:type="dxa"/>
            <w:right w:w="108" w:type="dxa"/>
          </w:tblCellMar>
          <w:tblLook w:val="000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7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eastAsia="方正小标宋简体" w:hint="eastAsia"/>
                <w:sz w:val="28"/>
                <w:szCs w:val="28"/>
                <w:highlight w:val="yellow"/>
                <w:lang w:val="en-US" w:eastAsia="zh-CN"/>
              </w:rPr>
              <w:t>#</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1m</w:t>
            </w:r>
          </w:p>
        </w:tc>
      </w:tr>
      <w:tr>
        <w:tblPrEx>
          <w:tblW w:w="8776" w:type="dxa"/>
          <w:jc w:val="center"/>
          <w:tblLayout w:type="fixed"/>
          <w:tblCellMar>
            <w:top w:w="0" w:type="dxa"/>
            <w:left w:w="108" w:type="dxa"/>
            <w:bottom w:w="0" w:type="dxa"/>
            <w:right w:w="108" w:type="dxa"/>
          </w:tblCellMar>
          <w:tblLook w:val="0000"/>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（含天线罩）</w:t>
            </w:r>
          </w:p>
        </w:tc>
      </w:tr>
      <w:tr>
        <w:tblPrEx>
          <w:tblW w:w="8776" w:type="dxa"/>
          <w:jc w:val="center"/>
          <w:tblLayout w:type="fixed"/>
          <w:tblCellMar>
            <w:top w:w="0" w:type="dxa"/>
            <w:left w:w="108" w:type="dxa"/>
            <w:bottom w:w="0" w:type="dxa"/>
            <w:right w:w="108" w:type="dxa"/>
          </w:tblCellMar>
          <w:tblLook w:val="0000"/>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（不含天线罩）</w:t>
            </w:r>
          </w:p>
        </w:tc>
      </w:tr>
      <w:tr>
        <w:tblPrEx>
          <w:tblW w:w="8776" w:type="dxa"/>
          <w:jc w:val="center"/>
          <w:tblLayout w:type="fixed"/>
          <w:tblCellMar>
            <w:top w:w="0" w:type="dxa"/>
            <w:left w:w="108" w:type="dxa"/>
            <w:bottom w:w="0" w:type="dxa"/>
            <w:right w:w="108" w:type="dxa"/>
          </w:tblCellMar>
          <w:tblLook w:val="0000"/>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34.4dB（含天线罩）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35dB（不含天线罩）</w:t>
            </w:r>
          </w:p>
        </w:tc>
      </w:tr>
      <w:tr>
        <w:tblPrEx>
          <w:tblW w:w="8776" w:type="dxa"/>
          <w:jc w:val="center"/>
          <w:tblLayout w:type="fixed"/>
          <w:tblCellMar>
            <w:top w:w="0" w:type="dxa"/>
            <w:left w:w="108" w:type="dxa"/>
            <w:bottom w:w="0" w:type="dxa"/>
            <w:right w:w="108" w:type="dxa"/>
          </w:tblCellMar>
          <w:tblLook w:val="0000"/>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0.3dB</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-17dB（含天线罩）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-20dB（不含天线罩）</w:t>
            </w:r>
          </w:p>
        </w:tc>
      </w:tr>
      <w:tr>
        <w:tblPrEx>
          <w:tblW w:w="877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30dB（含天线罩）</w:t>
            </w:r>
          </w:p>
        </w:tc>
      </w:tr>
      <w:tr>
        <w:tblPrEx>
          <w:tblW w:w="877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30dB（不含天线罩）</w:t>
            </w:r>
          </w:p>
        </w:tc>
      </w:tr>
      <w:tr>
        <w:tblPrEx>
          <w:tblW w:w="8776" w:type="dxa"/>
          <w:jc w:val="center"/>
          <w:tblLayout w:type="fixed"/>
          <w:tblCellMar>
            <w:top w:w="0" w:type="dxa"/>
            <w:left w:w="108" w:type="dxa"/>
            <w:bottom w:w="0" w:type="dxa"/>
            <w:right w:w="108" w:type="dxa"/>
          </w:tblCellMar>
          <w:tblLook w:val="0000"/>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95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969"/>
        <w:gridCol w:w="3770"/>
      </w:tblGrid>
      <w:tr>
        <w:tblPrEx>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3770"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3dB</w:t>
            </w:r>
          </w:p>
        </w:tc>
      </w:tr>
      <w:tr>
        <w:tblPrEx>
          <w:tblW w:w="8739" w:type="dxa"/>
          <w:jc w:val="center"/>
          <w:tblLayout w:type="fixed"/>
          <w:tblCellMar>
            <w:top w:w="0" w:type="dxa"/>
            <w:left w:w="108" w:type="dxa"/>
            <w:bottom w:w="0" w:type="dxa"/>
            <w:right w:w="108" w:type="dxa"/>
          </w:tblCellMar>
          <w:tblLook w:val="0000"/>
        </w:tblPrEx>
        <w:trPr>
          <w:trHeight w:val="38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w:t>
            </w:r>
            <w:r>
              <w:rPr>
                <w:rFonts w:ascii="仿宋_GB2312" w:hint="eastAsia"/>
                <w:sz w:val="24"/>
              </w:rPr>
              <w:t>±</w:t>
            </w:r>
            <w:r>
              <w:rPr>
                <w:rFonts w:ascii="仿宋_GB2312" w:hint="eastAsia"/>
                <w:sz w:val="24"/>
              </w:rPr>
              <w:t>1dB</w:t>
            </w:r>
          </w:p>
        </w:tc>
      </w:tr>
      <w:tr>
        <w:tblPrEx>
          <w:tblW w:w="8739" w:type="dxa"/>
          <w:jc w:val="center"/>
          <w:tblLayout w:type="fixed"/>
          <w:tblCellMar>
            <w:top w:w="0" w:type="dxa"/>
            <w:left w:w="108" w:type="dxa"/>
            <w:bottom w:w="0" w:type="dxa"/>
            <w:right w:w="108" w:type="dxa"/>
          </w:tblCellMar>
          <w:tblLook w:val="0000"/>
        </w:tblPrEx>
        <w:trPr>
          <w:trHeight w:val="397"/>
          <w:jc w:val="center"/>
        </w:trPr>
        <w:tc>
          <w:tcPr>
            <w:tcW w:w="4969"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3770"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 xml:space="preserve"> 伺服转台技术性能指标表</w:t>
      </w:r>
    </w:p>
    <w:tbl>
      <w:tblPr>
        <w:tblStyle w:val="TableNormal"/>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51"/>
        <w:gridCol w:w="1225"/>
        <w:gridCol w:w="5291"/>
      </w:tblGrid>
      <w:tr>
        <w:tblPrEx>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9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w:t>
            </w:r>
            <w:r>
              <w:rPr>
                <w:rFonts w:ascii="仿宋_GB2312" w:hint="eastAsia"/>
                <w:sz w:val="24"/>
              </w:rPr>
              <w:t>°</w:t>
            </w:r>
            <w:r>
              <w:rPr>
                <w:rFonts w:ascii="仿宋_GB2312" w:hint="eastAsia"/>
                <w:sz w:val="24"/>
              </w:rPr>
              <w:t>连续扫描</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w:t>
            </w:r>
            <w:r>
              <w:rPr>
                <w:rFonts w:ascii="仿宋_GB2312" w:hint="eastAsia"/>
                <w:sz w:val="24"/>
              </w:rPr>
              <w:t>°</w:t>
            </w:r>
            <w:r>
              <w:rPr>
                <w:rFonts w:ascii="仿宋_GB2312" w:hint="eastAsia"/>
                <w:sz w:val="24"/>
              </w:rPr>
              <w:t>往返扫描</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highlight w:val="yellow"/>
              </w:rPr>
              <w:t>天线扫描速度</w:t>
            </w:r>
            <w:r>
              <w:rPr>
                <w:rFonts w:eastAsia="方正小标宋简体" w:hint="eastAsia"/>
                <w:sz w:val="28"/>
                <w:szCs w:val="28"/>
                <w:highlight w:val="yellow"/>
                <w:lang w:val="en-US" w:eastAsia="zh-CN"/>
              </w:rPr>
              <w:t>#</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36</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12</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67" w:type="dxa"/>
          <w:jc w:val="center"/>
          <w:tblLayout w:type="fixed"/>
          <w:tblCellMar>
            <w:top w:w="0" w:type="dxa"/>
            <w:left w:w="108" w:type="dxa"/>
            <w:bottom w:w="0" w:type="dxa"/>
            <w:right w:w="108" w:type="dxa"/>
          </w:tblCellMar>
          <w:tblLook w:val="0000"/>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0.3</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6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9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702"/>
        <w:gridCol w:w="4961"/>
      </w:tblGrid>
      <w:tr>
        <w:tblPrEx>
          <w:tblW w:w="8663" w:type="dxa"/>
          <w:jc w:val="center"/>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702"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663" w:type="dxa"/>
          <w:jc w:val="center"/>
          <w:tblInd w:w="-446" w:type="dxa"/>
          <w:tblLayout w:type="fixed"/>
          <w:tblCellMar>
            <w:top w:w="0" w:type="dxa"/>
            <w:left w:w="108" w:type="dxa"/>
            <w:bottom w:w="0" w:type="dxa"/>
            <w:right w:w="108" w:type="dxa"/>
          </w:tblCellMar>
          <w:tblLook w:val="0000"/>
        </w:tblPrEx>
        <w:trPr>
          <w:trHeight w:val="317"/>
          <w:jc w:val="center"/>
        </w:trPr>
        <w:tc>
          <w:tcPr>
            <w:tcW w:w="3702"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eastAsia="方正小标宋简体" w:hint="eastAsia"/>
                <w:sz w:val="28"/>
                <w:szCs w:val="28"/>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w:t>
            </w:r>
            <w:r>
              <w:rPr>
                <w:rFonts w:ascii="仿宋_GB2312" w:hint="eastAsia"/>
                <w:sz w:val="24"/>
              </w:rPr>
              <w:t>μ</w:t>
            </w:r>
            <w:r>
              <w:rPr>
                <w:rFonts w:ascii="仿宋_GB2312" w:hint="eastAsia"/>
                <w:sz w:val="24"/>
              </w:rPr>
              <w:t>s（可选）</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3" w:type="dxa"/>
          <w:jc w:val="center"/>
          <w:tblInd w:w="-446" w:type="dxa"/>
          <w:tblLayout w:type="fixed"/>
          <w:tblCellMar>
            <w:top w:w="0" w:type="dxa"/>
            <w:left w:w="108" w:type="dxa"/>
            <w:bottom w:w="0" w:type="dxa"/>
            <w:right w:w="108" w:type="dxa"/>
          </w:tblCellMar>
          <w:tblLook w:val="0000"/>
        </w:tblPrEx>
        <w:trPr>
          <w:jc w:val="center"/>
        </w:trPr>
        <w:tc>
          <w:tcPr>
            <w:tcW w:w="3702"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38"/>
        <w:gridCol w:w="1355"/>
        <w:gridCol w:w="4475"/>
      </w:tblGrid>
      <w:tr>
        <w:tblPrEx>
          <w:tblW w:w="8668"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193"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噪声系数（带宽1MHz）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3dB（机外）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w:t>
            </w:r>
          </w:p>
          <w:p>
            <w:pPr>
              <w:spacing w:line="360" w:lineRule="exact"/>
              <w:rPr>
                <w:rFonts w:ascii="仿宋_GB2312"/>
              </w:rPr>
            </w:pPr>
            <w:r>
              <w:rPr>
                <w:rFonts w:ascii="仿宋_GB2312" w:hint="eastAsia"/>
                <w:sz w:val="24"/>
              </w:rPr>
              <w:t>（机外）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80dB（机外）</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ghlight w:val="yellow"/>
              </w:rPr>
            </w:pPr>
            <w:r>
              <w:rPr>
                <w:rFonts w:ascii="仿宋_GB2312" w:hint="eastAsia"/>
                <w:sz w:val="24"/>
                <w:highlight w:val="yellow"/>
              </w:rPr>
              <w:t>最小可测功率（灵敏度）</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-110dBm（带宽1MHz）</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机内外接收增益最大偏差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接收增益波动（24小时，以现场安装后测试结果为基准，更换相关器件后重新标校）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2dB范围内</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-40dBc</w:t>
            </w:r>
          </w:p>
        </w:tc>
      </w:tr>
      <w:tr>
        <w:tblPrEx>
          <w:tblW w:w="8668" w:type="dxa"/>
          <w:jc w:val="center"/>
          <w:tblInd w:w="-593" w:type="dxa"/>
          <w:tblLayout w:type="fixed"/>
          <w:tblCellMar>
            <w:top w:w="0" w:type="dxa"/>
            <w:left w:w="108" w:type="dxa"/>
            <w:bottom w:w="0" w:type="dxa"/>
            <w:right w:w="108" w:type="dxa"/>
          </w:tblCellMar>
          <w:tblLook w:val="0000"/>
        </w:tblPrEx>
        <w:trPr>
          <w:trHeight w:val="357"/>
          <w:jc w:val="center"/>
        </w:trPr>
        <w:tc>
          <w:tcPr>
            <w:tcW w:w="2838"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-110dBc/Hz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2838"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35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-115dBc/Hz </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eastAsia="方正小标宋简体" w:hint="eastAsia"/>
                <w:sz w:val="28"/>
                <w:szCs w:val="28"/>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trHeight w:val="418"/>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68" w:type="dxa"/>
          <w:jc w:val="center"/>
          <w:tblInd w:w="-593" w:type="dxa"/>
          <w:tblLayout w:type="fixed"/>
          <w:tblCellMar>
            <w:top w:w="0" w:type="dxa"/>
            <w:left w:w="108" w:type="dxa"/>
            <w:bottom w:w="0" w:type="dxa"/>
            <w:right w:w="108" w:type="dxa"/>
          </w:tblCellMar>
          <w:tblLook w:val="0000"/>
        </w:tblPrEx>
        <w:trPr>
          <w:jc w:val="center"/>
        </w:trPr>
        <w:tc>
          <w:tcPr>
            <w:tcW w:w="4193"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00"/>
        <w:gridCol w:w="5050"/>
      </w:tblGrid>
      <w:tr>
        <w:tblPrEx>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脉冲压缩主副瓣比</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w:t>
            </w:r>
            <w:r>
              <w:rPr>
                <w:rFonts w:ascii="仿宋_GB2312" w:hint="eastAsia"/>
                <w:sz w:val="24"/>
              </w:rPr>
              <w:t>≥</w:t>
            </w:r>
            <w:r>
              <w:rPr>
                <w:rFonts w:ascii="仿宋_GB2312" w:hint="eastAsia"/>
                <w:sz w:val="24"/>
              </w:rPr>
              <w:t>100时，</w:t>
            </w:r>
            <w:r>
              <w:rPr>
                <w:rFonts w:ascii="仿宋_GB2312" w:hint="eastAsia"/>
                <w:sz w:val="24"/>
              </w:rPr>
              <w:t>≥</w:t>
            </w:r>
            <w:r>
              <w:rPr>
                <w:rFonts w:ascii="仿宋_GB2312" w:hint="eastAsia"/>
                <w:sz w:val="24"/>
              </w:rPr>
              <w:t>50dB</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500个</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hint="eastAsia"/>
              </w:rPr>
            </w:pPr>
            <w:r>
              <w:rPr>
                <w:rFonts w:ascii="仿宋_GB2312" w:hint="eastAsia"/>
                <w:sz w:val="24"/>
                <w:highlight w:val="yellow"/>
              </w:rPr>
              <w:t>支持脉冲数</w:t>
            </w:r>
            <w:r>
              <w:rPr>
                <w:rFonts w:ascii="仿宋_GB2312" w:hint="eastAsia"/>
                <w:sz w:val="24"/>
                <w:highlight w:val="yellow"/>
                <w:lang w:val="en-US" w:eastAsia="zh-CN"/>
              </w:rPr>
              <w:t>#</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w:t>
            </w:r>
            <w:r>
              <w:rPr>
                <w:rFonts w:ascii="仿宋_GB2312" w:hint="eastAsia"/>
                <w:sz w:val="24"/>
              </w:rPr>
              <w:t>μ</w:t>
            </w:r>
            <w:r>
              <w:rPr>
                <w:rFonts w:ascii="仿宋_GB2312" w:hint="eastAsia"/>
                <w:sz w:val="24"/>
              </w:rPr>
              <w:t>s</w:t>
            </w:r>
            <w:r>
              <w:rPr>
                <w:rFonts w:ascii="宋体" w:eastAsia="宋体" w:hAnsi="宋体" w:hint="eastAsia"/>
                <w:sz w:val="24"/>
              </w:rPr>
              <w:t>～</w:t>
            </w:r>
            <w:r>
              <w:rPr>
                <w:rFonts w:ascii="仿宋_GB2312" w:hint="eastAsia"/>
                <w:sz w:val="24"/>
              </w:rPr>
              <w:t>200</w:t>
            </w:r>
            <w:r>
              <w:rPr>
                <w:rFonts w:ascii="仿宋_GB2312" w:hint="eastAsia"/>
                <w:sz w:val="24"/>
              </w:rPr>
              <w:t>μ</w:t>
            </w:r>
            <w:r>
              <w:rPr>
                <w:rFonts w:ascii="仿宋_GB2312" w:hint="eastAsia"/>
                <w:sz w:val="24"/>
              </w:rPr>
              <w:t>s</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50"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5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信号处理算法</w:t>
      </w:r>
    </w:p>
    <w:tbl>
      <w:tblPr>
        <w:tblStyle w:val="TableNormal"/>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3"/>
        <w:gridCol w:w="2000"/>
        <w:gridCol w:w="5887"/>
      </w:tblGrid>
      <w:tr>
        <w:tblPrEx>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58"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eastAsia="方正小标宋简体" w:hint="eastAsia"/>
                <w:sz w:val="28"/>
                <w:szCs w:val="28"/>
                <w:highlight w:val="yellow"/>
                <w:lang w:val="en-US" w:eastAsia="zh-CN"/>
              </w:rPr>
              <w:t>#</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56"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04" w:type="pct"/>
          <w:jc w:val="center"/>
          <w:tblLayout w:type="fixed"/>
          <w:tblCellMar>
            <w:top w:w="0" w:type="dxa"/>
            <w:left w:w="108" w:type="dxa"/>
            <w:bottom w:w="0" w:type="dxa"/>
            <w:right w:w="108" w:type="dxa"/>
          </w:tblCellMar>
          <w:tblLook w:val="0000"/>
        </w:tblPrEx>
        <w:trPr>
          <w:trHeight w:val="280"/>
          <w:jc w:val="center"/>
        </w:trPr>
        <w:tc>
          <w:tcPr>
            <w:tcW w:w="441"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56" w:type="pct"/>
            <w:vMerge/>
            <w:vAlign w:val="center"/>
          </w:tcPr>
          <w:p>
            <w:pPr>
              <w:widowControl/>
              <w:adjustRightInd w:val="0"/>
              <w:snapToGrid w:val="0"/>
              <w:spacing w:line="400" w:lineRule="exact"/>
              <w:jc w:val="left"/>
              <w:rPr>
                <w:rFonts w:ascii="仿宋_GB2312" w:hAnsi="宋体" w:cs="宋体"/>
                <w:kern w:val="0"/>
              </w:rPr>
            </w:pPr>
          </w:p>
        </w:tc>
        <w:tc>
          <w:tcPr>
            <w:tcW w:w="3402"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655" w:type="dxa"/>
        <w:jc w:val="center"/>
        <w:tblInd w:w="203" w:type="dxa"/>
        <w:tblCellMar>
          <w:top w:w="0" w:type="dxa"/>
          <w:left w:w="108" w:type="dxa"/>
          <w:bottom w:w="0" w:type="dxa"/>
          <w:right w:w="108" w:type="dxa"/>
        </w:tblCellMar>
        <w:tblLook w:val="0000"/>
      </w:tblPr>
      <w:tblGrid>
        <w:gridCol w:w="878"/>
        <w:gridCol w:w="1896"/>
        <w:gridCol w:w="5881"/>
      </w:tblGrid>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881"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655" w:type="dxa"/>
          <w:jc w:val="center"/>
          <w:tblInd w:w="203"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881"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3489"/>
      </w:tblGrid>
      <w:tr>
        <w:tblPrEx>
          <w:tblW w:w="8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240" w:lineRule="auto"/>
              <w:jc w:val="center"/>
              <w:rPr>
                <w:rFonts w:ascii="仿宋_GB2312"/>
                <w:b/>
              </w:rPr>
            </w:pPr>
            <w:r>
              <w:rPr>
                <w:rFonts w:ascii="仿宋_GB2312" w:hint="eastAsia"/>
                <w:b/>
                <w:sz w:val="24"/>
                <w:szCs w:val="24"/>
              </w:rPr>
              <w:t>类别</w:t>
            </w:r>
          </w:p>
        </w:tc>
        <w:tc>
          <w:tcPr>
            <w:tcW w:w="2875" w:type="dxa"/>
            <w:vAlign w:val="center"/>
          </w:tcPr>
          <w:p>
            <w:pPr>
              <w:spacing w:line="240" w:lineRule="auto"/>
              <w:jc w:val="center"/>
              <w:rPr>
                <w:rFonts w:ascii="仿宋_GB2312"/>
                <w:b/>
              </w:rPr>
            </w:pPr>
            <w:r>
              <w:rPr>
                <w:rFonts w:ascii="仿宋_GB2312" w:hint="eastAsia"/>
                <w:b/>
                <w:sz w:val="24"/>
                <w:szCs w:val="24"/>
              </w:rPr>
              <w:t>产品名称</w:t>
            </w:r>
          </w:p>
        </w:tc>
        <w:tc>
          <w:tcPr>
            <w:tcW w:w="3489" w:type="dxa"/>
            <w:vAlign w:val="center"/>
          </w:tcPr>
          <w:p>
            <w:pPr>
              <w:spacing w:line="240" w:lineRule="auto"/>
              <w:jc w:val="center"/>
              <w:rPr>
                <w:rFonts w:ascii="仿宋_GB2312"/>
                <w:b/>
              </w:rPr>
            </w:pPr>
            <w:r>
              <w:rPr>
                <w:rFonts w:ascii="仿宋_GB2312" w:hint="eastAsia"/>
                <w:b/>
                <w:sz w:val="24"/>
                <w:szCs w:val="24"/>
              </w:rPr>
              <w:t>产品标识</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基础量</w:t>
            </w:r>
          </w:p>
          <w:p>
            <w:pPr>
              <w:spacing w:line="240" w:lineRule="auto"/>
              <w:jc w:val="center"/>
              <w:rPr>
                <w:rFonts w:ascii="仿宋_GB2312"/>
              </w:rPr>
            </w:pPr>
            <w:r>
              <w:rPr>
                <w:rFonts w:ascii="仿宋_GB2312" w:hint="eastAsia"/>
                <w:sz w:val="24"/>
                <w:szCs w:val="24"/>
              </w:rPr>
              <w:t>（9种）</w:t>
            </w:r>
          </w:p>
        </w:tc>
        <w:tc>
          <w:tcPr>
            <w:tcW w:w="2875" w:type="dxa"/>
            <w:vAlign w:val="center"/>
          </w:tcPr>
          <w:p>
            <w:pPr>
              <w:spacing w:line="240" w:lineRule="auto"/>
              <w:jc w:val="center"/>
              <w:rPr>
                <w:rFonts w:ascii="仿宋_GB2312"/>
              </w:rPr>
            </w:pPr>
            <w:r>
              <w:rPr>
                <w:rFonts w:ascii="仿宋_GB2312" w:hint="eastAsia"/>
                <w:sz w:val="24"/>
                <w:szCs w:val="24"/>
              </w:rPr>
              <w:t>滤波后反射率</w:t>
            </w:r>
          </w:p>
        </w:tc>
        <w:tc>
          <w:tcPr>
            <w:tcW w:w="3489" w:type="dxa"/>
            <w:vAlign w:val="center"/>
          </w:tcPr>
          <w:p>
            <w:pPr>
              <w:spacing w:line="240" w:lineRule="auto"/>
              <w:jc w:val="center"/>
              <w:rPr>
                <w:rFonts w:ascii="仿宋_GB2312"/>
              </w:rPr>
            </w:pPr>
            <w:r>
              <w:rPr>
                <w:rFonts w:ascii="仿宋_GB2312" w:hint="eastAsia"/>
                <w:sz w:val="24"/>
                <w:szCs w:val="24"/>
              </w:rPr>
              <w:t>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径向速度</w:t>
            </w:r>
          </w:p>
        </w:tc>
        <w:tc>
          <w:tcPr>
            <w:tcW w:w="3489" w:type="dxa"/>
            <w:vAlign w:val="center"/>
          </w:tcPr>
          <w:p>
            <w:pPr>
              <w:spacing w:line="240" w:lineRule="auto"/>
              <w:jc w:val="center"/>
              <w:rPr>
                <w:rFonts w:ascii="仿宋_GB2312"/>
              </w:rPr>
            </w:pPr>
            <w:r>
              <w:rPr>
                <w:rFonts w:ascii="仿宋_GB2312" w:hint="eastAsia"/>
                <w:sz w:val="24"/>
                <w:szCs w:val="24"/>
              </w:rPr>
              <w:t>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速度谱宽</w:t>
            </w:r>
          </w:p>
        </w:tc>
        <w:tc>
          <w:tcPr>
            <w:tcW w:w="3489" w:type="dxa"/>
            <w:vAlign w:val="center"/>
          </w:tcPr>
          <w:p>
            <w:pPr>
              <w:spacing w:line="240" w:lineRule="auto"/>
              <w:jc w:val="center"/>
              <w:rPr>
                <w:rFonts w:ascii="仿宋_GB2312"/>
              </w:rPr>
            </w:pPr>
            <w:r>
              <w:rPr>
                <w:rFonts w:ascii="仿宋_GB2312" w:hint="eastAsia"/>
                <w:sz w:val="24"/>
                <w:szCs w:val="24"/>
              </w:rPr>
              <w:t>SW</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水平通道信噪比</w:t>
            </w:r>
          </w:p>
        </w:tc>
        <w:tc>
          <w:tcPr>
            <w:tcW w:w="3489" w:type="dxa"/>
            <w:vAlign w:val="center"/>
          </w:tcPr>
          <w:p>
            <w:pPr>
              <w:spacing w:line="240" w:lineRule="auto"/>
              <w:jc w:val="center"/>
              <w:rPr>
                <w:rFonts w:ascii="仿宋_GB2312"/>
              </w:rPr>
            </w:pPr>
            <w:r>
              <w:rPr>
                <w:rFonts w:ascii="仿宋_GB2312" w:hint="eastAsia"/>
                <w:sz w:val="24"/>
                <w:szCs w:val="24"/>
              </w:rPr>
              <w:t>SNRH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差分反射率</w:t>
            </w:r>
          </w:p>
        </w:tc>
        <w:tc>
          <w:tcPr>
            <w:tcW w:w="3489" w:type="dxa"/>
            <w:vAlign w:val="center"/>
          </w:tcPr>
          <w:p>
            <w:pPr>
              <w:spacing w:line="240" w:lineRule="auto"/>
              <w:jc w:val="center"/>
              <w:rPr>
                <w:rFonts w:ascii="仿宋_GB2312"/>
              </w:rPr>
            </w:pPr>
            <w:r>
              <w:rPr>
                <w:rFonts w:ascii="仿宋_GB2312" w:hint="eastAsia"/>
                <w:sz w:val="24"/>
                <w:szCs w:val="24"/>
              </w:rPr>
              <w:t>ZDR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w:t>
            </w:r>
          </w:p>
        </w:tc>
        <w:tc>
          <w:tcPr>
            <w:tcW w:w="3489" w:type="dxa"/>
            <w:vAlign w:val="center"/>
          </w:tcPr>
          <w:p>
            <w:pPr>
              <w:spacing w:line="240" w:lineRule="auto"/>
              <w:jc w:val="center"/>
              <w:rPr>
                <w:rFonts w:ascii="仿宋_GB2312"/>
              </w:rPr>
            </w:pPr>
            <w:r>
              <w:rPr>
                <w:rFonts w:ascii="仿宋_GB2312" w:hint="eastAsia"/>
                <w:sz w:val="24"/>
                <w:szCs w:val="24"/>
              </w:rPr>
              <w:t>PDP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差分传播相移率</w:t>
            </w:r>
          </w:p>
        </w:tc>
        <w:tc>
          <w:tcPr>
            <w:tcW w:w="3489" w:type="dxa"/>
            <w:vAlign w:val="center"/>
          </w:tcPr>
          <w:p>
            <w:pPr>
              <w:spacing w:line="240" w:lineRule="auto"/>
              <w:jc w:val="center"/>
              <w:rPr>
                <w:rFonts w:ascii="仿宋_GB2312"/>
              </w:rPr>
            </w:pPr>
            <w:r>
              <w:rPr>
                <w:rFonts w:ascii="仿宋_GB2312" w:hint="eastAsia"/>
                <w:sz w:val="24"/>
                <w:szCs w:val="24"/>
              </w:rPr>
              <w:t>KDP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相关系数</w:t>
            </w:r>
          </w:p>
        </w:tc>
        <w:tc>
          <w:tcPr>
            <w:tcW w:w="3489" w:type="dxa"/>
            <w:vAlign w:val="center"/>
          </w:tcPr>
          <w:p>
            <w:pPr>
              <w:spacing w:line="240" w:lineRule="auto"/>
              <w:jc w:val="center"/>
              <w:rPr>
                <w:rFonts w:ascii="仿宋_GB2312"/>
              </w:rPr>
            </w:pPr>
            <w:r>
              <w:rPr>
                <w:rFonts w:ascii="仿宋_GB2312" w:hint="eastAsia"/>
                <w:sz w:val="24"/>
                <w:szCs w:val="24"/>
              </w:rPr>
              <w:t>CC</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垂直通道信噪比</w:t>
            </w:r>
          </w:p>
        </w:tc>
        <w:tc>
          <w:tcPr>
            <w:tcW w:w="3489" w:type="dxa"/>
            <w:vAlign w:val="center"/>
          </w:tcPr>
          <w:p>
            <w:pPr>
              <w:spacing w:line="240" w:lineRule="auto"/>
              <w:jc w:val="center"/>
              <w:rPr>
                <w:rFonts w:ascii="仿宋_GB2312"/>
              </w:rPr>
            </w:pPr>
            <w:r>
              <w:rPr>
                <w:rFonts w:ascii="仿宋_GB2312" w:hint="eastAsia"/>
                <w:sz w:val="24"/>
                <w:szCs w:val="24"/>
              </w:rPr>
              <w:t>SNRV</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物理量</w:t>
            </w:r>
          </w:p>
          <w:p>
            <w:pPr>
              <w:spacing w:line="240" w:lineRule="auto"/>
              <w:jc w:val="center"/>
              <w:rPr>
                <w:rFonts w:ascii="仿宋_GB2312"/>
              </w:rPr>
            </w:pPr>
            <w:r>
              <w:rPr>
                <w:rFonts w:ascii="仿宋_GB2312" w:hint="eastAsia"/>
                <w:sz w:val="24"/>
                <w:szCs w:val="24"/>
              </w:rPr>
              <w:t>（1</w:t>
            </w:r>
            <w:r>
              <w:rPr>
                <w:rFonts w:ascii="仿宋_GB2312"/>
                <w:sz w:val="24"/>
                <w:szCs w:val="24"/>
              </w:rPr>
              <w:t>0</w:t>
            </w:r>
            <w:r>
              <w:rPr>
                <w:rFonts w:ascii="仿宋_GB2312" w:hint="eastAsia"/>
                <w:sz w:val="24"/>
                <w:szCs w:val="24"/>
              </w:rPr>
              <w:t>种）</w:t>
            </w:r>
          </w:p>
        </w:tc>
        <w:tc>
          <w:tcPr>
            <w:tcW w:w="2875" w:type="dxa"/>
            <w:vAlign w:val="center"/>
          </w:tcPr>
          <w:p>
            <w:pPr>
              <w:spacing w:line="240" w:lineRule="auto"/>
              <w:jc w:val="center"/>
              <w:rPr>
                <w:rFonts w:ascii="仿宋_GB2312"/>
              </w:rPr>
            </w:pPr>
            <w:r>
              <w:rPr>
                <w:rFonts w:ascii="仿宋_GB2312" w:hint="eastAsia"/>
                <w:sz w:val="24"/>
                <w:szCs w:val="24"/>
              </w:rPr>
              <w:t>组合反射率</w:t>
            </w:r>
          </w:p>
        </w:tc>
        <w:tc>
          <w:tcPr>
            <w:tcW w:w="3489" w:type="dxa"/>
            <w:vAlign w:val="center"/>
          </w:tcPr>
          <w:p>
            <w:pPr>
              <w:spacing w:line="240" w:lineRule="auto"/>
              <w:jc w:val="center"/>
              <w:rPr>
                <w:rFonts w:ascii="仿宋_GB2312"/>
              </w:rPr>
            </w:pPr>
            <w:r>
              <w:rPr>
                <w:rFonts w:ascii="仿宋_GB2312" w:hint="eastAsia"/>
                <w:sz w:val="24"/>
                <w:szCs w:val="24"/>
              </w:rPr>
              <w:t>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垂直积分液态水</w:t>
            </w:r>
          </w:p>
        </w:tc>
        <w:tc>
          <w:tcPr>
            <w:tcW w:w="3489" w:type="dxa"/>
            <w:vAlign w:val="center"/>
          </w:tcPr>
          <w:p>
            <w:pPr>
              <w:spacing w:line="240" w:lineRule="auto"/>
              <w:jc w:val="center"/>
              <w:rPr>
                <w:rFonts w:ascii="仿宋_GB2312"/>
              </w:rPr>
            </w:pPr>
            <w:r>
              <w:rPr>
                <w:rFonts w:ascii="仿宋_GB2312" w:hint="eastAsia"/>
                <w:sz w:val="24"/>
                <w:szCs w:val="24"/>
              </w:rPr>
              <w:t>VIL</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回波顶高</w:t>
            </w:r>
          </w:p>
        </w:tc>
        <w:tc>
          <w:tcPr>
            <w:tcW w:w="3489" w:type="dxa"/>
            <w:vAlign w:val="center"/>
          </w:tcPr>
          <w:p>
            <w:pPr>
              <w:spacing w:line="240" w:lineRule="auto"/>
              <w:jc w:val="center"/>
              <w:rPr>
                <w:rFonts w:ascii="仿宋_GB2312"/>
              </w:rPr>
            </w:pPr>
            <w:r>
              <w:rPr>
                <w:rFonts w:ascii="仿宋_GB2312" w:hint="eastAsia"/>
                <w:sz w:val="24"/>
                <w:szCs w:val="24"/>
              </w:rPr>
              <w:t>ET</w:t>
            </w:r>
          </w:p>
        </w:tc>
      </w:tr>
      <w:tr>
        <w:tblPrEx>
          <w:tblW w:w="8592"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分层组合反射率</w:t>
            </w:r>
          </w:p>
        </w:tc>
        <w:tc>
          <w:tcPr>
            <w:tcW w:w="3489" w:type="dxa"/>
            <w:vAlign w:val="center"/>
          </w:tcPr>
          <w:p>
            <w:pPr>
              <w:spacing w:line="240" w:lineRule="auto"/>
              <w:jc w:val="center"/>
              <w:rPr>
                <w:rFonts w:ascii="仿宋_GB2312"/>
              </w:rPr>
            </w:pPr>
            <w:r>
              <w:rPr>
                <w:rFonts w:ascii="仿宋_GB2312" w:hint="eastAsia"/>
                <w:sz w:val="24"/>
                <w:szCs w:val="24"/>
              </w:rPr>
              <w:t>LCR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风暴质心高度</w:t>
            </w:r>
          </w:p>
        </w:tc>
        <w:tc>
          <w:tcPr>
            <w:tcW w:w="3489" w:type="dxa"/>
            <w:vAlign w:val="center"/>
          </w:tcPr>
          <w:p>
            <w:pPr>
              <w:spacing w:line="240" w:lineRule="auto"/>
              <w:jc w:val="center"/>
              <w:rPr>
                <w:rFonts w:ascii="仿宋_GB2312"/>
              </w:rPr>
            </w:pPr>
            <w:r>
              <w:rPr>
                <w:rFonts w:ascii="仿宋_GB2312" w:hint="eastAsia"/>
                <w:sz w:val="24"/>
                <w:szCs w:val="24"/>
              </w:rPr>
              <w:t>RCH</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速度方位显示风廓线</w:t>
            </w:r>
          </w:p>
        </w:tc>
        <w:tc>
          <w:tcPr>
            <w:tcW w:w="3489" w:type="dxa"/>
            <w:vAlign w:val="center"/>
          </w:tcPr>
          <w:p>
            <w:pPr>
              <w:spacing w:line="240" w:lineRule="auto"/>
              <w:jc w:val="center"/>
              <w:rPr>
                <w:rFonts w:ascii="仿宋_GB2312"/>
              </w:rPr>
            </w:pPr>
            <w:r>
              <w:rPr>
                <w:rFonts w:ascii="仿宋_GB2312" w:hint="eastAsia"/>
                <w:sz w:val="24"/>
                <w:szCs w:val="24"/>
              </w:rPr>
              <w:t>VWP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1小时累积降水量</w:t>
            </w:r>
          </w:p>
        </w:tc>
        <w:tc>
          <w:tcPr>
            <w:tcW w:w="3489" w:type="dxa"/>
            <w:vAlign w:val="center"/>
          </w:tcPr>
          <w:p>
            <w:pPr>
              <w:spacing w:line="240" w:lineRule="auto"/>
              <w:jc w:val="center"/>
              <w:rPr>
                <w:rFonts w:ascii="仿宋_GB2312"/>
              </w:rPr>
            </w:pPr>
            <w:r>
              <w:rPr>
                <w:rFonts w:ascii="仿宋_GB2312"/>
                <w:sz w:val="24"/>
                <w:szCs w:val="24"/>
              </w:rPr>
              <w:t>1</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小时累积降水量</w:t>
            </w:r>
          </w:p>
        </w:tc>
        <w:tc>
          <w:tcPr>
            <w:tcW w:w="3489"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N小时累积降水量</w:t>
            </w:r>
          </w:p>
        </w:tc>
        <w:tc>
          <w:tcPr>
            <w:tcW w:w="3489" w:type="dxa"/>
            <w:vAlign w:val="center"/>
          </w:tcPr>
          <w:p>
            <w:pPr>
              <w:spacing w:line="240" w:lineRule="auto"/>
              <w:jc w:val="center"/>
              <w:rPr>
                <w:rFonts w:ascii="仿宋_GB2312"/>
              </w:rPr>
            </w:pPr>
            <w:r>
              <w:rPr>
                <w:rFonts w:ascii="仿宋_GB2312" w:hint="eastAsia"/>
                <w:sz w:val="24"/>
                <w:szCs w:val="24"/>
              </w:rPr>
              <w:t>NHP</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风暴相对径向速度</w:t>
            </w:r>
          </w:p>
        </w:tc>
        <w:tc>
          <w:tcPr>
            <w:tcW w:w="3489" w:type="dxa"/>
            <w:vAlign w:val="center"/>
          </w:tcPr>
          <w:p>
            <w:pPr>
              <w:spacing w:line="240" w:lineRule="auto"/>
              <w:jc w:val="center"/>
              <w:rPr>
                <w:rFonts w:ascii="仿宋_GB2312"/>
              </w:rPr>
            </w:pPr>
            <w:r>
              <w:rPr>
                <w:rFonts w:ascii="仿宋_GB2312" w:hint="eastAsia"/>
                <w:sz w:val="24"/>
                <w:szCs w:val="24"/>
              </w:rPr>
              <w:t>SRM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240" w:lineRule="auto"/>
              <w:jc w:val="center"/>
              <w:rPr>
                <w:rFonts w:ascii="仿宋_GB2312"/>
              </w:rPr>
            </w:pPr>
            <w:r>
              <w:rPr>
                <w:rFonts w:ascii="仿宋_GB2312" w:hint="eastAsia"/>
                <w:sz w:val="24"/>
                <w:szCs w:val="24"/>
              </w:rPr>
              <w:t>识别产品</w:t>
            </w:r>
          </w:p>
          <w:p>
            <w:pPr>
              <w:spacing w:line="240" w:lineRule="auto"/>
              <w:jc w:val="center"/>
              <w:rPr>
                <w:rFonts w:ascii="仿宋_GB2312"/>
              </w:rPr>
            </w:pPr>
            <w:r>
              <w:rPr>
                <w:rFonts w:ascii="仿宋_GB2312" w:hint="eastAsia"/>
                <w:sz w:val="24"/>
                <w:szCs w:val="24"/>
              </w:rPr>
              <w:t>（6种）</w:t>
            </w:r>
          </w:p>
        </w:tc>
        <w:tc>
          <w:tcPr>
            <w:tcW w:w="2875" w:type="dxa"/>
            <w:vAlign w:val="center"/>
          </w:tcPr>
          <w:p>
            <w:pPr>
              <w:spacing w:line="240" w:lineRule="auto"/>
              <w:jc w:val="center"/>
              <w:rPr>
                <w:rFonts w:ascii="仿宋_GB2312"/>
              </w:rPr>
            </w:pPr>
            <w:r>
              <w:rPr>
                <w:rFonts w:ascii="仿宋_GB2312" w:hint="eastAsia"/>
                <w:sz w:val="24"/>
                <w:szCs w:val="24"/>
              </w:rPr>
              <w:t>冰雹指数</w:t>
            </w:r>
          </w:p>
        </w:tc>
        <w:tc>
          <w:tcPr>
            <w:tcW w:w="3489" w:type="dxa"/>
            <w:vAlign w:val="center"/>
          </w:tcPr>
          <w:p>
            <w:pPr>
              <w:spacing w:line="240" w:lineRule="auto"/>
              <w:jc w:val="center"/>
              <w:rPr>
                <w:rFonts w:ascii="仿宋_GB2312"/>
              </w:rPr>
            </w:pPr>
            <w:r>
              <w:rPr>
                <w:rFonts w:ascii="仿宋_GB2312" w:hint="eastAsia"/>
                <w:sz w:val="24"/>
                <w:szCs w:val="24"/>
              </w:rPr>
              <w:t>HI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风暴追踪信息</w:t>
            </w:r>
          </w:p>
        </w:tc>
        <w:tc>
          <w:tcPr>
            <w:tcW w:w="3489" w:type="dxa"/>
            <w:vAlign w:val="center"/>
          </w:tcPr>
          <w:p>
            <w:pPr>
              <w:spacing w:line="240" w:lineRule="auto"/>
              <w:jc w:val="center"/>
              <w:rPr>
                <w:rFonts w:ascii="仿宋_GB2312"/>
              </w:rPr>
            </w:pPr>
            <w:r>
              <w:rPr>
                <w:rFonts w:ascii="仿宋_GB2312" w:hint="eastAsia"/>
                <w:sz w:val="24"/>
                <w:szCs w:val="24"/>
              </w:rPr>
              <w:t>STI</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中气旋</w:t>
            </w:r>
          </w:p>
        </w:tc>
        <w:tc>
          <w:tcPr>
            <w:tcW w:w="3489" w:type="dxa"/>
            <w:vAlign w:val="center"/>
          </w:tcPr>
          <w:p>
            <w:pPr>
              <w:spacing w:line="240" w:lineRule="auto"/>
              <w:jc w:val="center"/>
              <w:rPr>
                <w:rFonts w:ascii="仿宋_GB2312"/>
              </w:rPr>
            </w:pPr>
            <w:r>
              <w:rPr>
                <w:rFonts w:ascii="仿宋_GB2312" w:hint="eastAsia"/>
                <w:sz w:val="24"/>
                <w:szCs w:val="24"/>
              </w:rPr>
              <w:t>M</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雷暴大风</w:t>
            </w:r>
          </w:p>
        </w:tc>
        <w:tc>
          <w:tcPr>
            <w:tcW w:w="3489" w:type="dxa"/>
            <w:vAlign w:val="center"/>
          </w:tcPr>
          <w:p>
            <w:pPr>
              <w:spacing w:line="240" w:lineRule="auto"/>
              <w:jc w:val="center"/>
              <w:rPr>
                <w:rFonts w:ascii="仿宋_GB2312"/>
              </w:rPr>
            </w:pPr>
            <w:r>
              <w:rPr>
                <w:rFonts w:ascii="仿宋_GB2312" w:hint="eastAsia"/>
                <w:sz w:val="24"/>
                <w:szCs w:val="24"/>
              </w:rPr>
              <w:t>TD</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短时强降水</w:t>
            </w:r>
          </w:p>
        </w:tc>
        <w:tc>
          <w:tcPr>
            <w:tcW w:w="3489" w:type="dxa"/>
            <w:vAlign w:val="center"/>
          </w:tcPr>
          <w:p>
            <w:pPr>
              <w:spacing w:line="240" w:lineRule="auto"/>
              <w:jc w:val="center"/>
              <w:rPr>
                <w:rFonts w:ascii="仿宋_GB2312"/>
              </w:rPr>
            </w:pPr>
            <w:r>
              <w:rPr>
                <w:rFonts w:ascii="仿宋_GB2312" w:hint="eastAsia"/>
                <w:sz w:val="24"/>
                <w:szCs w:val="24"/>
              </w:rPr>
              <w:t>HR</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水凝物分类</w:t>
            </w:r>
          </w:p>
        </w:tc>
        <w:tc>
          <w:tcPr>
            <w:tcW w:w="3489" w:type="dxa"/>
            <w:vAlign w:val="center"/>
          </w:tcPr>
          <w:p>
            <w:pPr>
              <w:spacing w:line="240" w:lineRule="auto"/>
              <w:jc w:val="center"/>
              <w:rPr>
                <w:rFonts w:ascii="仿宋_GB2312"/>
              </w:rPr>
            </w:pPr>
            <w:r>
              <w:rPr>
                <w:rFonts w:ascii="仿宋_GB2312" w:hint="eastAsia"/>
                <w:sz w:val="24"/>
                <w:szCs w:val="24"/>
              </w:rPr>
              <w:t>HCL</w:t>
            </w:r>
          </w:p>
        </w:tc>
      </w:tr>
      <w:tr>
        <w:tblPrEx>
          <w:tblW w:w="8592" w:type="dxa"/>
          <w:jc w:val="center"/>
          <w:tblLayout w:type="fixed"/>
          <w:tblCellMar>
            <w:top w:w="0" w:type="dxa"/>
            <w:left w:w="108" w:type="dxa"/>
            <w:bottom w:w="0" w:type="dxa"/>
            <w:right w:w="108" w:type="dxa"/>
          </w:tblCellMar>
          <w:tblLook w:val="0000"/>
        </w:tblPrEx>
        <w:trPr>
          <w:cantSplit/>
          <w:trHeight w:val="424"/>
          <w:jc w:val="center"/>
        </w:trPr>
        <w:tc>
          <w:tcPr>
            <w:tcW w:w="2228" w:type="dxa"/>
            <w:vMerge w:val="restart"/>
            <w:vAlign w:val="center"/>
          </w:tcPr>
          <w:p>
            <w:pPr>
              <w:spacing w:line="240" w:lineRule="auto"/>
              <w:jc w:val="center"/>
              <w:rPr>
                <w:rFonts w:ascii="仿宋_GB2312"/>
              </w:rPr>
            </w:pPr>
            <w:r>
              <w:rPr>
                <w:rFonts w:ascii="仿宋_GB2312" w:hint="eastAsia"/>
                <w:sz w:val="24"/>
                <w:szCs w:val="24"/>
              </w:rPr>
              <w:t>告警产品</w:t>
            </w:r>
          </w:p>
          <w:p>
            <w:pPr>
              <w:spacing w:line="240" w:lineRule="auto"/>
              <w:jc w:val="center"/>
              <w:rPr>
                <w:rFonts w:ascii="仿宋_GB2312"/>
              </w:rPr>
            </w:pPr>
            <w:r>
              <w:rPr>
                <w:rFonts w:ascii="仿宋_GB2312" w:hint="eastAsia"/>
                <w:sz w:val="24"/>
                <w:szCs w:val="24"/>
              </w:rPr>
              <w:t>（2种）</w:t>
            </w:r>
          </w:p>
        </w:tc>
        <w:tc>
          <w:tcPr>
            <w:tcW w:w="2875" w:type="dxa"/>
            <w:vAlign w:val="center"/>
          </w:tcPr>
          <w:p>
            <w:pPr>
              <w:spacing w:line="240" w:lineRule="auto"/>
              <w:jc w:val="center"/>
              <w:rPr>
                <w:rFonts w:ascii="仿宋_GB2312"/>
              </w:rPr>
            </w:pPr>
            <w:r>
              <w:rPr>
                <w:rFonts w:ascii="仿宋_GB2312"/>
                <w:sz w:val="24"/>
                <w:szCs w:val="24"/>
              </w:rPr>
              <w:t>冰雹强度趋势</w:t>
            </w:r>
            <w:r>
              <w:rPr>
                <w:rFonts w:ascii="仿宋_GB2312" w:hint="eastAsia"/>
                <w:sz w:val="24"/>
                <w:szCs w:val="24"/>
              </w:rPr>
              <w:t>告警</w:t>
            </w:r>
          </w:p>
        </w:tc>
        <w:tc>
          <w:tcPr>
            <w:tcW w:w="3489" w:type="dxa"/>
            <w:vAlign w:val="center"/>
          </w:tcPr>
          <w:p>
            <w:pPr>
              <w:spacing w:line="240" w:lineRule="auto"/>
              <w:jc w:val="center"/>
              <w:rPr>
                <w:rFonts w:ascii="仿宋_GB2312"/>
              </w:rPr>
            </w:pPr>
            <w:r>
              <w:rPr>
                <w:rFonts w:ascii="仿宋_GB2312" w:hint="eastAsia"/>
                <w:sz w:val="24"/>
                <w:szCs w:val="24"/>
              </w:rPr>
              <w:t>MESHT</w:t>
            </w:r>
          </w:p>
        </w:tc>
      </w:tr>
      <w:tr>
        <w:tblPrEx>
          <w:tblW w:w="8592"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240" w:lineRule="auto"/>
              <w:jc w:val="center"/>
              <w:rPr>
                <w:rFonts w:ascii="仿宋_GB2312"/>
              </w:rPr>
            </w:pPr>
          </w:p>
        </w:tc>
        <w:tc>
          <w:tcPr>
            <w:tcW w:w="2875" w:type="dxa"/>
            <w:vAlign w:val="center"/>
          </w:tcPr>
          <w:p>
            <w:pPr>
              <w:spacing w:line="240" w:lineRule="auto"/>
              <w:jc w:val="center"/>
              <w:rPr>
                <w:rFonts w:ascii="仿宋_GB2312"/>
              </w:rPr>
            </w:pPr>
            <w:r>
              <w:rPr>
                <w:rFonts w:ascii="仿宋_GB2312" w:hint="eastAsia"/>
                <w:sz w:val="24"/>
                <w:szCs w:val="24"/>
              </w:rPr>
              <w:t>降雨强度告警</w:t>
            </w:r>
          </w:p>
        </w:tc>
        <w:tc>
          <w:tcPr>
            <w:tcW w:w="3489" w:type="dxa"/>
            <w:vAlign w:val="center"/>
          </w:tcPr>
          <w:p>
            <w:pPr>
              <w:spacing w:line="240" w:lineRule="auto"/>
              <w:jc w:val="center"/>
              <w:rPr>
                <w:rFonts w:ascii="仿宋_GB2312"/>
              </w:rPr>
            </w:pPr>
            <w:r>
              <w:rPr>
                <w:rFonts w:ascii="仿宋_GB2312"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产品终端配置</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1）用户端至少配置2台产品终端，负责产品制作及数据归档。</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2）终端应支持国产信创系统。</w:t>
      </w:r>
    </w:p>
    <w:p>
      <w:pPr>
        <w:spacing w:line="570" w:lineRule="exact"/>
        <w:ind w:firstLine="560" w:firstLineChars="200"/>
        <w:rPr>
          <w:rFonts w:ascii="仿宋" w:eastAsia="仿宋" w:hAnsi="仿宋" w:cs="Times New Roman" w:hint="eastAsia"/>
          <w:sz w:val="28"/>
          <w:szCs w:val="28"/>
          <w:highlight w:val="none"/>
        </w:rPr>
      </w:pPr>
      <w:r>
        <w:rPr>
          <w:rFonts w:ascii="仿宋" w:eastAsia="仿宋" w:hAnsi="仿宋" w:cs="Times New Roman" w:hint="eastAsia"/>
          <w:sz w:val="28"/>
          <w:szCs w:val="28"/>
          <w:highlight w:val="none"/>
        </w:rPr>
        <w:t>3）产品终端数据处理能力应满足产品制作整体耗时小于雷达最短体扫用时，避免造成数据积压。</w:t>
      </w:r>
    </w:p>
    <w:p>
      <w:pPr>
        <w:spacing w:line="570" w:lineRule="exact"/>
        <w:ind w:firstLine="560" w:firstLineChars="200"/>
        <w:rPr>
          <w:rFonts w:ascii="仿宋" w:eastAsia="仿宋" w:hAnsi="仿宋" w:hint="eastAsia"/>
          <w:sz w:val="28"/>
          <w:szCs w:val="28"/>
        </w:rPr>
      </w:pPr>
      <w:r>
        <w:rPr>
          <w:rFonts w:ascii="仿宋" w:eastAsia="仿宋" w:hAnsi="仿宋" w:cs="Times New Roman" w:hint="eastAsia"/>
          <w:sz w:val="28"/>
          <w:szCs w:val="28"/>
          <w:highlight w:val="none"/>
        </w:rPr>
        <w:t>4）产品终端能存储不少于1年的天气雷达标准格式基数据及3个月的雷达产品。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质保服务要求</w:t>
      </w:r>
    </w:p>
    <w:p>
      <w:pPr>
        <w:spacing w:line="240" w:lineRule="auto"/>
        <w:ind w:firstLine="560" w:firstLineChars="200"/>
        <w:outlineLvl w:val="3"/>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4.1培训</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spacing w:line="240" w:lineRule="auto"/>
        <w:ind w:firstLine="560" w:firstLineChars="200"/>
        <w:outlineLvl w:val="3"/>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rPr>
          <w:rFonts w:ascii="仿宋" w:eastAsia="仿宋" w:hAnsi="仿宋" w:cs="仿宋" w:hint="eastAsia"/>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spacing w:line="240" w:lineRule="auto"/>
        <w:ind w:firstLine="560" w:firstLineChars="200"/>
        <w:outlineLvl w:val="3"/>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w:t>
      </w:r>
      <w:r>
        <w:rPr>
          <w:rFonts w:ascii="仿宋_GB2312" w:eastAsia="仿宋_GB2312" w:hAnsi="仿宋_GB2312" w:cs="仿宋_GB2312" w:hint="eastAsia"/>
          <w:bCs/>
          <w:sz w:val="28"/>
          <w:szCs w:val="28"/>
          <w:highlight w:val="yellow"/>
          <w:lang w:val="en-US" w:eastAsia="zh-CN"/>
        </w:rPr>
        <w:t xml:space="preserve">3 </w:t>
      </w:r>
      <w:r>
        <w:rPr>
          <w:rFonts w:ascii="仿宋_GB2312" w:eastAsia="仿宋_GB2312" w:hAnsi="仿宋_GB2312" w:cs="仿宋_GB2312" w:hint="eastAsia"/>
          <w:bCs/>
          <w:sz w:val="28"/>
          <w:szCs w:val="28"/>
          <w:highlight w:val="yellow"/>
        </w:rPr>
        <w:t>软件调试</w:t>
      </w:r>
    </w:p>
    <w:p>
      <w:pPr>
        <w:spacing w:line="570" w:lineRule="exact"/>
        <w:ind w:firstLine="560" w:firstLineChars="200"/>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w:t>
      </w:r>
      <w:r>
        <w:rPr>
          <w:rFonts w:ascii="仿宋" w:eastAsia="仿宋" w:hAnsi="仿宋" w:cs="Times New Roman" w:hint="eastAsia"/>
          <w:color w:val="auto"/>
          <w:sz w:val="28"/>
          <w:szCs w:val="28"/>
        </w:rPr>
        <w:t>波段天气雷达现场验收规定（试行）》等文件的要求开展检验考核。同时，采购人可根据合同以及采购人的有关规定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，经双方确认后作为验收依据</w:t>
      </w:r>
      <w:r>
        <w:rPr>
          <w:rFonts w:ascii="仿宋" w:eastAsia="仿宋" w:hAnsi="仿宋" w:cs="Times New Roman" w:hint="eastAsia"/>
          <w:color w:val="auto"/>
          <w:sz w:val="28"/>
          <w:szCs w:val="28"/>
          <w:highlight w:val="none"/>
        </w:rPr>
        <w:t>。</w:t>
      </w:r>
    </w:p>
    <w:p>
      <w:pPr>
        <w:spacing w:line="240" w:lineRule="auto"/>
        <w:ind w:firstLine="560" w:firstLineChars="200"/>
        <w:outlineLvl w:val="2"/>
        <w:rPr>
          <w:rFonts w:ascii="仿宋" w:eastAsia="仿宋" w:hAnsi="仿宋" w:cs="仿宋" w:hint="eastAsia"/>
          <w:sz w:val="28"/>
          <w:szCs w:val="20"/>
        </w:rPr>
      </w:pPr>
      <w:bookmarkEnd w:id="79"/>
      <w:r>
        <w:rPr>
          <w:rFonts w:ascii="仿宋_GB2312" w:eastAsia="仿宋_GB2312" w:hAnsi="仿宋_GB2312" w:cs="仿宋_GB2312" w:hint="eastAsia"/>
          <w:bCs/>
          <w:sz w:val="28"/>
          <w:szCs w:val="28"/>
          <w:highlight w:val="none"/>
        </w:rPr>
        <w:t>六</w:t>
      </w:r>
      <w:r>
        <w:rPr>
          <w:rFonts w:ascii="仿宋_GB2312" w:eastAsia="仿宋_GB2312" w:hAnsi="仿宋_GB2312" w:cs="仿宋_GB2312" w:hint="eastAsia"/>
          <w:bCs/>
          <w:sz w:val="28"/>
          <w:szCs w:val="28"/>
          <w:highlight w:val="none"/>
        </w:rPr>
        <w:t xml:space="preserve"> </w:t>
      </w:r>
      <w:r>
        <w:rPr>
          <w:rFonts w:ascii="仿宋_GB2312" w:eastAsia="仿宋_GB2312" w:hAnsi="仿宋_GB2312" w:cs="仿宋_GB2312" w:hint="eastAsia"/>
          <w:bCs/>
          <w:sz w:val="28"/>
          <w:szCs w:val="28"/>
          <w:highlight w:val="none"/>
        </w:rPr>
        <w:t>其他要求</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hint="eastAsia"/>
          <w:sz w:val="28"/>
          <w:szCs w:val="28"/>
        </w:rPr>
        <w:t>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0"/>
        <w:gridCol w:w="691"/>
        <w:gridCol w:w="329"/>
        <w:gridCol w:w="457"/>
        <w:gridCol w:w="521"/>
        <w:gridCol w:w="329"/>
        <w:gridCol w:w="6034"/>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14:paraId="6B7F00AC">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14:paraId="7B8390AF">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14:paraId="72F33D6D">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14:paraId="24892D20">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14:paraId="27138270">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X波段双线偏振多普勒天气雷达（简易型）</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2,910,000.00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其中2部为简易型、1部为标准型；包含设备基础建设、安装、转运、电、网络、防雷及附属配套、电磁环境测试及地理信息测绘费、选址等（乙方需根据实际需要在梁平站原址内进行一次移机及相应安装及调试）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2,910,000.00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6"/>
        <w:gridCol w:w="1450"/>
        <w:gridCol w:w="1469"/>
        <w:gridCol w:w="426"/>
        <w:gridCol w:w="972"/>
        <w:gridCol w:w="810"/>
        <w:gridCol w:w="1518"/>
        <w:gridCol w:w="145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信息中心(001051012)</w:t>
            </w:r>
          </w:p>
        </w:tc>
        <w:tc>
          <w:tcPr/>
          <w:p>
            <w:r>
              <w:t>X波段双线偏振多普勒天气雷达（简易型）</w:t>
            </w:r>
          </w:p>
        </w:tc>
        <w:tc>
          <w:tcPr/>
          <w:p>
            <w:r>
              <w:t>3</w:t>
            </w:r>
          </w:p>
        </w:tc>
        <w:tc>
          <w:tcPr/>
          <w:p>
            <w:r>
              <w:t>2910000.00</w:t>
            </w:r>
          </w:p>
        </w:tc>
        <w:tc>
          <w:tcPr/>
          <w:p>
            <w:r>
              <w:t xml:space="preserve">2910000.00  </w:t>
            </w:r>
          </w:p>
        </w:tc>
        <w:tc>
          <w:tcPr/>
          <w:p>
            <w:r>
              <w:t>重庆南川、梁平、城口</w:t>
            </w:r>
          </w:p>
        </w:tc>
        <w:tc>
          <w:tcPr/>
          <w:p>
            <w:r>
              <w:t>张俊（18696576288）</w:t>
            </w:r>
          </w:p>
        </w:tc>
      </w:tr>
    </w:tbl>
    <w:p w:rsidR="00A77B3E"/>
    <w:p w14:paraId="51954372">
      <w:pPr>
        <w:spacing w:line="360" w:lineRule="auto"/>
        <w:rPr>
          <w:rFonts w:ascii="宋体" w:hAnsi="宋体"/>
          <w:szCs w:val="21"/>
        </w:rPr>
      </w:pPr>
      <w:bookmarkEnd w:id="8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0D83E4C9">
      <w:pPr>
        <w:ind w:firstLine="560" w:firstLineChars="200"/>
        <w:rPr>
          <w:rFonts w:ascii="仿宋" w:eastAsia="仿宋" w:hAnsi="仿宋" w:cs="仿宋" w:hint="eastAsia"/>
          <w:sz w:val="28"/>
          <w:szCs w:val="20"/>
        </w:rPr>
      </w:pPr>
      <w:r>
        <w:rPr>
          <w:rFonts w:ascii="仿宋" w:eastAsia="仿宋" w:hAnsi="仿宋" w:cs="仿宋" w:hint="eastAsia"/>
          <w:sz w:val="28"/>
          <w:szCs w:val="20"/>
        </w:rPr>
        <w:t>在</w:t>
      </w:r>
      <w:r>
        <w:rPr>
          <w:rFonts w:ascii="仿宋" w:eastAsia="仿宋" w:hAnsi="仿宋" w:cs="仿宋" w:hint="eastAsia"/>
          <w:sz w:val="28"/>
          <w:szCs w:val="20"/>
          <w:lang w:val="en-US" w:eastAsia="zh-CN"/>
        </w:rPr>
        <w:t>重庆南川、梁平、城口</w:t>
      </w:r>
      <w:r>
        <w:rPr>
          <w:rFonts w:ascii="仿宋" w:eastAsia="仿宋" w:hAnsi="仿宋" w:cs="仿宋" w:hint="eastAsia"/>
          <w:sz w:val="28"/>
          <w:szCs w:val="20"/>
        </w:rPr>
        <w:t>建设微小型X波段天气雷达，填补位置偏远、交通不便的主要天气系统上游地区监测盲区，提升流域、山地、丘陵等现有雷达观测盲区对特定方位灾害天气的监测能力，提高灾害易发区短时临近预报能力。</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2315C892">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3BA163B4">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甲方指定</w:t>
      </w:r>
      <w:r>
        <w:rPr>
          <w:rFonts w:ascii="仿宋" w:eastAsia="仿宋" w:hAnsi="仿宋" w:cs="仿宋" w:hint="eastAsia"/>
          <w:sz w:val="28"/>
          <w:szCs w:val="20"/>
        </w:rPr>
        <w:t>地点（运输相关费用由供应商负责），并负责安装调试。</w:t>
      </w:r>
    </w:p>
    <w:p w14:paraId="16B53586">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90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0F9BEE25">
      <w:pPr>
        <w:ind w:firstLine="560" w:firstLineChars="200"/>
        <w:rPr>
          <w:rFonts w:ascii="仿宋" w:eastAsia="仿宋" w:hAnsi="仿宋" w:cs="仿宋" w:hint="eastAsia"/>
          <w:sz w:val="28"/>
          <w:szCs w:val="20"/>
        </w:rPr>
      </w:pPr>
      <w:r>
        <w:rPr>
          <w:rFonts w:ascii="仿宋" w:eastAsia="仿宋" w:hAnsi="仿宋" w:cs="仿宋" w:hint="eastAsia"/>
          <w:sz w:val="28"/>
          <w:szCs w:val="20"/>
        </w:rPr>
        <w:t>设备完全符合甲方相关要求和规范，保证其系统的兼容性和功能的完整性。</w:t>
      </w:r>
    </w:p>
    <w:p w14:paraId="1D434E6E">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14:paraId="5DCA0CB2">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乙方需根据实际需要在梁平站原址内进行一次移机及相应安装及调试</w:t>
      </w:r>
      <w:r>
        <w:rPr>
          <w:rFonts w:ascii="仿宋" w:eastAsia="仿宋" w:hAnsi="仿宋" w:cs="仿宋" w:hint="eastAsia"/>
          <w:sz w:val="28"/>
          <w:szCs w:val="20"/>
          <w:lang w:val="en-US" w:eastAsia="zh-CN"/>
        </w:rPr>
        <w:t>。</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08"/>
          <w:docGrid w:type="linesAndChars" w:linePitch="312" w:charSpace="0"/>
        </w:sectPr>
      </w:pPr>
      <w:bookmarkEnd w:id="59"/>
    </w:p>
    <w:p w14:paraId="6A5D2D1F">
      <w:pPr>
        <w:tabs>
          <w:tab w:val="left" w:pos="1573"/>
        </w:tabs>
        <w:adjustRightInd w:val="0"/>
        <w:snapToGrid w:val="0"/>
        <w:spacing w:line="360" w:lineRule="auto"/>
        <w:jc w:val="center"/>
        <w:outlineLvl w:val="1"/>
        <w:rPr>
          <w:b/>
          <w:bCs/>
          <w:sz w:val="30"/>
          <w:szCs w:val="30"/>
          <w:highlight w:val="none"/>
        </w:rPr>
      </w:pPr>
      <w:bookmarkStart w:id="88"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5"/>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14:paraId="79F85C61">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6A5D2A7A">
            <w:pPr>
              <w:numPr>
                <w:ilvl w:val="0"/>
                <w:numId w:val="5"/>
              </w:numPr>
              <w:rPr>
                <w:rFonts w:ascii="宋体" w:hAnsi="宋体" w:hint="eastAsia"/>
                <w:sz w:val="18"/>
                <w:szCs w:val="18"/>
                <w:highlight w:val="none"/>
              </w:rPr>
            </w:pPr>
          </w:p>
        </w:tc>
        <w:tc>
          <w:tcPr>
            <w:tcW w:w="898" w:type="dxa"/>
            <w:noWrap w:val="0"/>
            <w:vAlign w:val="center"/>
          </w:tcPr>
          <w:p w14:paraId="6F5A3F1C">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F783F80">
            <w:pPr>
              <w:rPr>
                <w:rFonts w:cs="微软雅黑" w:hint="eastAsia"/>
                <w:b/>
                <w:color w:val="0000FF"/>
                <w:kern w:val="0"/>
                <w:sz w:val="18"/>
                <w:szCs w:val="18"/>
                <w:highlight w:val="none"/>
              </w:rPr>
            </w:pPr>
            <w:r>
              <w:rPr>
                <w:rFonts w:cs="微软雅黑"/>
                <w:b/>
                <w:color w:val="0000FF"/>
                <w:kern w:val="0"/>
                <w:sz w:val="18"/>
                <w:szCs w:val="18"/>
                <w:highlight w:val="none"/>
              </w:rPr>
              <w:t>……</w:t>
            </w:r>
          </w:p>
        </w:tc>
      </w:tr>
      <w:tr w14:paraId="703BECE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31633CF">
            <w:pPr>
              <w:numPr>
                <w:ilvl w:val="0"/>
                <w:numId w:val="5"/>
              </w:numPr>
              <w:rPr>
                <w:rFonts w:ascii="宋体" w:hAnsi="宋体" w:hint="eastAsia"/>
                <w:sz w:val="18"/>
                <w:szCs w:val="18"/>
                <w:highlight w:val="none"/>
              </w:rPr>
            </w:pPr>
          </w:p>
        </w:tc>
        <w:tc>
          <w:tcPr>
            <w:tcW w:w="898" w:type="dxa"/>
            <w:noWrap w:val="0"/>
            <w:vAlign w:val="center"/>
          </w:tcPr>
          <w:p w14:paraId="77B6613A">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6DB111AC">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65BD41EA">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ADDCE80">
            <w:pPr>
              <w:numPr>
                <w:ilvl w:val="0"/>
                <w:numId w:val="5"/>
              </w:numPr>
              <w:rPr>
                <w:rFonts w:ascii="宋体" w:hAnsi="宋体" w:hint="eastAsia"/>
                <w:sz w:val="18"/>
                <w:szCs w:val="18"/>
                <w:highlight w:val="none"/>
              </w:rPr>
            </w:pPr>
          </w:p>
        </w:tc>
        <w:tc>
          <w:tcPr>
            <w:tcW w:w="898" w:type="dxa"/>
            <w:noWrap w:val="0"/>
            <w:vAlign w:val="center"/>
          </w:tcPr>
          <w:p w14:paraId="5CD98F22">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3B69A3A5">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06F3F197">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2E65D8C">
            <w:pPr>
              <w:numPr>
                <w:ilvl w:val="0"/>
                <w:numId w:val="5"/>
              </w:numPr>
              <w:rPr>
                <w:rFonts w:ascii="宋体" w:hAnsi="宋体" w:hint="eastAsia"/>
                <w:sz w:val="18"/>
                <w:szCs w:val="18"/>
                <w:highlight w:val="none"/>
              </w:rPr>
            </w:pPr>
          </w:p>
        </w:tc>
        <w:tc>
          <w:tcPr>
            <w:tcW w:w="898" w:type="dxa"/>
            <w:noWrap w:val="0"/>
            <w:vAlign w:val="center"/>
          </w:tcPr>
          <w:p w14:paraId="1C6A587F">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7CCE144E">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3C238DD3">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5"/>
              </w:numPr>
              <w:rPr>
                <w:rFonts w:ascii="宋体" w:hAnsi="宋体" w:hint="eastAsia"/>
                <w:sz w:val="18"/>
                <w:szCs w:val="18"/>
                <w:highlight w:val="none"/>
              </w:rPr>
            </w:pPr>
          </w:p>
        </w:tc>
        <w:tc>
          <w:tcPr>
            <w:tcW w:w="898" w:type="dxa"/>
            <w:noWrap w:val="0"/>
            <w:vAlign w:val="center"/>
          </w:tcPr>
          <w:p w14:paraId="45987AF0">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88"/>
    </w:p>
    <w:p w14:paraId="54CC6C5C">
      <w:pPr>
        <w:spacing w:line="360" w:lineRule="auto"/>
        <w:jc w:val="center"/>
        <w:outlineLvl w:val="0"/>
        <w:rPr>
          <w:b/>
          <w:sz w:val="48"/>
          <w:szCs w:val="36"/>
          <w:highlight w:val="none"/>
        </w:rPr>
      </w:pPr>
      <w:r>
        <w:rPr>
          <w:rFonts w:hint="eastAsia"/>
          <w:b/>
          <w:sz w:val="48"/>
          <w:szCs w:val="36"/>
          <w:highlight w:val="none"/>
        </w:rPr>
        <w:t>第三分册：采购合同</w:t>
      </w:r>
    </w:p>
    <w:p w14:paraId="671A29AB">
      <w:pPr>
        <w:spacing w:line="360" w:lineRule="auto"/>
        <w:rPr>
          <w:b/>
          <w:bCs/>
          <w:sz w:val="28"/>
          <w:szCs w:val="28"/>
          <w:highlight w:val="none"/>
        </w:rPr>
      </w:pPr>
    </w:p>
    <w:p w14:paraId="232BD22A">
      <w:pPr>
        <w:numPr>
          <w:ilvl w:val="0"/>
          <w:numId w:val="6"/>
        </w:numPr>
        <w:spacing w:line="360" w:lineRule="auto"/>
        <w:ind w:firstLine="3066" w:firstLineChars="1460"/>
        <w:jc w:val="left"/>
        <w:rPr>
          <w:rFonts w:hint="eastAsia"/>
          <w:b/>
          <w:bCs/>
          <w:szCs w:val="21"/>
          <w:highlight w:val="none"/>
        </w:rPr>
      </w:pPr>
      <w:bookmarkStart w:id="89" w:name="采购公告合同部分_ZBGGHT"/>
      <w:r>
        <w:rPr>
          <w:rFonts w:hint="eastAsia"/>
          <w:b/>
          <w:bCs/>
          <w:szCs w:val="21"/>
          <w:highlight w:val="none"/>
        </w:rPr>
        <w:t xml:space="preserve"> 采购合同</w:t>
      </w:r>
    </w:p>
    <w:p w14:paraId="272783BD">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双方签署合同后7个工作日内。甲方向乙方支付合同总金额的90%、设备建设完成且通过现场测试验收后7个工作日内。甲方向乙方支付合同总金额的10%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89"/>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方正舒体"/>
    <w:panose1 w:val="02010600010101010101"/>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5F80EF6">
    <w:pPr>
      <w:pStyle w:val="Footer"/>
      <w:jc w:val="center"/>
    </w:pPr>
    <w:r>
      <w:fldChar w:fldCharType="begin"/>
    </w:r>
    <w:r>
      <w:instrText xml:space="preserve"> PAGE   \* MERGEFORMAT </w:instrText>
    </w:r>
    <w:r>
      <w:fldChar w:fldCharType="separate"/>
    </w:r>
    <w:r>
      <w:rPr>
        <w:lang w:val="zh-CN"/>
      </w:rPr>
      <w:t>1</w:t>
    </w:r>
    <w:r>
      <w:fldChar w:fldCharType="end"/>
    </w:r>
  </w:p>
  <w:p w14:paraId="5A61C6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7ACF037">
    <w:pPr>
      <w:pStyle w:val="Footer"/>
      <w:jc w:val="center"/>
    </w:pPr>
    <w:r>
      <w:fldChar w:fldCharType="begin"/>
    </w:r>
    <w:r>
      <w:instrText xml:space="preserve"> PAGE   \* MERGEFORMAT </w:instrText>
    </w:r>
    <w:r>
      <w:fldChar w:fldCharType="separate"/>
    </w:r>
    <w:r>
      <w:rPr>
        <w:lang w:val="zh-CN"/>
      </w:rPr>
      <w:t>71</w:t>
    </w:r>
    <w:r>
      <w:fldChar w:fldCharType="end"/>
    </w:r>
  </w:p>
  <w:p w14:paraId="7747305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54179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15FF17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AA98919"/>
    <w:multiLevelType w:val="singleLevel"/>
    <w:tmpl w:val="BAA98919"/>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0"/>
  </w:num>
  <w:num w:numId="6">
    <w:abstractNumId w:val="12"/>
  </w:num>
  <w:num w:numId="7">
    <w:abstractNumId w:val="13"/>
  </w:num>
  <w:num w:numId="8">
    <w:abstractNumId w:val="2"/>
  </w:num>
  <w:num w:numId="9">
    <w:abstractNumId w:val="6"/>
  </w:num>
  <w:num w:numId="10">
    <w:abstractNumId w:val="4"/>
  </w:num>
  <w:num w:numId="11">
    <w:abstractNumId w:val="3"/>
  </w:num>
  <w:num w:numId="12">
    <w:abstractNumId w:val="11"/>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0F9164F5"/>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pPr>
      <w:numPr>
        <w:ilvl w:val="0"/>
        <w:numId w:val="2"/>
      </w:numPr>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rPr>
      <w:rFonts w:ascii="Times New Roman" w:eastAsia="宋体" w:hAnsi="Times New Roman" w:cs="Times New Roman"/>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14315</Words>
  <Characters>15169</Characters>
  <Application>Microsoft Office Word</Application>
  <DocSecurity>0</DocSecurity>
  <Lines>209</Lines>
  <Paragraphs>59</Paragraphs>
  <ScaleCrop>false</ScaleCrop>
  <Company>中国气象局</Company>
  <LinksUpToDate>false</LinksUpToDate>
  <CharactersWithSpaces>15257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2025-12-04T07:18:15Z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2052-12.1.0.23542</vt:lpwstr>
  </property>
  <property fmtid="{D5CDD505-2E9C-101B-9397-08002B2CF9AE}" pid="4" name="KSOTemplateDocerSaveRecord">
    <vt:lpwstr>eyJoZGlkIjoiM2FkMjdjNjAxZjdmYjI5MjMyNmE5MTA5ZjJkMDM4NmEiLCJ1c2VySWQiOiI0MTI2MjIxMDYifQ==</vt:lpwstr>
  </property>
</Properties>
</file>