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hAnsi="宋体" w:cs="微软雅黑"/>
          <w:b/>
          <w:kern w:val="0"/>
          <w:szCs w:val="21"/>
          <w:highlight w:val="none"/>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eastAsia="宋体" w:hAnsi="宋体" w:cs="微软雅黑" w:hint="eastAsia"/>
          <w:b/>
          <w:kern w:val="0"/>
          <w:szCs w:val="21"/>
          <w:highlight w:val="none"/>
        </w:rPr>
        <w:t>：</w:t>
      </w:r>
      <w:r>
        <w:rPr>
          <w:rFonts w:ascii="宋体" w:hAnsi="宋体" w:cs="微软雅黑" w:hint="eastAsia"/>
          <w:b/>
          <w:kern w:val="0"/>
          <w:szCs w:val="21"/>
          <w:highlight w:val="none"/>
        </w:rPr>
        <w:t>20260201</w:t>
      </w:r>
      <w:r>
        <w:rPr>
          <w:rFonts w:ascii="宋体" w:hAnsi="宋体" w:cs="微软雅黑" w:hint="eastAsia"/>
          <w:b/>
          <w:kern w:val="0"/>
          <w:szCs w:val="21"/>
          <w:highlight w:val="none"/>
        </w:rPr>
        <w:t>.1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华北人影项目（山西）人工增减雨雪试验示范基地移动式毫米波测云雷达</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ZQCD-26119</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2026年06月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w:t>
      </w:r>
      <w:r>
        <w:rPr>
          <w:rFonts w:ascii="Times New Roman" w:eastAsia="宋体" w:hAnsi="Times New Roman" w:cs="Times New Roman" w:hint="eastAsia"/>
          <w:b/>
          <w:bCs/>
        </w:rPr>
        <w:t>及本国产品规</w:t>
      </w:r>
      <w:r>
        <w:rPr>
          <w:rFonts w:hint="eastAsia"/>
          <w:b/>
          <w:bCs/>
        </w:rPr>
        <w:t>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tabs>
          <w:tab w:val="left" w:pos="8460"/>
        </w:tabs>
        <w:adjustRightInd w:val="0"/>
        <w:snapToGrid w:val="0"/>
        <w:spacing w:line="360" w:lineRule="auto"/>
        <w:ind w:firstLine="420" w:firstLineChars="200"/>
        <w:jc w:val="left"/>
        <w:rPr>
          <w:rFonts w:ascii="宋体" w:eastAsia="宋体" w:hAnsi="宋体" w:cs="Times New Roman" w:hint="eastAsia"/>
          <w:bCs/>
          <w:szCs w:val="21"/>
        </w:rPr>
      </w:pPr>
      <w:r>
        <w:rPr>
          <w:rFonts w:ascii="宋体" w:eastAsia="宋体" w:hAnsi="宋体" w:cs="Times New Roman" w:hint="eastAsia"/>
          <w:bCs/>
          <w:szCs w:val="21"/>
        </w:rPr>
        <w:t>1.4.3 投标人所投产品符合国务院办公厅《关于在政府采购中实施本国产品标准及相关政策的通知》（国办发〔2025〕34号）关于本国产品价格评审优惠条件的，投标人可按照第二章投标文件格式的要求提供《关于符合本国产品标准的声明函》或财政部会同有关部门规定的有关证明文件，将对该投标人的总报价给予价格评审优惠，即对该投标人的总报价给予20%的价格扣除，用扣除后的价格参与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840" w:firstLineChars="400"/>
        <w:jc w:val="left"/>
        <w:rPr>
          <w:rFonts w:ascii="Times New Roman" w:eastAsia="宋体" w:hAnsi="Times New Roman" w:cs="Times New Roman" w:hint="eastAsia"/>
        </w:rPr>
      </w:pPr>
      <w:r>
        <w:rPr>
          <w:rFonts w:ascii="Times New Roman" w:eastAsia="宋体" w:hAnsi="Times New Roman" w:cs="Times New Roman" w:hint="eastAsia"/>
        </w:rPr>
        <w:fldChar w:fldCharType="begin"/>
      </w:r>
      <w:r>
        <w:rPr>
          <w:rFonts w:ascii="Times New Roman" w:eastAsia="宋体" w:hAnsi="Times New Roman" w:cs="Times New Roman" w:hint="eastAsia"/>
        </w:rPr>
        <w:instrText xml:space="preserve"> eq \o\ac(</w:instrText>
      </w:r>
      <w:r>
        <w:rPr>
          <w:rFonts w:ascii="Times New Roman" w:eastAsia="宋体" w:hAnsi="Times New Roman" w:cs="Times New Roman" w:hint="eastAsia"/>
        </w:rPr>
        <w:instrText>○</w:instrText>
      </w:r>
      <w:r>
        <w:rPr>
          <w:rFonts w:ascii="Times New Roman" w:eastAsia="宋体" w:hAnsi="Times New Roman" w:cs="Times New Roman" w:hint="eastAsia"/>
        </w:rPr>
        <w:instrText>,13)</w:instrText>
      </w:r>
      <w:r>
        <w:rPr>
          <w:rFonts w:ascii="Times New Roman" w:eastAsia="宋体" w:hAnsi="Times New Roman" w:cs="Times New Roman" w:hint="eastAsia"/>
        </w:rPr>
        <w:fldChar w:fldCharType="separate"/>
      </w:r>
      <w:r>
        <w:rPr>
          <w:rFonts w:ascii="Times New Roman" w:eastAsia="宋体" w:hAnsi="Times New Roman" w:cs="Times New Roman" w:hint="eastAsia"/>
        </w:rPr>
        <w:fldChar w:fldCharType="end"/>
      </w:r>
      <w:r>
        <w:rPr>
          <w:rFonts w:ascii="Times New Roman" w:eastAsia="宋体" w:hAnsi="Times New Roman" w:cs="Times New Roman" w:hint="eastAsia"/>
        </w:rPr>
        <w:t>《关于符合本国产品标准的声明函》或财政部会同有关部门规定的有关证明文件（投标人所投产品符合国务院办公厅《关于在政府采购中实施本国产品标准及相关政策的通知》（国办发〔2025〕34号）关于本国产品价格评审优惠条件的提供，如符合上述条件但未能提供，将不能享受价格扣除优惠）</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1.17.3投标人要按分项报价表的内容填写货物单价（包括货物报价以及品牌、型号、产地、装箱、包装、包装物料、运输和保险费用等）、总价及其他事项。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（2）投标报价低于通过符合性审查的次低报价供应商投标报价50%的，即：投标报价 &lt;</w:t>
      </w:r>
      <w:r>
        <w:rPr>
          <w:rFonts w:ascii="宋体" w:hAnsi="宋体"/>
          <w:szCs w:val="21"/>
          <w:highlight w:val="none"/>
        </w:rPr>
        <w:t xml:space="preserve"> </w:t>
      </w:r>
      <w:r>
        <w:rPr>
          <w:rFonts w:ascii="宋体" w:hAnsi="宋体" w:hint="eastAsia"/>
          <w:szCs w:val="21"/>
          <w:highlight w:val="none"/>
        </w:rPr>
        <w:t>通过符合性审查的次低报价供应商投标报价</w:t>
      </w:r>
      <w:r>
        <w:rPr>
          <w:rFonts w:ascii="宋体" w:hAnsi="宋体" w:hint="eastAsia"/>
          <w:szCs w:val="21"/>
          <w:highlight w:val="none"/>
        </w:rPr>
        <w:t>×</w:t>
      </w:r>
      <w:r>
        <w:rPr>
          <w:rFonts w:ascii="宋体" w:hAnsi="宋体" w:hint="eastAsia"/>
          <w:szCs w:val="21"/>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b/>
          <w:bCs/>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widowControl/>
        <w:shd w:val="clear" w:color="auto" w:fill="FFFFFF"/>
        <w:tabs>
          <w:tab w:val="left" w:pos="709"/>
          <w:tab w:val="left" w:pos="1573"/>
        </w:tabs>
        <w:adjustRightInd w:val="0"/>
        <w:snapToGrid w:val="0"/>
        <w:spacing w:line="360" w:lineRule="auto"/>
        <w:ind w:firstLine="420" w:firstLineChars="200"/>
        <w:jc w:val="left"/>
        <w:textAlignment w:val="baseline"/>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（4）评审价格。开标一览表中该投标人的投标总价。如本项目</w:t>
      </w:r>
      <w:r>
        <w:rPr>
          <w:rFonts w:hint="eastAsia"/>
          <w:bCs/>
        </w:rPr>
        <w:t>不是专门或部分面向中小企</w:t>
      </w:r>
      <w:r>
        <w:rPr>
          <w:rFonts w:hint="eastAsia"/>
          <w:bCs/>
          <w:highlight w:val="none"/>
        </w:rPr>
        <w:t>业采购的项目，小微企业享受价格扣除优惠，用扣除后的价格参与评审；投标人所投</w:t>
      </w:r>
      <w:r>
        <w:rPr>
          <w:bCs/>
          <w:highlight w:val="none"/>
        </w:rPr>
        <w:t>产品</w:t>
      </w:r>
      <w:r>
        <w:rPr>
          <w:rFonts w:hint="eastAsia"/>
          <w:bCs/>
          <w:highlight w:val="none"/>
        </w:rPr>
        <w:t>符合国务院办公厅《关于在政府采购中实施本国产品标准及相关政策的通知》（国办发〔2025〕34号）关于</w:t>
      </w:r>
      <w:r>
        <w:rPr>
          <w:bCs/>
          <w:highlight w:val="none"/>
        </w:rPr>
        <w:t>本国产品价格</w:t>
      </w:r>
      <w:r>
        <w:rPr>
          <w:rFonts w:hint="eastAsia"/>
          <w:bCs/>
          <w:highlight w:val="none"/>
        </w:rPr>
        <w:t>评审</w:t>
      </w:r>
      <w:r>
        <w:rPr>
          <w:bCs/>
          <w:highlight w:val="none"/>
        </w:rPr>
        <w:t>优惠条件的，</w:t>
      </w:r>
      <w:r>
        <w:rPr>
          <w:rFonts w:hint="eastAsia"/>
          <w:bCs/>
          <w:highlight w:val="none"/>
        </w:rPr>
        <w:t>享受价格扣除优惠，用扣除后的价格参与评审。具体见1.4.3、1.5.4</w:t>
      </w:r>
      <w:r>
        <w:rPr>
          <w:rFonts w:hint="eastAsia"/>
          <w:highlight w:val="none"/>
        </w:rPr>
        <w:t>及</w:t>
      </w:r>
      <w:r>
        <w:rPr>
          <w:rFonts w:hint="eastAsia"/>
          <w:b/>
          <w:highlight w:val="none"/>
        </w:rPr>
        <w:t>第六章评标方法和评标标准。</w:t>
      </w:r>
      <w:r>
        <w:rPr>
          <w:rFonts w:hint="eastAsia"/>
          <w:highlight w:val="none"/>
        </w:rPr>
        <w:t>如同时</w:t>
      </w:r>
      <w:r>
        <w:rPr>
          <w:highlight w:val="none"/>
        </w:rPr>
        <w:t>享受多项</w:t>
      </w:r>
      <w:r>
        <w:rPr>
          <w:rFonts w:hint="eastAsia"/>
          <w:highlight w:val="none"/>
        </w:rPr>
        <w:t>价格</w:t>
      </w:r>
      <w:r>
        <w:rPr>
          <w:highlight w:val="none"/>
        </w:rPr>
        <w:t>扣除优惠政策</w:t>
      </w:r>
      <w:r>
        <w:rPr>
          <w:rFonts w:hint="eastAsia"/>
          <w:highlight w:val="none"/>
        </w:rPr>
        <w:t>的</w:t>
      </w:r>
      <w:r>
        <w:rPr>
          <w:highlight w:val="none"/>
        </w:rPr>
        <w:t>，</w:t>
      </w:r>
      <w:r>
        <w:rPr>
          <w:rFonts w:hint="eastAsia"/>
          <w:highlight w:val="none"/>
        </w:rPr>
        <w:t>价格</w:t>
      </w:r>
      <w:r>
        <w:rPr>
          <w:highlight w:val="none"/>
        </w:rPr>
        <w:t>扣除</w:t>
      </w:r>
      <w:r>
        <w:rPr>
          <w:rFonts w:hint="eastAsia"/>
          <w:highlight w:val="none"/>
        </w:rPr>
        <w:t>基数均</w:t>
      </w:r>
      <w:r>
        <w:rPr>
          <w:highlight w:val="none"/>
        </w:rPr>
        <w:t>为</w:t>
      </w:r>
      <w:r>
        <w:rPr>
          <w:rFonts w:hint="eastAsia"/>
          <w:highlight w:val="none"/>
        </w:rPr>
        <w:t>原</w:t>
      </w:r>
      <w:r>
        <w:rPr>
          <w:highlight w:val="none"/>
        </w:rPr>
        <w:t>投标报价。</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10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2.10.1投标人</w:t>
      </w:r>
      <w:r>
        <w:rPr>
          <w:b/>
        </w:rPr>
        <w:t>法人</w:t>
      </w:r>
      <w:r>
        <w:rPr>
          <w:rFonts w:hint="eastAsia"/>
          <w:b/>
        </w:rPr>
        <w:t>资格</w:t>
      </w:r>
      <w:r>
        <w:rPr>
          <w:b/>
        </w:rPr>
        <w:t>证明文件</w:t>
      </w:r>
    </w:p>
    <w:p>
      <w:pPr>
        <w:pStyle w:val="10"/>
        <w:numPr>
          <w:ilvl w:val="0"/>
          <w:numId w:val="0"/>
        </w:numPr>
        <w:tabs>
          <w:tab w:val="left" w:pos="1573"/>
        </w:tabs>
        <w:adjustRightInd w:val="0"/>
        <w:snapToGrid w:val="0"/>
        <w:spacing w:line="360" w:lineRule="auto"/>
        <w:ind w:firstLine="420" w:firstLineChars="200"/>
        <w:jc w:val="left"/>
      </w:pPr>
      <w:r>
        <w:rPr>
          <w:rFonts w:hint="eastAsia"/>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rPr>
      </w:pPr>
      <w:r>
        <w:rPr>
          <w:rFonts w:hint="eastAsia"/>
        </w:rPr>
        <w:t>在格式文本中，除可填报内容外，任何实质性修改将被视为非实质性响应投标，从而导致该投标被</w:t>
      </w:r>
      <w:r>
        <w:rPr>
          <w:rFonts w:eastAsia="拒绝" w:hint="eastAsia"/>
          <w:b/>
        </w:rPr>
        <w:t>拒绝</w:t>
      </w:r>
      <w:r>
        <w:rPr>
          <w:rFonts w:hint="eastAsia"/>
        </w:rPr>
        <w:t>。</w:t>
      </w:r>
    </w:p>
    <w:p>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bookmarkStart w:id="10" w:name="_Hlt509739007"/>
      <w:bookmarkEnd w:id="10"/>
      <w:r>
        <w:rPr>
          <w:rFonts w:hint="eastAsia"/>
          <w:b/>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投标人提供在“信用中国”网站（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2.10.8进口产品制造商授权书</w:t>
      </w:r>
    </w:p>
    <w:p>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第五章投标人须知专用部分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（投标人地址）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（投标人名称）</w:t>
      </w:r>
      <w:r>
        <w:rPr>
          <w:rFonts w:ascii="华文楷体" w:eastAsia="华文楷体" w:hAnsi="华文楷体" w:cs="Times New Roman" w:hint="eastAsia"/>
          <w:szCs w:val="21"/>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（投标人名称）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（投标人名称） </w:t>
      </w:r>
      <w:r>
        <w:rPr>
          <w:rFonts w:ascii="华文楷体" w:eastAsia="华文楷体" w:hAnsi="华文楷体" w:cs="Times New Roman" w:hint="eastAsia"/>
          <w:szCs w:val="21"/>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（投标人名称）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rPr>
      </w:pP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bookmarkStart w:id="11" w:name="_Toc86202647"/>
      <w:r>
        <w:rPr>
          <w:rFonts w:hint="eastAsia"/>
          <w:b/>
        </w:rPr>
        <w:t>2.10.9中</w:t>
      </w:r>
      <w:r>
        <w:rPr>
          <w:b/>
        </w:rPr>
        <w:t>小企业声明函</w:t>
      </w:r>
      <w:r>
        <w:rPr>
          <w:rFonts w:hint="eastAsia"/>
          <w:b/>
        </w:rPr>
        <w:t>、</w:t>
      </w:r>
      <w:r>
        <w:rPr>
          <w:rFonts w:hint="eastAsia"/>
          <w:b/>
          <w:bCs/>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本声明由投标人提供，并对其真实性负责。</w:t>
      </w:r>
      <w:r>
        <w:rPr>
          <w:rFonts w:ascii="宋体" w:eastAsia="宋体" w:hAnsi="宋体" w:cs="仿宋_GB2312" w:hint="eastAsia"/>
          <w:szCs w:val="21"/>
          <w:highlight w:val="green"/>
        </w:rPr>
        <w:t>投标人</w:t>
      </w:r>
      <w:r>
        <w:rPr>
          <w:rFonts w:ascii="宋体" w:eastAsia="宋体" w:hAnsi="宋体" w:cs="仿宋_GB2312" w:hint="eastAsia"/>
          <w:szCs w:val="21"/>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rPr>
      </w:pPr>
      <w:r>
        <w:rPr>
          <w:rFonts w:ascii="华文楷体" w:eastAsia="华文楷体" w:hAnsi="华文楷体" w:hint="eastAsia"/>
          <w:b/>
          <w:bCs/>
        </w:rPr>
        <w:t>中小</w:t>
      </w:r>
      <w:r>
        <w:rPr>
          <w:rFonts w:ascii="华文楷体" w:eastAsia="华文楷体" w:hAnsi="华文楷体"/>
          <w:b/>
          <w:bCs/>
        </w:rPr>
        <w:t>企业声明函</w:t>
      </w:r>
      <w:r>
        <w:rPr>
          <w:rFonts w:ascii="华文楷体" w:eastAsia="华文楷体" w:hAnsi="华文楷体" w:hint="eastAsia"/>
          <w:b/>
          <w:bCs/>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rPr>
      </w:pPr>
      <w:r>
        <w:rPr>
          <w:rFonts w:ascii="华文楷体" w:eastAsia="华文楷体" w:hAnsi="华文楷体" w:cs="仿宋" w:hint="eastAsia"/>
          <w:szCs w:val="21"/>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rPr>
      </w:pPr>
    </w:p>
    <w:p>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投标人名称（电子签章）：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rPr>
      </w:pPr>
    </w:p>
    <w:p>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r>
        <w:rPr>
          <w:rFonts w:ascii="华文楷体" w:eastAsia="华文楷体" w:hAnsi="华文楷体" w:cs="Times New Roman" w:hint="eastAsia"/>
          <w:bCs/>
          <w:szCs w:val="20"/>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2.10.10</w:t>
      </w:r>
      <w:r>
        <w:rPr>
          <w:rFonts w:hint="eastAsia"/>
          <w:b/>
          <w:highlight w:val="green"/>
        </w:rPr>
        <w:t>联合体协议</w:t>
      </w:r>
    </w:p>
    <w:p>
      <w:pPr>
        <w:tabs>
          <w:tab w:val="left" w:pos="1573"/>
        </w:tabs>
        <w:autoSpaceDN w:val="0"/>
        <w:adjustRightInd w:val="0"/>
        <w:snapToGrid w:val="0"/>
        <w:spacing w:line="360" w:lineRule="auto"/>
        <w:rPr>
          <w:rFonts w:ascii="宋体" w:eastAsia="宋体" w:hAnsi="宋体" w:cs="Times New Roman" w:hint="eastAsia"/>
          <w:b/>
          <w:szCs w:val="21"/>
        </w:rPr>
      </w:pPr>
      <w:r>
        <w:rPr>
          <w:rFonts w:ascii="宋体" w:eastAsia="宋体" w:hAnsi="宋体" w:cs="Times New Roman" w:hint="eastAsia"/>
          <w:b/>
          <w:szCs w:val="21"/>
        </w:rPr>
        <w:t xml:space="preserve">    </w:t>
      </w:r>
      <w:r>
        <w:rPr>
          <w:rFonts w:ascii="宋体" w:eastAsia="宋体" w:hAnsi="宋体" w:cs="Times New Roman" w:hint="eastAsia"/>
          <w:szCs w:val="21"/>
        </w:rPr>
        <w:t>投标人为</w:t>
      </w:r>
      <w:r>
        <w:rPr>
          <w:rFonts w:ascii="宋体" w:eastAsia="宋体" w:hAnsi="宋体" w:cs="Times New Roman" w:hint="eastAsia"/>
          <w:szCs w:val="21"/>
          <w:highlight w:val="green"/>
        </w:rPr>
        <w:t>联合体</w:t>
      </w:r>
      <w:r>
        <w:rPr>
          <w:rFonts w:ascii="宋体" w:eastAsia="宋体" w:hAnsi="宋体" w:cs="Times New Roman" w:hint="eastAsia"/>
          <w:szCs w:val="21"/>
        </w:rPr>
        <w:t>的提供。</w:t>
      </w:r>
    </w:p>
    <w:p>
      <w:pPr>
        <w:tabs>
          <w:tab w:val="left" w:pos="1573"/>
        </w:tabs>
        <w:autoSpaceDN w:val="0"/>
        <w:adjustRightInd w:val="0"/>
        <w:snapToGrid w:val="0"/>
        <w:spacing w:line="360" w:lineRule="auto"/>
        <w:rPr>
          <w:rFonts w:ascii="宋体" w:eastAsia="宋体" w:hAnsi="宋体" w:cs="Times New Roman" w:hint="eastAsia"/>
          <w:b/>
          <w:szCs w:val="21"/>
        </w:rPr>
      </w:pPr>
    </w:p>
    <w:p>
      <w:pPr>
        <w:spacing w:line="480" w:lineRule="auto"/>
        <w:jc w:val="center"/>
        <w:rPr>
          <w:rFonts w:ascii="华文楷体" w:eastAsia="华文楷体" w:hAnsi="华文楷体" w:cs="Times New Roman" w:hint="eastAsia"/>
        </w:rPr>
      </w:pPr>
      <w:r>
        <w:rPr>
          <w:rFonts w:ascii="华文楷体" w:eastAsia="华文楷体" w:hAnsi="华文楷体" w:cs="仿宋" w:hint="eastAsia"/>
          <w:sz w:val="24"/>
          <w:szCs w:val="24"/>
          <w:highlight w:val="green"/>
        </w:rPr>
        <w:t>联合体协议</w:t>
      </w:r>
    </w:p>
    <w:p>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项目的投标。现就联合体投标事宜订立如下协议：</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pPr>
        <w:spacing w:line="360" w:lineRule="auto"/>
        <w:ind w:firstLine="420" w:firstLineChars="200"/>
        <w:rPr>
          <w:rFonts w:ascii="华文楷体" w:eastAsia="华文楷体" w:hAnsi="华文楷体" w:cs="仿宋_GB2312"/>
          <w:szCs w:val="21"/>
          <w:u w:val="single"/>
        </w:rPr>
      </w:pPr>
      <w:bookmarkStart w:id="12" w:name="_Toc23749_WPSOffice_Level2"/>
      <w:bookmarkStart w:id="13" w:name="_Toc15561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6" w:name="_Toc7084_WPSOffice_Level2"/>
      <w:bookmarkStart w:id="17" w:name="_Toc23482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pPr>
        <w:spacing w:line="360" w:lineRule="auto"/>
        <w:ind w:firstLine="420" w:firstLineChars="20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pPr>
        <w:spacing w:line="360" w:lineRule="auto"/>
        <w:ind w:firstLine="2835" w:firstLineChars="135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r>
        <w:rPr>
          <w:rFonts w:hint="eastAsia"/>
          <w:b/>
        </w:rPr>
        <w:t>2.10.11分包意向协议</w:t>
      </w:r>
    </w:p>
    <w:p>
      <w:pPr>
        <w:keepNext/>
        <w:keepLines/>
        <w:spacing w:before="240" w:after="64" w:line="317" w:lineRule="auto"/>
        <w:jc w:val="center"/>
        <w:rPr>
          <w:rFonts w:ascii="华文楷体" w:eastAsia="华文楷体" w:hAnsi="华文楷体" w:cs="仿宋" w:hint="eastAsia"/>
          <w:bCs/>
          <w:kern w:val="0"/>
          <w:szCs w:val="28"/>
        </w:rPr>
      </w:pPr>
      <w:r>
        <w:rPr>
          <w:rFonts w:ascii="华文楷体" w:eastAsia="华文楷体" w:hAnsi="华文楷体" w:cs="仿宋" w:hint="eastAsia"/>
          <w:bCs/>
          <w:kern w:val="0"/>
          <w:sz w:val="24"/>
          <w:szCs w:val="28"/>
        </w:rPr>
        <w:t>分包意向协议（如有）</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甲方：（分包单位）</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乙方：（承包单位）   </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拟在中标后将成交项目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甲方名称（盖章）：                乙方名称（盖章）：</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2.10.12其他资格证明文件</w:t>
      </w:r>
    </w:p>
    <w:p>
      <w:pPr>
        <w:adjustRightInd w:val="0"/>
        <w:snapToGrid w:val="0"/>
        <w:spacing w:line="360" w:lineRule="auto"/>
        <w:ind w:firstLine="412" w:firstLineChars="196"/>
      </w:pPr>
      <w:r>
        <w:rPr>
          <w:rFonts w:hint="eastAsia"/>
        </w:rPr>
        <w:t>按照</w:t>
      </w:r>
      <w:r>
        <w:rPr>
          <w:rFonts w:hint="eastAsia"/>
          <w:b/>
        </w:rPr>
        <w:t>第五章投标人须知专用部分5.2条</w:t>
      </w:r>
      <w:r>
        <w:rPr>
          <w:rFonts w:hint="eastAsia"/>
        </w:rPr>
        <w:t>规定应提交的特殊资质条件证明文件。</w:t>
      </w:r>
    </w:p>
    <w:p>
      <w:pPr>
        <w:tabs>
          <w:tab w:val="left" w:pos="1573"/>
        </w:tabs>
        <w:autoSpaceDN w:val="0"/>
        <w:adjustRightInd w:val="0"/>
        <w:snapToGrid w:val="0"/>
        <w:spacing w:line="360" w:lineRule="auto"/>
        <w:ind w:firstLine="420" w:firstLineChars="200"/>
        <w:outlineLvl w:val="4"/>
        <w:rPr>
          <w:rFonts w:ascii="宋体" w:hAnsi="宋体"/>
          <w:b/>
          <w:szCs w:val="21"/>
          <w:highlight w:val="none"/>
        </w:rPr>
      </w:pPr>
      <w:r>
        <w:rPr>
          <w:rFonts w:ascii="宋体" w:hAnsi="宋体" w:hint="eastAsia"/>
          <w:b/>
          <w:szCs w:val="21"/>
          <w:highlight w:val="none"/>
        </w:rPr>
        <w:t>2.10.1</w:t>
      </w:r>
      <w:r>
        <w:rPr>
          <w:rFonts w:ascii="宋体" w:hAnsi="宋体"/>
          <w:b/>
          <w:szCs w:val="21"/>
          <w:highlight w:val="none"/>
        </w:rPr>
        <w:t>3</w:t>
      </w:r>
      <w:r>
        <w:rPr>
          <w:rFonts w:ascii="宋体" w:hAnsi="宋体" w:hint="eastAsia"/>
          <w:b/>
          <w:szCs w:val="21"/>
          <w:highlight w:val="none"/>
        </w:rPr>
        <w:t>《关于符合本国产品标准的声明函》</w:t>
      </w:r>
    </w:p>
    <w:p>
      <w:pPr>
        <w:autoSpaceDN w:val="0"/>
        <w:spacing w:line="440" w:lineRule="exact"/>
        <w:ind w:firstLine="420" w:firstLineChars="200"/>
        <w:rPr>
          <w:rFonts w:ascii="宋体" w:hAnsi="宋体" w:cs="仿宋_GB2312"/>
          <w:szCs w:val="21"/>
          <w:highlight w:val="none"/>
        </w:rPr>
      </w:pPr>
      <w:r>
        <w:rPr>
          <w:rFonts w:ascii="宋体" w:hAnsi="宋体" w:hint="eastAsia"/>
          <w:bCs/>
          <w:szCs w:val="21"/>
          <w:highlight w:val="none"/>
        </w:rPr>
        <w:t>投标人所投</w:t>
      </w:r>
      <w:r>
        <w:rPr>
          <w:rFonts w:ascii="宋体" w:hAnsi="宋体"/>
          <w:bCs/>
          <w:szCs w:val="21"/>
          <w:highlight w:val="none"/>
        </w:rPr>
        <w:t>产品</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cs="仿宋_GB2312"/>
          <w:szCs w:val="21"/>
          <w:highlight w:val="none"/>
        </w:rPr>
        <w:t xml:space="preserve"> </w:t>
      </w:r>
    </w:p>
    <w:p>
      <w:pPr>
        <w:adjustRightInd w:val="0"/>
        <w:snapToGrid w:val="0"/>
        <w:spacing w:line="360" w:lineRule="auto"/>
        <w:ind w:firstLine="412" w:firstLineChars="196"/>
        <w:rPr>
          <w:highlight w:val="none"/>
        </w:rPr>
      </w:pPr>
    </w:p>
    <w:p>
      <w:pPr>
        <w:pStyle w:val="NormalWeb"/>
        <w:shd w:val="clear" w:color="auto" w:fill="FFFFFF"/>
        <w:spacing w:before="30" w:beforeAutospacing="0" w:after="30" w:afterAutospacing="0"/>
        <w:jc w:val="center"/>
        <w:rPr>
          <w:color w:val="333333"/>
          <w:szCs w:val="21"/>
          <w:highlight w:val="none"/>
        </w:rPr>
      </w:pPr>
      <w:r>
        <w:rPr>
          <w:rStyle w:val="Strong"/>
          <w:rFonts w:hint="eastAsia"/>
          <w:color w:val="333333"/>
          <w:szCs w:val="21"/>
          <w:highlight w:val="none"/>
          <w:shd w:val="clear" w:color="auto" w:fill="FFFFFF"/>
        </w:rPr>
        <w:t>关于符合本国产品标准的声明函</w:t>
      </w:r>
    </w:p>
    <w:p>
      <w:pPr>
        <w:pStyle w:val="NormalWeb"/>
        <w:shd w:val="clear" w:color="auto" w:fill="FFFFFF"/>
        <w:spacing w:before="30" w:beforeAutospacing="0" w:after="30" w:afterAutospacing="0"/>
        <w:ind w:firstLine="420"/>
        <w:rPr>
          <w:color w:val="333333"/>
          <w:szCs w:val="21"/>
          <w:highlight w:val="none"/>
        </w:rPr>
      </w:pP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hint="eastAsia"/>
          <w:i w:val="0"/>
          <w:color w:val="333333"/>
          <w:szCs w:val="21"/>
          <w:highlight w:val="none"/>
          <w:shd w:val="clear" w:color="auto" w:fill="FFFFFF"/>
        </w:rPr>
        <w:t>（产品名称1）</w:t>
      </w:r>
      <w:r>
        <w:rPr>
          <w:rStyle w:val="Emphasis"/>
          <w:rFonts w:hint="eastAsia"/>
          <w:i w:val="0"/>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Style w:val="Emphasis"/>
          <w:rFonts w:hint="eastAsia"/>
          <w:i w:val="0"/>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Style w:val="Emphasis"/>
          <w:rFonts w:hint="eastAsia"/>
          <w:i w:val="0"/>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Style w:val="Emphasis"/>
          <w:rFonts w:hint="eastAsia"/>
          <w:i w:val="0"/>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Style w:val="Emphasis"/>
          <w:rFonts w:hint="eastAsia"/>
          <w:i w:val="0"/>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pPr>
        <w:pStyle w:val="NormalWeb"/>
        <w:shd w:val="clear" w:color="auto" w:fill="FFFFFF"/>
        <w:spacing w:before="30" w:beforeAutospacing="0" w:after="30" w:afterAutospacing="0"/>
        <w:ind w:firstLine="420"/>
        <w:rPr>
          <w:color w:val="333333"/>
          <w:szCs w:val="21"/>
          <w:highlight w:val="none"/>
          <w:shd w:val="clear" w:color="auto" w:fill="FFFFFF"/>
        </w:rPr>
      </w:pPr>
    </w:p>
    <w:p>
      <w:pPr>
        <w:pStyle w:val="NormalWeb"/>
        <w:shd w:val="clear" w:color="auto" w:fill="FFFFFF"/>
        <w:spacing w:before="30" w:beforeAutospacing="0" w:after="30" w:afterAutospacing="0"/>
        <w:ind w:firstLine="420"/>
        <w:rPr>
          <w:rFonts w:hint="eastAsia"/>
          <w:color w:val="333333"/>
          <w:szCs w:val="21"/>
          <w:highlight w:val="none"/>
        </w:rPr>
      </w:pP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bookmarkEnd w:id="7"/>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850"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23" w:type="dxa"/>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为本项目提供整体设计、规范编制或者项目管理、监理、检测等服务的供应商，或者</w:t>
            </w:r>
            <w:r>
              <w:rPr>
                <w:rFonts w:hint="eastAsia"/>
                <w:sz w:val="18"/>
                <w:szCs w:val="18"/>
              </w:rPr>
              <w:t>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bCs/>
                <w:sz w:val="18"/>
                <w:szCs w:val="18"/>
              </w:rPr>
              <w:t>本次招标是否允许代理商（指投标人提供的货物不是自己制造的，下同）投标，以及进口产品代理商投标应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第五章投标人须知专用部分5.3条</w:t>
            </w:r>
            <w:r>
              <w:rPr>
                <w:rFonts w:hint="eastAsia"/>
                <w:sz w:val="18"/>
                <w:szCs w:val="18"/>
              </w:rPr>
              <w:t>有关代理商投标要求，以及进口产品代理商未按</w:t>
            </w:r>
            <w:r>
              <w:rPr>
                <w:rFonts w:hint="eastAsia"/>
                <w:b/>
                <w:sz w:val="18"/>
                <w:szCs w:val="18"/>
              </w:rPr>
              <w:t>第五章投标人须知专用部分5.4条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rPr>
            </w:pPr>
            <w:r>
              <w:rPr>
                <w:rFonts w:hint="eastAsia"/>
                <w:sz w:val="18"/>
                <w:szCs w:val="18"/>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1.3.8</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1.3.10</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rPr>
            </w:pP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1.6.1</w:t>
            </w:r>
          </w:p>
        </w:tc>
        <w:tc>
          <w:tcPr>
            <w:tcW w:w="7723" w:type="dxa"/>
            <w:vAlign w:val="center"/>
          </w:tcPr>
          <w:p>
            <w:pPr>
              <w:rPr>
                <w:rFonts w:ascii="宋体" w:hAnsi="宋体"/>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sz w:val="18"/>
                <w:szCs w:val="18"/>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以投标截止日为基准日，近一年内的任何一期社会保障资金缴纳凭证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rPr>
            </w:pPr>
            <w:r>
              <w:rPr>
                <w:rFonts w:hint="eastAsia"/>
                <w:sz w:val="18"/>
                <w:szCs w:val="18"/>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rPr>
            </w:pPr>
            <w:r>
              <w:rPr>
                <w:rFonts w:hint="eastAsia"/>
                <w:sz w:val="18"/>
                <w:szCs w:val="18"/>
              </w:rPr>
              <w:t>按照</w:t>
            </w:r>
            <w:r>
              <w:rPr>
                <w:rFonts w:hint="eastAsia"/>
                <w:b/>
                <w:sz w:val="18"/>
                <w:szCs w:val="18"/>
              </w:rPr>
              <w:t>第五章投标人须知专用部分5.13条</w:t>
            </w:r>
            <w:r>
              <w:rPr>
                <w:rFonts w:hint="eastAsia"/>
                <w:sz w:val="18"/>
                <w:szCs w:val="18"/>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1.16.3</w:t>
            </w:r>
          </w:p>
        </w:tc>
        <w:tc>
          <w:tcPr>
            <w:tcW w:w="7723" w:type="dxa"/>
            <w:vAlign w:val="center"/>
          </w:tcPr>
          <w:p>
            <w:pPr>
              <w:tabs>
                <w:tab w:val="left" w:pos="1573"/>
              </w:tabs>
              <w:adjustRightInd w:val="0"/>
              <w:snapToGrid w:val="0"/>
              <w:spacing w:line="360" w:lineRule="auto"/>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eastAsia="宋体" w:cs="Times New Roman" w:hint="eastAsia"/>
                <w:sz w:val="18"/>
                <w:szCs w:val="18"/>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山西省大气探测技术保障中心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华北人影项目（山西）人工增减雨雪试验示范基地移动式毫米波测云雷达</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ZQCD-26119</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合同签订后180天内完成供货、安装调试并具备现场测试条件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山西省大同市</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2026年07月02日 15:00:00</w:t>
      </w:r>
      <w:bookmarkEnd w:id="26"/>
      <w:r>
        <w:rPr>
          <w:rFonts w:ascii="宋体" w:hint="eastAsia"/>
          <w:szCs w:val="21"/>
          <w:highlight w:val="none"/>
        </w:rPr>
        <w:t>至</w:t>
      </w:r>
      <w:bookmarkStart w:id="27" w:name="项目公告_signUpLastTime"/>
      <w:r>
        <w:rPr>
          <w:rFonts w:ascii="宋体" w:hint="eastAsia"/>
          <w:szCs w:val="21"/>
          <w:highlight w:val="none"/>
        </w:rPr>
        <w:t>2026年07月09日 17:00:00</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2026年07月23日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张夏虹</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010-68406136</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山西省大气探测技术保障中心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杨俊梅</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0351-7562210</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山西省太原市迎泽区朝阳街500号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山西省大气探测技术保障中心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不允许（仅针对以下产品：移动式毫米波测云雷达 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不涉及</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设有，核心产品为移动式毫米波测云雷达</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必须，以下产品需要提供至投标截止日仍有效的《气象专用技术装备使用许可证》：全固态Ka波段双偏振云雷达《气象专用技术装备使用许可证》</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标的：移动式毫米波测云雷达 ，属于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是，中标服务费：3.1万元。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302.000000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302.000000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根据本项目实际情况，招标文件1.27.3第1项至第3项启动异常低价投标审查的数值标准为65%。</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4、投标产品满足招标文件小微企业、本国产品有关政策优惠条件，投标价格将给予扣除。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销售合同必须包括毫米波测云雷达，每提供1份合同得1分，最多得5分。否则不得分。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投标人应提供培训方案。具体标准评分如下：</w:t>
              <w:cr/>
              <w:t>一档：未提供培训方案；</w:t>
              <w:cr/>
              <w:t>二档：培训方案不完整（指缺失培训计划、培训材料（讲义）、培训课表、主要授课教师介绍任意一项）；</w:t>
              <w:cr/>
              <w:t>三档：培训方案完整，但课程设计重点不突出或针对性不强，基本满足采购文件需求；</w:t>
              <w:cr/>
              <w:t>四档：培训方案完整，课程设计重点突出、针对性强，完全满足采购文件需求。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针对本项目采购的移动式毫米波测云雷达，承诺每提前30天交货的得1分，最多得1分。否则不得分。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针对毫米波测云雷达设备，每提供 1份用户证明材料得1 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(2)</w:t>
            </w:r>
          </w:p>
        </w:tc>
        <w:tc>
          <w:tcPr/>
          <w:p>
            <w:r>
              <w:t>评审标准：</w:t>
            </w:r>
          </w:p>
          <w:p>
            <w:r>
              <w:t xml:space="preserve">1、投标人为本项目拟派的服务团队中项目经理应具有3年以上相关工作经验的得1分； </w:t>
              <w:cr/>
              <w:t>2、除项目经理外至少5人具有2年及以上相关工作经验的，得1分；为本项目派出的技术人员至少3人具有1年及以上相关工作经验的，得0.5分；其他不得分。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投标产品技术方案（主观分）</w:t>
            </w:r>
          </w:p>
        </w:tc>
        <w:tc>
          <w:tcPr/>
          <w:p>
            <w:r>
              <w:t>勾选打分</w:t>
            </w:r>
            <w:r>
              <w:t>(2)</w:t>
            </w:r>
          </w:p>
        </w:tc>
        <w:tc>
          <w:tcPr/>
          <w:p>
            <w:r>
              <w:t>评审标准：</w:t>
            </w:r>
          </w:p>
          <w:p>
            <w:r>
              <w:t>一档0分</w:t>
              <w:cr/>
              <w:t>二档0.5分</w:t>
              <w:cr/>
              <w:t>三档1分</w:t>
              <w:cr/>
              <w:t>四档2分</w:t>
            </w:r>
          </w:p>
          <w:p>
            <w:r>
              <w:t>评审标准说明：</w:t>
            </w:r>
          </w:p>
          <w:p>
            <w:r>
              <w:t>根据投标人提供的技术方案进行评分，具体评分标准如下：</w:t>
              <w:cr/>
              <w:t>一档：未提供技术方案。</w:t>
              <w:cr/>
              <w:t>二档：技术方案能按照招标文件的格式进行响应，技术响应比较浅显，缺乏针对性。</w:t>
              <w:cr/>
              <w:t xml:space="preserve">三档：技术方案基本能按照招标文件的要求进行响应，有一定针对性，基本满足采购文件需求。 </w:t>
              <w:cr/>
              <w:t>四档：技术方案能按照招标文件的要求进行响应，详细具体，针对性强，与项目实际情况相契合，完全满足采购文件的需求。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12</w:t>
            </w:r>
          </w:p>
        </w:tc>
        <w:tc>
          <w:tcPr>
            <w:vMerge/>
          </w:tcPr>
          <w:p>
            <w:r>
              <w:t>技术部分</w:t>
            </w:r>
          </w:p>
        </w:tc>
        <w:tc>
          <w:tcPr/>
          <w:p>
            <w:r>
              <w:t>投标产品综合性能</w:t>
            </w:r>
          </w:p>
        </w:tc>
        <w:tc>
          <w:tcPr/>
          <w:p>
            <w:r>
              <w:t>勾选打分</w:t>
            </w:r>
            <w:r>
              <w:t>(4)</w:t>
            </w:r>
          </w:p>
        </w:tc>
        <w:tc>
          <w:tcPr/>
          <w:p>
            <w:r>
              <w:t>评审标准：</w:t>
            </w:r>
          </w:p>
          <w:p>
            <w:r>
              <w:t>一档0分</w:t>
              <w:cr/>
              <w:t>二档1分</w:t>
              <w:cr/>
              <w:t>三档2分</w:t>
              <w:cr/>
              <w:t>四档4分</w:t>
            </w:r>
          </w:p>
          <w:p>
            <w:r>
              <w:t>评审标准说明：</w:t>
            </w:r>
          </w:p>
          <w:p>
            <w:r>
              <w:t>根据投标人提供能证明投标产品技术性能的第三方测试报告进行评分，具体评分标准如下：</w:t>
              <w:cr/>
              <w:t>一档：投标产品综合技术性能不能满足采购文件要求。</w:t>
              <w:cr/>
              <w:t>二档：投标产品综合技术性能满足采购文件要求。</w:t>
              <w:cr/>
              <w:t xml:space="preserve">三档：投标产品综合技术性能满足且部分优于采购文件要求。 </w:t>
              <w:cr/>
              <w:t>四档：投标产品综合技术性能满足且总体上优于采购文件要求。</w:t>
              <w:cr/>
              <w:t>注：应提供能证明投标产品技术性能的第三方测试报告（包括测试内容、测试方法、测试结论等），并加盖投标人公章。其中，测试内容应包括但不限于标注#的指标。综合技术性能由评审委员会根据技术性能指标，主观综合评判。</w:t>
            </w:r>
          </w:p>
          <w:p/>
        </w:tc>
      </w:tr>
      <w:tr>
        <w:tblPrEx>
          <w:tblW w:w="5000" w:type="pct"/>
          <w:tblCellMar>
            <w:left w:w="108" w:type="dxa"/>
            <w:right w:w="108" w:type="dxa"/>
          </w:tblCellMar>
        </w:tblPrEx>
        <w:tc>
          <w:tcPr/>
          <w:p>
            <w:r>
              <w:t>13</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14</w:t>
            </w:r>
          </w:p>
        </w:tc>
        <w:tc>
          <w:tcPr>
            <w:vMerge/>
          </w:tcPr>
          <w:p>
            <w:r>
              <w:t>技术部分</w:t>
            </w:r>
          </w:p>
        </w:tc>
        <w:tc>
          <w:tcPr/>
          <w:p>
            <w:r>
              <w:t>投标产品的环境适应性（客观分）</w:t>
            </w:r>
          </w:p>
        </w:tc>
        <w:tc>
          <w:tcPr/>
          <w:p>
            <w:r>
              <w:t>勾选打分</w:t>
            </w:r>
            <w:r>
              <w:t>(2)</w:t>
            </w:r>
          </w:p>
        </w:tc>
        <w:tc>
          <w:tcPr/>
          <w:p>
            <w:r>
              <w:t>评审标准：</w:t>
            </w:r>
          </w:p>
          <w:p>
            <w:r>
              <w:t>针对移动式毫米波测云雷达设备，测试报告应涵盖电磁兼容性、工作温度范围等内容，每包含一项得1分，最多得2分。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15</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rsidR="00322565">
      <w:pPr>
        <w:spacing w:before="156" w:beforeLines="50" w:line="360" w:lineRule="auto"/>
        <w:jc w:val="center"/>
        <w:outlineLvl w:val="1"/>
        <w:rPr>
          <w:rFonts w:ascii="宋体" w:hAnsi="宋体"/>
          <w:b/>
          <w:sz w:val="30"/>
          <w:szCs w:val="30"/>
        </w:rPr>
      </w:pPr>
      <w:r>
        <w:rPr>
          <w:bCs/>
          <w:szCs w:val="21"/>
          <w:highlight w:val="none"/>
        </w:rPr>
        <w:br w:type="page"/>
      </w:r>
      <w:bookmarkStart w:id="59" w:name="插入_采购需求书"/>
      <w:r>
        <w:rPr>
          <w:rFonts w:ascii="宋体" w:hAnsi="宋体" w:hint="eastAsia"/>
          <w:b/>
          <w:sz w:val="30"/>
          <w:szCs w:val="30"/>
        </w:rPr>
        <w:t>第七章</w:t>
      </w:r>
      <w:r>
        <w:rPr>
          <w:rFonts w:ascii="宋体" w:hAnsi="宋体" w:hint="eastAsia"/>
          <w:b/>
          <w:sz w:val="30"/>
          <w:szCs w:val="30"/>
        </w:rPr>
        <w:t xml:space="preserve">  </w:t>
      </w:r>
      <w:r>
        <w:rPr>
          <w:rFonts w:ascii="宋体" w:hAnsi="宋体" w:hint="eastAsia"/>
          <w:b/>
          <w:sz w:val="30"/>
          <w:szCs w:val="30"/>
        </w:rPr>
        <w:t>采购需求</w:t>
      </w:r>
    </w:p>
    <w:p w:rsidR="00322565">
      <w:pPr>
        <w:spacing w:line="360" w:lineRule="auto"/>
        <w:ind w:firstLine="420" w:firstLineChars="200"/>
        <w:rPr>
          <w:rFonts w:ascii="宋体" w:hAnsi="宋体"/>
          <w:szCs w:val="21"/>
        </w:rPr>
      </w:pPr>
      <w:r>
        <w:rPr>
          <w:rFonts w:ascii="宋体" w:hAnsi="宋体" w:hint="eastAsia"/>
          <w:szCs w:val="21"/>
        </w:rPr>
        <w:t>一、项目概况及总体要求</w:t>
      </w:r>
    </w:p>
    <w:p w:rsidR="00322565">
      <w:pPr>
        <w:spacing w:line="360" w:lineRule="auto"/>
        <w:ind w:firstLine="420" w:firstLineChars="200"/>
        <w:rPr>
          <w:rFonts w:ascii="宋体" w:hAnsi="宋体"/>
          <w:szCs w:val="21"/>
        </w:rPr>
      </w:pPr>
      <w:r>
        <w:rPr>
          <w:rFonts w:ascii="宋体" w:hAnsi="宋体" w:hint="eastAsia"/>
          <w:szCs w:val="21"/>
        </w:rPr>
        <w:t>本次招标内容为华北区域人工影响天气能力建设项目（</w:t>
      </w:r>
      <w:r>
        <w:rPr>
          <w:rFonts w:ascii="宋体" w:hAnsi="宋体" w:hint="eastAsia"/>
          <w:szCs w:val="21"/>
        </w:rPr>
        <w:t>山西</w:t>
      </w:r>
      <w:r>
        <w:rPr>
          <w:rFonts w:ascii="宋体" w:hAnsi="宋体" w:hint="eastAsia"/>
          <w:szCs w:val="21"/>
        </w:rPr>
        <w:t>）—人工增减雨雪试验示范基地建设，采购一套</w:t>
      </w:r>
      <w:r>
        <w:rPr>
          <w:rFonts w:ascii="宋体" w:hAnsi="宋体" w:hint="eastAsia"/>
          <w:szCs w:val="21"/>
        </w:rPr>
        <w:t>移动式</w:t>
      </w:r>
      <w:r>
        <w:rPr>
          <w:rFonts w:ascii="宋体" w:hAnsi="宋体" w:hint="eastAsia"/>
          <w:szCs w:val="21"/>
        </w:rPr>
        <w:t>毫米波测云雷达</w:t>
      </w:r>
      <w:r>
        <w:rPr>
          <w:rFonts w:ascii="宋体" w:hAnsi="宋体" w:hint="eastAsia"/>
          <w:szCs w:val="21"/>
        </w:rPr>
        <w:t>，连续观测云的水平和垂直结构变化，获取云厚、云高、云层数等宏观参数，云粒子大小、滴谱分布、冰与液态水含量等参数，为云的数值模拟和作业条件预报提供可靠</w:t>
      </w:r>
      <w:r>
        <w:rPr>
          <w:rFonts w:ascii="宋体" w:hAnsi="宋体" w:hint="eastAsia"/>
          <w:szCs w:val="21"/>
        </w:rPr>
        <w:t>的资料和信息。</w:t>
      </w:r>
    </w:p>
    <w:p w:rsidR="00322565">
      <w:pPr>
        <w:spacing w:line="360" w:lineRule="auto"/>
        <w:ind w:firstLine="420" w:firstLineChars="200"/>
        <w:rPr>
          <w:rFonts w:ascii="宋体" w:hAnsi="宋体"/>
          <w:szCs w:val="21"/>
        </w:rPr>
      </w:pPr>
      <w:r>
        <w:rPr>
          <w:rFonts w:ascii="宋体" w:hAnsi="宋体" w:hint="eastAsia"/>
          <w:szCs w:val="21"/>
        </w:rPr>
        <w:t>二、</w:t>
      </w:r>
      <w:r>
        <w:rPr>
          <w:rFonts w:ascii="宋体" w:hAnsi="宋体" w:hint="eastAsia"/>
          <w:szCs w:val="21"/>
        </w:rPr>
        <w:t>设备需求一览表（见第七章</w:t>
      </w:r>
      <w:r>
        <w:rPr>
          <w:rFonts w:ascii="宋体" w:hAnsi="宋体" w:hint="eastAsia"/>
          <w:szCs w:val="21"/>
        </w:rPr>
        <w:t xml:space="preserve"> </w:t>
      </w:r>
      <w:r>
        <w:rPr>
          <w:rFonts w:ascii="宋体" w:hAnsi="宋体" w:hint="eastAsia"/>
          <w:szCs w:val="21"/>
        </w:rPr>
        <w:t>采购需求</w:t>
      </w:r>
      <w:r>
        <w:rPr>
          <w:rFonts w:ascii="宋体" w:hAnsi="宋体" w:hint="eastAsia"/>
          <w:szCs w:val="21"/>
        </w:rPr>
        <w:t xml:space="preserve"> </w:t>
      </w:r>
      <w:r>
        <w:rPr>
          <w:rFonts w:ascii="宋体" w:hAnsi="宋体" w:hint="eastAsia"/>
          <w:szCs w:val="21"/>
        </w:rPr>
        <w:t>附表）</w:t>
      </w:r>
    </w:p>
    <w:tbl>
      <w:tblPr>
        <w:tblStyle w:val="TableNormal"/>
        <w:tblW w:w="8757" w:type="dxa"/>
        <w:jc w:val="center"/>
        <w:tblLayout w:type="fixed"/>
        <w:tblCellMar>
          <w:left w:w="0" w:type="dxa"/>
          <w:right w:w="0" w:type="dxa"/>
        </w:tblCellMar>
        <w:tblLook w:val="04A0"/>
      </w:tblPr>
      <w:tblGrid>
        <w:gridCol w:w="845"/>
        <w:gridCol w:w="1694"/>
        <w:gridCol w:w="1068"/>
        <w:gridCol w:w="1455"/>
        <w:gridCol w:w="1166"/>
        <w:gridCol w:w="1455"/>
        <w:gridCol w:w="1074"/>
      </w:tblGrid>
      <w:tr>
        <w:tblPrEx>
          <w:tblW w:w="8757" w:type="dxa"/>
          <w:jc w:val="center"/>
          <w:tblLayout w:type="fixed"/>
          <w:tblCellMar>
            <w:left w:w="0" w:type="dxa"/>
            <w:right w:w="0" w:type="dxa"/>
          </w:tblCellMar>
          <w:tblLook w:val="04A0"/>
        </w:tblPrEx>
        <w:trPr>
          <w:trHeight w:hRule="exact" w:val="634"/>
          <w:jc w:val="center"/>
        </w:trPr>
        <w:tc>
          <w:tcPr>
            <w:tcW w:w="845" w:type="dxa"/>
            <w:tcBorders>
              <w:top w:val="single" w:sz="4" w:space="0" w:color="000000"/>
              <w:left w:val="single" w:sz="4" w:space="0" w:color="000000"/>
              <w:bottom w:val="single" w:sz="4" w:space="0" w:color="000000"/>
              <w:right w:val="single" w:sz="4" w:space="0" w:color="000000"/>
            </w:tcBorders>
            <w:vAlign w:val="center"/>
          </w:tcPr>
          <w:p w:rsidR="00322565">
            <w:pPr>
              <w:autoSpaceDE w:val="0"/>
              <w:autoSpaceDN w:val="0"/>
              <w:adjustRightInd w:val="0"/>
              <w:spacing w:before="48"/>
              <w:ind w:right="-20"/>
              <w:jc w:val="center"/>
              <w:rPr>
                <w:kern w:val="0"/>
              </w:rPr>
            </w:pPr>
            <w:r>
              <w:rPr>
                <w:rFonts w:ascii="微软雅黑" w:eastAsia="微软雅黑" w:cs="微软雅黑" w:hint="eastAsia"/>
                <w:kern w:val="0"/>
                <w:szCs w:val="21"/>
              </w:rPr>
              <w:t>序号</w:t>
            </w:r>
          </w:p>
        </w:tc>
        <w:tc>
          <w:tcPr>
            <w:tcW w:w="1694" w:type="dxa"/>
            <w:tcBorders>
              <w:top w:val="single" w:sz="4" w:space="0" w:color="000000"/>
              <w:left w:val="single" w:sz="4" w:space="0" w:color="000000"/>
              <w:bottom w:val="single" w:sz="4" w:space="0" w:color="000000"/>
              <w:right w:val="single" w:sz="4" w:space="0" w:color="000000"/>
            </w:tcBorders>
            <w:vAlign w:val="center"/>
          </w:tcPr>
          <w:p w:rsidR="00322565">
            <w:pPr>
              <w:autoSpaceDE w:val="0"/>
              <w:autoSpaceDN w:val="0"/>
              <w:adjustRightInd w:val="0"/>
              <w:spacing w:before="48"/>
              <w:ind w:right="-20"/>
              <w:jc w:val="center"/>
              <w:rPr>
                <w:kern w:val="0"/>
              </w:rPr>
            </w:pPr>
            <w:r>
              <w:rPr>
                <w:rFonts w:ascii="微软雅黑" w:eastAsia="微软雅黑" w:cs="微软雅黑" w:hint="eastAsia"/>
                <w:kern w:val="0"/>
                <w:szCs w:val="21"/>
              </w:rPr>
              <w:t>设备</w:t>
            </w:r>
            <w:r>
              <w:rPr>
                <w:rFonts w:ascii="微软雅黑" w:eastAsia="微软雅黑" w:cs="微软雅黑" w:hint="eastAsia"/>
                <w:spacing w:val="-2"/>
                <w:kern w:val="0"/>
                <w:szCs w:val="21"/>
              </w:rPr>
              <w:t>名</w:t>
            </w:r>
            <w:r>
              <w:rPr>
                <w:rFonts w:ascii="微软雅黑" w:eastAsia="微软雅黑" w:cs="微软雅黑" w:hint="eastAsia"/>
                <w:kern w:val="0"/>
                <w:szCs w:val="21"/>
              </w:rPr>
              <w:t>称</w:t>
            </w:r>
          </w:p>
        </w:tc>
        <w:tc>
          <w:tcPr>
            <w:tcW w:w="1068" w:type="dxa"/>
            <w:tcBorders>
              <w:top w:val="single" w:sz="4" w:space="0" w:color="000000"/>
              <w:left w:val="single" w:sz="4" w:space="0" w:color="000000"/>
              <w:bottom w:val="single" w:sz="4" w:space="0" w:color="000000"/>
              <w:right w:val="single" w:sz="4" w:space="0" w:color="000000"/>
            </w:tcBorders>
            <w:vAlign w:val="center"/>
          </w:tcPr>
          <w:p w:rsidR="00322565">
            <w:pPr>
              <w:autoSpaceDE w:val="0"/>
              <w:autoSpaceDN w:val="0"/>
              <w:adjustRightInd w:val="0"/>
              <w:spacing w:before="48"/>
              <w:ind w:left="301" w:right="-20"/>
              <w:jc w:val="center"/>
              <w:rPr>
                <w:kern w:val="0"/>
              </w:rPr>
            </w:pPr>
            <w:r>
              <w:rPr>
                <w:rFonts w:ascii="微软雅黑" w:eastAsia="微软雅黑" w:cs="微软雅黑" w:hint="eastAsia"/>
                <w:kern w:val="0"/>
                <w:szCs w:val="21"/>
              </w:rPr>
              <w:t>规格</w:t>
            </w:r>
          </w:p>
        </w:tc>
        <w:tc>
          <w:tcPr>
            <w:tcW w:w="1455" w:type="dxa"/>
            <w:tcBorders>
              <w:top w:val="single" w:sz="4" w:space="0" w:color="000000"/>
              <w:left w:val="single" w:sz="4" w:space="0" w:color="000000"/>
              <w:bottom w:val="single" w:sz="4" w:space="0" w:color="000000"/>
              <w:right w:val="single" w:sz="4" w:space="0" w:color="000000"/>
            </w:tcBorders>
            <w:vAlign w:val="center"/>
          </w:tcPr>
          <w:p w:rsidR="00322565">
            <w:pPr>
              <w:autoSpaceDE w:val="0"/>
              <w:autoSpaceDN w:val="0"/>
              <w:adjustRightInd w:val="0"/>
              <w:spacing w:before="48"/>
              <w:ind w:left="177" w:right="-20"/>
              <w:jc w:val="center"/>
              <w:rPr>
                <w:kern w:val="0"/>
              </w:rPr>
            </w:pPr>
            <w:r>
              <w:rPr>
                <w:rFonts w:ascii="微软雅黑" w:eastAsia="微软雅黑" w:cs="微软雅黑" w:hint="eastAsia"/>
                <w:kern w:val="0"/>
                <w:szCs w:val="21"/>
              </w:rPr>
              <w:t>数量</w:t>
            </w:r>
            <w:r>
              <w:rPr>
                <w:rFonts w:ascii="微软雅黑" w:eastAsia="微软雅黑" w:cs="微软雅黑" w:hint="eastAsia"/>
                <w:spacing w:val="-2"/>
                <w:kern w:val="0"/>
                <w:szCs w:val="21"/>
              </w:rPr>
              <w:t>及</w:t>
            </w:r>
            <w:r>
              <w:rPr>
                <w:rFonts w:ascii="微软雅黑" w:eastAsia="微软雅黑" w:cs="微软雅黑" w:hint="eastAsia"/>
                <w:kern w:val="0"/>
                <w:szCs w:val="21"/>
              </w:rPr>
              <w:t>单位</w:t>
            </w:r>
          </w:p>
        </w:tc>
        <w:tc>
          <w:tcPr>
            <w:tcW w:w="1166" w:type="dxa"/>
            <w:tcBorders>
              <w:top w:val="single" w:sz="4" w:space="0" w:color="000000"/>
              <w:left w:val="single" w:sz="4" w:space="0" w:color="000000"/>
              <w:bottom w:val="single" w:sz="4" w:space="0" w:color="000000"/>
              <w:right w:val="single" w:sz="4" w:space="0" w:color="000000"/>
            </w:tcBorders>
            <w:vAlign w:val="center"/>
          </w:tcPr>
          <w:p w:rsidR="00322565">
            <w:pPr>
              <w:autoSpaceDE w:val="0"/>
              <w:autoSpaceDN w:val="0"/>
              <w:adjustRightInd w:val="0"/>
              <w:spacing w:before="48"/>
              <w:ind w:left="244" w:right="-20"/>
              <w:jc w:val="center"/>
              <w:rPr>
                <w:kern w:val="0"/>
              </w:rPr>
            </w:pPr>
            <w:r>
              <w:rPr>
                <w:rFonts w:ascii="微软雅黑" w:eastAsia="微软雅黑" w:cs="微软雅黑" w:hint="eastAsia"/>
                <w:kern w:val="0"/>
                <w:szCs w:val="21"/>
              </w:rPr>
              <w:t>交货期</w:t>
            </w:r>
          </w:p>
        </w:tc>
        <w:tc>
          <w:tcPr>
            <w:tcW w:w="1455" w:type="dxa"/>
            <w:tcBorders>
              <w:top w:val="single" w:sz="4" w:space="0" w:color="000000"/>
              <w:left w:val="single" w:sz="4" w:space="0" w:color="000000"/>
              <w:bottom w:val="single" w:sz="4" w:space="0" w:color="000000"/>
              <w:right w:val="single" w:sz="4" w:space="0" w:color="000000"/>
            </w:tcBorders>
            <w:vAlign w:val="center"/>
          </w:tcPr>
          <w:p w:rsidR="00322565">
            <w:pPr>
              <w:autoSpaceDE w:val="0"/>
              <w:autoSpaceDN w:val="0"/>
              <w:adjustRightInd w:val="0"/>
              <w:spacing w:before="48"/>
              <w:ind w:right="-20"/>
              <w:jc w:val="center"/>
              <w:rPr>
                <w:rFonts w:ascii="微软雅黑" w:eastAsia="微软雅黑" w:cs="微软雅黑"/>
                <w:kern w:val="0"/>
                <w:szCs w:val="21"/>
              </w:rPr>
            </w:pPr>
            <w:r>
              <w:rPr>
                <w:rFonts w:ascii="微软雅黑" w:eastAsia="微软雅黑" w:cs="微软雅黑" w:hint="eastAsia"/>
                <w:kern w:val="0"/>
                <w:szCs w:val="21"/>
              </w:rPr>
              <w:t>交货</w:t>
            </w:r>
            <w:r>
              <w:rPr>
                <w:rFonts w:ascii="微软雅黑" w:eastAsia="微软雅黑" w:cs="微软雅黑" w:hint="eastAsia"/>
                <w:kern w:val="0"/>
                <w:szCs w:val="21"/>
              </w:rPr>
              <w:t>地</w:t>
            </w:r>
            <w:r>
              <w:rPr>
                <w:rFonts w:ascii="微软雅黑" w:eastAsia="微软雅黑" w:cs="微软雅黑" w:hint="eastAsia"/>
                <w:kern w:val="0"/>
                <w:szCs w:val="21"/>
              </w:rPr>
              <w:t>点</w:t>
            </w:r>
          </w:p>
        </w:tc>
        <w:tc>
          <w:tcPr>
            <w:tcW w:w="1074" w:type="dxa"/>
            <w:tcBorders>
              <w:top w:val="single" w:sz="4" w:space="0" w:color="000000"/>
              <w:left w:val="single" w:sz="4" w:space="0" w:color="000000"/>
              <w:bottom w:val="single" w:sz="4" w:space="0" w:color="000000"/>
              <w:right w:val="single" w:sz="4" w:space="0" w:color="000000"/>
            </w:tcBorders>
            <w:vAlign w:val="center"/>
          </w:tcPr>
          <w:p w:rsidR="00322565">
            <w:pPr>
              <w:autoSpaceDE w:val="0"/>
              <w:autoSpaceDN w:val="0"/>
              <w:adjustRightInd w:val="0"/>
              <w:spacing w:before="48"/>
              <w:ind w:right="-20"/>
              <w:jc w:val="center"/>
              <w:rPr>
                <w:rFonts w:ascii="微软雅黑" w:eastAsia="微软雅黑" w:cs="微软雅黑"/>
                <w:kern w:val="0"/>
                <w:szCs w:val="21"/>
              </w:rPr>
            </w:pPr>
            <w:r>
              <w:rPr>
                <w:rFonts w:ascii="微软雅黑" w:eastAsia="微软雅黑" w:cs="微软雅黑" w:hint="eastAsia"/>
                <w:kern w:val="0"/>
                <w:szCs w:val="21"/>
              </w:rPr>
              <w:t>备注</w:t>
            </w:r>
          </w:p>
        </w:tc>
      </w:tr>
      <w:tr>
        <w:tblPrEx>
          <w:tblW w:w="8757" w:type="dxa"/>
          <w:jc w:val="center"/>
          <w:tblLayout w:type="fixed"/>
          <w:tblCellMar>
            <w:left w:w="0" w:type="dxa"/>
            <w:right w:w="0" w:type="dxa"/>
          </w:tblCellMar>
          <w:tblLook w:val="04A0"/>
        </w:tblPrEx>
        <w:trPr>
          <w:trHeight w:hRule="exact" w:val="861"/>
          <w:jc w:val="center"/>
        </w:trPr>
        <w:tc>
          <w:tcPr>
            <w:tcW w:w="845" w:type="dxa"/>
            <w:tcBorders>
              <w:top w:val="single" w:sz="4" w:space="0" w:color="000000"/>
              <w:left w:val="single" w:sz="4" w:space="0" w:color="000000"/>
              <w:bottom w:val="single" w:sz="4" w:space="0" w:color="000000"/>
              <w:right w:val="single" w:sz="4" w:space="0" w:color="000000"/>
            </w:tcBorders>
            <w:vAlign w:val="center"/>
          </w:tcPr>
          <w:p w:rsidR="00322565">
            <w:pPr>
              <w:jc w:val="center"/>
              <w:rPr>
                <w:sz w:val="20"/>
                <w:szCs w:val="20"/>
              </w:rPr>
            </w:pPr>
            <w:r>
              <w:rPr>
                <w:sz w:val="20"/>
                <w:szCs w:val="20"/>
              </w:rPr>
              <w:t>1</w:t>
            </w:r>
          </w:p>
        </w:tc>
        <w:tc>
          <w:tcPr>
            <w:tcW w:w="1694" w:type="dxa"/>
            <w:tcBorders>
              <w:top w:val="single" w:sz="4" w:space="0" w:color="000000"/>
              <w:left w:val="single" w:sz="4" w:space="0" w:color="000000"/>
              <w:bottom w:val="single" w:sz="4" w:space="0" w:color="000000"/>
              <w:right w:val="single" w:sz="4" w:space="0" w:color="000000"/>
            </w:tcBorders>
            <w:vAlign w:val="center"/>
          </w:tcPr>
          <w:p w:rsidR="00322565">
            <w:pPr>
              <w:autoSpaceDE w:val="0"/>
              <w:autoSpaceDN w:val="0"/>
              <w:adjustRightInd w:val="0"/>
              <w:jc w:val="center"/>
              <w:rPr>
                <w:rFonts w:eastAsia="宋体"/>
                <w:sz w:val="20"/>
                <w:szCs w:val="20"/>
              </w:rPr>
            </w:pPr>
            <w:r>
              <w:rPr>
                <w:rFonts w:hint="eastAsia"/>
                <w:kern w:val="0"/>
                <w:sz w:val="22"/>
              </w:rPr>
              <w:t>移动式</w:t>
            </w:r>
            <w:r>
              <w:rPr>
                <w:rFonts w:hint="eastAsia"/>
                <w:kern w:val="0"/>
                <w:sz w:val="22"/>
              </w:rPr>
              <w:t>毫米波测云雷达</w:t>
            </w:r>
          </w:p>
        </w:tc>
        <w:tc>
          <w:tcPr>
            <w:tcW w:w="1068" w:type="dxa"/>
            <w:tcBorders>
              <w:top w:val="single" w:sz="4" w:space="0" w:color="000000"/>
              <w:left w:val="single" w:sz="4" w:space="0" w:color="000000"/>
              <w:bottom w:val="single" w:sz="4" w:space="0" w:color="000000"/>
              <w:right w:val="single" w:sz="4" w:space="0" w:color="000000"/>
            </w:tcBorders>
            <w:vAlign w:val="center"/>
          </w:tcPr>
          <w:p w:rsidR="00322565">
            <w:pPr>
              <w:autoSpaceDE w:val="0"/>
              <w:autoSpaceDN w:val="0"/>
              <w:adjustRightInd w:val="0"/>
              <w:jc w:val="center"/>
              <w:rPr>
                <w:rFonts w:eastAsia="宋体"/>
                <w:sz w:val="20"/>
                <w:szCs w:val="20"/>
              </w:rPr>
            </w:pPr>
            <w:r>
              <w:rPr>
                <w:rFonts w:hint="eastAsia"/>
                <w:kern w:val="0"/>
                <w:sz w:val="22"/>
              </w:rPr>
              <w:t>详见技术性能指标</w:t>
            </w:r>
          </w:p>
        </w:tc>
        <w:tc>
          <w:tcPr>
            <w:tcW w:w="1455" w:type="dxa"/>
            <w:tcBorders>
              <w:top w:val="single" w:sz="4" w:space="0" w:color="000000"/>
              <w:left w:val="single" w:sz="4" w:space="0" w:color="000000"/>
              <w:bottom w:val="single" w:sz="4" w:space="0" w:color="000000"/>
              <w:right w:val="single" w:sz="4" w:space="0" w:color="000000"/>
            </w:tcBorders>
            <w:vAlign w:val="center"/>
          </w:tcPr>
          <w:p w:rsidR="00322565">
            <w:pPr>
              <w:autoSpaceDE w:val="0"/>
              <w:autoSpaceDN w:val="0"/>
              <w:adjustRightInd w:val="0"/>
              <w:jc w:val="center"/>
              <w:rPr>
                <w:rFonts w:eastAsia="宋体"/>
                <w:sz w:val="20"/>
                <w:szCs w:val="20"/>
              </w:rPr>
            </w:pPr>
            <w:r>
              <w:rPr>
                <w:rFonts w:hint="eastAsia"/>
                <w:kern w:val="0"/>
                <w:sz w:val="22"/>
              </w:rPr>
              <w:t>1</w:t>
            </w:r>
            <w:r>
              <w:rPr>
                <w:rFonts w:hint="eastAsia"/>
                <w:kern w:val="0"/>
                <w:sz w:val="22"/>
              </w:rPr>
              <w:t>部</w:t>
            </w:r>
          </w:p>
        </w:tc>
        <w:tc>
          <w:tcPr>
            <w:tcW w:w="1166" w:type="dxa"/>
            <w:tcBorders>
              <w:top w:val="single" w:sz="4" w:space="0" w:color="000000"/>
              <w:left w:val="single" w:sz="4" w:space="0" w:color="000000"/>
              <w:bottom w:val="single" w:sz="4" w:space="0" w:color="000000"/>
              <w:right w:val="single" w:sz="4" w:space="0" w:color="000000"/>
            </w:tcBorders>
            <w:vAlign w:val="center"/>
          </w:tcPr>
          <w:p w:rsidR="00322565">
            <w:pPr>
              <w:autoSpaceDE w:val="0"/>
              <w:autoSpaceDN w:val="0"/>
              <w:adjustRightInd w:val="0"/>
              <w:jc w:val="center"/>
              <w:rPr>
                <w:rFonts w:eastAsia="宋体"/>
                <w:sz w:val="20"/>
                <w:szCs w:val="20"/>
              </w:rPr>
            </w:pPr>
            <w:r>
              <w:rPr>
                <w:rFonts w:hint="eastAsia"/>
                <w:kern w:val="0"/>
                <w:szCs w:val="21"/>
              </w:rPr>
              <w:t>按照合同实际签订执行</w:t>
            </w:r>
          </w:p>
        </w:tc>
        <w:tc>
          <w:tcPr>
            <w:tcW w:w="1455" w:type="dxa"/>
            <w:tcBorders>
              <w:top w:val="single" w:sz="4" w:space="0" w:color="000000"/>
              <w:left w:val="single" w:sz="4" w:space="0" w:color="000000"/>
              <w:bottom w:val="single" w:sz="4" w:space="0" w:color="000000"/>
              <w:right w:val="single" w:sz="4" w:space="0" w:color="000000"/>
            </w:tcBorders>
            <w:vAlign w:val="center"/>
          </w:tcPr>
          <w:p w:rsidR="00322565">
            <w:pPr>
              <w:autoSpaceDE w:val="0"/>
              <w:autoSpaceDN w:val="0"/>
              <w:adjustRightInd w:val="0"/>
              <w:jc w:val="center"/>
              <w:rPr>
                <w:rFonts w:eastAsia="宋体"/>
                <w:sz w:val="20"/>
                <w:szCs w:val="20"/>
              </w:rPr>
            </w:pPr>
            <w:r>
              <w:rPr>
                <w:rFonts w:hint="eastAsia"/>
                <w:kern w:val="0"/>
                <w:szCs w:val="21"/>
              </w:rPr>
              <w:t>山西省大同市</w:t>
            </w:r>
          </w:p>
        </w:tc>
        <w:tc>
          <w:tcPr>
            <w:tcW w:w="1074" w:type="dxa"/>
            <w:tcBorders>
              <w:top w:val="single" w:sz="4" w:space="0" w:color="000000"/>
              <w:left w:val="single" w:sz="4" w:space="0" w:color="000000"/>
              <w:bottom w:val="single" w:sz="4" w:space="0" w:color="000000"/>
              <w:right w:val="single" w:sz="4" w:space="0" w:color="000000"/>
            </w:tcBorders>
            <w:vAlign w:val="center"/>
          </w:tcPr>
          <w:p w:rsidR="00322565">
            <w:pPr>
              <w:autoSpaceDE w:val="0"/>
              <w:autoSpaceDN w:val="0"/>
              <w:adjustRightInd w:val="0"/>
              <w:jc w:val="center"/>
              <w:rPr>
                <w:sz w:val="20"/>
                <w:szCs w:val="20"/>
              </w:rPr>
            </w:pPr>
          </w:p>
        </w:tc>
      </w:tr>
    </w:tbl>
    <w:p w:rsidR="00322565">
      <w:pPr>
        <w:spacing w:line="360" w:lineRule="auto"/>
        <w:rPr>
          <w:rFonts w:ascii="宋体" w:hAnsi="宋体"/>
          <w:szCs w:val="21"/>
          <w:highlight w:val="yellow"/>
        </w:rPr>
      </w:pPr>
    </w:p>
    <w:p w:rsidR="00322565">
      <w:pPr>
        <w:numPr>
          <w:ilvl w:val="0"/>
          <w:numId w:val="4"/>
        </w:numPr>
        <w:spacing w:line="360" w:lineRule="auto"/>
        <w:ind w:firstLine="420" w:firstLineChars="200"/>
        <w:rPr>
          <w:rFonts w:ascii="宋体" w:hAnsi="宋体"/>
          <w:szCs w:val="21"/>
        </w:rPr>
      </w:pPr>
      <w:r>
        <w:rPr>
          <w:rFonts w:ascii="宋体" w:hAnsi="宋体" w:hint="eastAsia"/>
          <w:szCs w:val="21"/>
        </w:rPr>
        <w:t>技术性能指标</w:t>
      </w:r>
    </w:p>
    <w:p w:rsidR="00322565">
      <w:pPr>
        <w:spacing w:line="360" w:lineRule="auto"/>
        <w:ind w:firstLine="420" w:firstLineChars="200"/>
        <w:jc w:val="center"/>
        <w:rPr>
          <w:rFonts w:ascii="宋体" w:hAnsi="宋体"/>
          <w:szCs w:val="21"/>
        </w:rPr>
      </w:pPr>
      <w:r>
        <w:rPr>
          <w:rFonts w:ascii="宋体" w:hAnsi="宋体" w:hint="eastAsia"/>
          <w:szCs w:val="21"/>
        </w:rPr>
        <w:t>移动式</w:t>
      </w:r>
      <w:r>
        <w:rPr>
          <w:rFonts w:ascii="宋体" w:hAnsi="宋体" w:hint="eastAsia"/>
          <w:szCs w:val="21"/>
        </w:rPr>
        <w:t>毫米波测云雷达</w:t>
      </w:r>
      <w:r>
        <w:rPr>
          <w:rFonts w:ascii="宋体" w:hAnsi="宋体" w:hint="eastAsia"/>
          <w:szCs w:val="21"/>
        </w:rPr>
        <w:t>主要设备组成表</w:t>
      </w:r>
    </w:p>
    <w:tbl>
      <w:tblPr>
        <w:tblStyle w:val="TableNormal"/>
        <w:tblW w:w="4875"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67"/>
        <w:gridCol w:w="1534"/>
        <w:gridCol w:w="841"/>
        <w:gridCol w:w="5436"/>
      </w:tblGrid>
      <w:tr>
        <w:tblPrEx>
          <w:tblW w:w="4875"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Ex>
        <w:trPr>
          <w:trHeight w:val="375"/>
          <w:jc w:val="center"/>
        </w:trPr>
        <w:tc>
          <w:tcPr>
            <w:tcW w:w="967" w:type="dxa"/>
            <w:vAlign w:val="center"/>
          </w:tcPr>
          <w:p w:rsidR="00322565">
            <w:pPr>
              <w:jc w:val="center"/>
              <w:rPr>
                <w:b/>
                <w:sz w:val="20"/>
              </w:rPr>
            </w:pPr>
            <w:r>
              <w:rPr>
                <w:b/>
                <w:sz w:val="20"/>
              </w:rPr>
              <w:t>序号</w:t>
            </w:r>
          </w:p>
        </w:tc>
        <w:tc>
          <w:tcPr>
            <w:tcW w:w="1534" w:type="dxa"/>
            <w:vAlign w:val="center"/>
          </w:tcPr>
          <w:p w:rsidR="00322565">
            <w:pPr>
              <w:jc w:val="center"/>
              <w:rPr>
                <w:b/>
                <w:sz w:val="20"/>
              </w:rPr>
            </w:pPr>
            <w:r>
              <w:rPr>
                <w:b/>
                <w:sz w:val="20"/>
              </w:rPr>
              <w:t>设备名称</w:t>
            </w:r>
          </w:p>
        </w:tc>
        <w:tc>
          <w:tcPr>
            <w:tcW w:w="841" w:type="dxa"/>
            <w:vAlign w:val="center"/>
          </w:tcPr>
          <w:p w:rsidR="00322565">
            <w:pPr>
              <w:jc w:val="center"/>
              <w:rPr>
                <w:b/>
                <w:sz w:val="20"/>
              </w:rPr>
            </w:pPr>
            <w:r>
              <w:rPr>
                <w:b/>
                <w:sz w:val="20"/>
              </w:rPr>
              <w:t>数量</w:t>
            </w:r>
          </w:p>
        </w:tc>
        <w:tc>
          <w:tcPr>
            <w:tcW w:w="5437" w:type="dxa"/>
            <w:vAlign w:val="center"/>
          </w:tcPr>
          <w:p w:rsidR="00322565">
            <w:pPr>
              <w:jc w:val="center"/>
              <w:rPr>
                <w:b/>
                <w:sz w:val="20"/>
              </w:rPr>
            </w:pPr>
            <w:r>
              <w:rPr>
                <w:b/>
                <w:sz w:val="20"/>
              </w:rPr>
              <w:t>备注</w:t>
            </w:r>
          </w:p>
        </w:tc>
      </w:tr>
      <w:tr>
        <w:tblPrEx>
          <w:tblW w:w="4875" w:type="pct"/>
          <w:jc w:val="center"/>
          <w:tblLayout w:type="fixed"/>
          <w:tblLook w:val="04A0"/>
        </w:tblPrEx>
        <w:trPr>
          <w:trHeight w:val="285"/>
          <w:jc w:val="center"/>
        </w:trPr>
        <w:tc>
          <w:tcPr>
            <w:tcW w:w="967" w:type="dxa"/>
            <w:vAlign w:val="center"/>
          </w:tcPr>
          <w:p w:rsidR="00322565">
            <w:pPr>
              <w:jc w:val="center"/>
              <w:rPr>
                <w:sz w:val="20"/>
              </w:rPr>
            </w:pPr>
            <w:r>
              <w:rPr>
                <w:sz w:val="20"/>
              </w:rPr>
              <w:t>1</w:t>
            </w:r>
          </w:p>
        </w:tc>
        <w:tc>
          <w:tcPr>
            <w:tcW w:w="1534" w:type="dxa"/>
            <w:vAlign w:val="center"/>
          </w:tcPr>
          <w:p w:rsidR="00322565">
            <w:pPr>
              <w:jc w:val="center"/>
              <w:rPr>
                <w:sz w:val="20"/>
              </w:rPr>
            </w:pPr>
            <w:r>
              <w:rPr>
                <w:sz w:val="20"/>
              </w:rPr>
              <w:t>雷达系统</w:t>
            </w:r>
          </w:p>
        </w:tc>
        <w:tc>
          <w:tcPr>
            <w:tcW w:w="841" w:type="dxa"/>
            <w:vAlign w:val="center"/>
          </w:tcPr>
          <w:p w:rsidR="00322565">
            <w:pPr>
              <w:jc w:val="center"/>
              <w:rPr>
                <w:rFonts w:eastAsia="宋体"/>
                <w:sz w:val="20"/>
              </w:rPr>
            </w:pPr>
            <w:r>
              <w:rPr>
                <w:sz w:val="20"/>
              </w:rPr>
              <w:t>1</w:t>
            </w:r>
            <w:r>
              <w:rPr>
                <w:rFonts w:hint="eastAsia"/>
                <w:sz w:val="20"/>
              </w:rPr>
              <w:t>套</w:t>
            </w:r>
          </w:p>
        </w:tc>
        <w:tc>
          <w:tcPr>
            <w:tcW w:w="5437" w:type="dxa"/>
            <w:vAlign w:val="center"/>
          </w:tcPr>
          <w:p w:rsidR="00322565">
            <w:pPr>
              <w:rPr>
                <w:sz w:val="20"/>
              </w:rPr>
            </w:pPr>
            <w:r>
              <w:rPr>
                <w:sz w:val="20"/>
              </w:rPr>
              <w:t>发射系统、接收系统、天</w:t>
            </w:r>
            <w:r>
              <w:rPr>
                <w:sz w:val="20"/>
              </w:rPr>
              <w:t>馈</w:t>
            </w:r>
            <w:r>
              <w:rPr>
                <w:sz w:val="20"/>
              </w:rPr>
              <w:t>系统、信号处理系统</w:t>
            </w:r>
            <w:r>
              <w:rPr>
                <w:rFonts w:hint="eastAsia"/>
                <w:sz w:val="20"/>
              </w:rPr>
              <w:t>等</w:t>
            </w:r>
          </w:p>
        </w:tc>
      </w:tr>
      <w:tr>
        <w:tblPrEx>
          <w:tblW w:w="4875" w:type="pct"/>
          <w:jc w:val="center"/>
          <w:tblLayout w:type="fixed"/>
          <w:tblLook w:val="04A0"/>
        </w:tblPrEx>
        <w:trPr>
          <w:trHeight w:val="285"/>
          <w:jc w:val="center"/>
        </w:trPr>
        <w:tc>
          <w:tcPr>
            <w:tcW w:w="967" w:type="dxa"/>
            <w:vAlign w:val="center"/>
          </w:tcPr>
          <w:p w:rsidR="00322565">
            <w:pPr>
              <w:jc w:val="center"/>
              <w:rPr>
                <w:sz w:val="20"/>
              </w:rPr>
            </w:pPr>
            <w:r>
              <w:rPr>
                <w:sz w:val="20"/>
              </w:rPr>
              <w:t>2</w:t>
            </w:r>
          </w:p>
        </w:tc>
        <w:tc>
          <w:tcPr>
            <w:tcW w:w="1534" w:type="dxa"/>
            <w:vAlign w:val="center"/>
          </w:tcPr>
          <w:p w:rsidR="00322565">
            <w:pPr>
              <w:jc w:val="center"/>
              <w:rPr>
                <w:sz w:val="20"/>
              </w:rPr>
            </w:pPr>
            <w:r>
              <w:rPr>
                <w:sz w:val="20"/>
              </w:rPr>
              <w:t>方舱</w:t>
            </w:r>
          </w:p>
        </w:tc>
        <w:tc>
          <w:tcPr>
            <w:tcW w:w="841" w:type="dxa"/>
            <w:vAlign w:val="center"/>
          </w:tcPr>
          <w:p w:rsidR="00322565">
            <w:pPr>
              <w:jc w:val="center"/>
              <w:rPr>
                <w:sz w:val="20"/>
              </w:rPr>
            </w:pPr>
            <w:r>
              <w:rPr>
                <w:sz w:val="20"/>
              </w:rPr>
              <w:t>1</w:t>
            </w:r>
            <w:r>
              <w:rPr>
                <w:rFonts w:hint="eastAsia"/>
                <w:sz w:val="20"/>
              </w:rPr>
              <w:t>套</w:t>
            </w:r>
          </w:p>
        </w:tc>
        <w:tc>
          <w:tcPr>
            <w:tcW w:w="5437" w:type="dxa"/>
            <w:vAlign w:val="center"/>
          </w:tcPr>
          <w:p w:rsidR="00322565">
            <w:pPr>
              <w:rPr>
                <w:sz w:val="20"/>
              </w:rPr>
            </w:pPr>
            <w:r>
              <w:rPr>
                <w:sz w:val="20"/>
              </w:rPr>
              <w:t>含运输</w:t>
            </w:r>
            <w:r>
              <w:rPr>
                <w:sz w:val="20"/>
              </w:rPr>
              <w:t>方舱和天线升降系统等</w:t>
            </w:r>
          </w:p>
        </w:tc>
      </w:tr>
      <w:tr>
        <w:tblPrEx>
          <w:tblW w:w="4875" w:type="pct"/>
          <w:jc w:val="center"/>
          <w:tblLayout w:type="fixed"/>
          <w:tblLook w:val="04A0"/>
        </w:tblPrEx>
        <w:trPr>
          <w:trHeight w:val="285"/>
          <w:jc w:val="center"/>
        </w:trPr>
        <w:tc>
          <w:tcPr>
            <w:tcW w:w="967" w:type="dxa"/>
            <w:vAlign w:val="center"/>
          </w:tcPr>
          <w:p w:rsidR="00322565">
            <w:pPr>
              <w:jc w:val="center"/>
              <w:rPr>
                <w:sz w:val="20"/>
              </w:rPr>
            </w:pPr>
            <w:r>
              <w:rPr>
                <w:sz w:val="20"/>
              </w:rPr>
              <w:t>3</w:t>
            </w:r>
          </w:p>
        </w:tc>
        <w:tc>
          <w:tcPr>
            <w:tcW w:w="1534" w:type="dxa"/>
            <w:vAlign w:val="center"/>
          </w:tcPr>
          <w:p w:rsidR="00322565">
            <w:pPr>
              <w:jc w:val="center"/>
              <w:rPr>
                <w:sz w:val="20"/>
              </w:rPr>
            </w:pPr>
            <w:r>
              <w:rPr>
                <w:sz w:val="20"/>
              </w:rPr>
              <w:t>附属设备</w:t>
            </w:r>
          </w:p>
        </w:tc>
        <w:tc>
          <w:tcPr>
            <w:tcW w:w="841" w:type="dxa"/>
            <w:vAlign w:val="center"/>
          </w:tcPr>
          <w:p w:rsidR="00322565">
            <w:pPr>
              <w:jc w:val="center"/>
              <w:rPr>
                <w:sz w:val="20"/>
              </w:rPr>
            </w:pPr>
            <w:r>
              <w:rPr>
                <w:sz w:val="20"/>
              </w:rPr>
              <w:t>1</w:t>
            </w:r>
            <w:r>
              <w:rPr>
                <w:rFonts w:hint="eastAsia"/>
                <w:sz w:val="20"/>
              </w:rPr>
              <w:t>套</w:t>
            </w:r>
          </w:p>
        </w:tc>
        <w:tc>
          <w:tcPr>
            <w:tcW w:w="5437" w:type="dxa"/>
            <w:vAlign w:val="center"/>
          </w:tcPr>
          <w:p w:rsidR="00322565">
            <w:pPr>
              <w:rPr>
                <w:sz w:val="20"/>
              </w:rPr>
            </w:pPr>
            <w:r>
              <w:rPr>
                <w:sz w:val="20"/>
              </w:rPr>
              <w:t>含</w:t>
            </w:r>
            <w:r>
              <w:rPr>
                <w:rFonts w:hint="eastAsia"/>
                <w:sz w:val="20"/>
              </w:rPr>
              <w:t>发电机、</w:t>
            </w:r>
            <w:r>
              <w:rPr>
                <w:rFonts w:hint="eastAsia"/>
                <w:sz w:val="20"/>
              </w:rPr>
              <w:t>UPS</w:t>
            </w:r>
            <w:r>
              <w:rPr>
                <w:sz w:val="20"/>
              </w:rPr>
              <w:t>供电、通信、防雷等</w:t>
            </w:r>
          </w:p>
        </w:tc>
      </w:tr>
    </w:tbl>
    <w:p w:rsidR="00322565">
      <w:pPr>
        <w:pStyle w:val="Caption"/>
        <w:rPr>
          <w:rFonts w:ascii="宋体" w:eastAsia="宋体" w:hAnsi="宋体" w:cs="Times New Roman"/>
          <w:sz w:val="21"/>
          <w:szCs w:val="21"/>
        </w:rPr>
      </w:pPr>
    </w:p>
    <w:p w:rsidR="00322565">
      <w:pPr>
        <w:pStyle w:val="Caption"/>
        <w:ind w:firstLine="420"/>
      </w:pPr>
      <w:r>
        <w:rPr>
          <w:rFonts w:ascii="宋体" w:eastAsia="宋体" w:hAnsi="宋体" w:cs="Times New Roman" w:hint="eastAsia"/>
          <w:sz w:val="21"/>
          <w:szCs w:val="21"/>
        </w:rPr>
        <w:t>移动式</w:t>
      </w:r>
      <w:r>
        <w:rPr>
          <w:rFonts w:ascii="宋体" w:eastAsia="宋体" w:hAnsi="宋体" w:cs="Times New Roman" w:hint="eastAsia"/>
          <w:sz w:val="21"/>
          <w:szCs w:val="21"/>
        </w:rPr>
        <w:t>毫米波测云雷达</w:t>
      </w:r>
      <w:r>
        <w:rPr>
          <w:rFonts w:ascii="宋体" w:eastAsia="宋体" w:hAnsi="宋体" w:cs="Times New Roman" w:hint="eastAsia"/>
          <w:sz w:val="21"/>
          <w:szCs w:val="21"/>
        </w:rPr>
        <w:t>技术性能指标表</w:t>
      </w:r>
    </w:p>
    <w:tbl>
      <w:tblPr>
        <w:tblStyle w:val="TableNormal"/>
        <w:tblpPr w:leftFromText="180" w:rightFromText="180" w:vertAnchor="text" w:horzAnchor="page" w:tblpX="1829" w:tblpY="288"/>
        <w:tblOverlap w:val="never"/>
        <w:tblW w:w="48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84"/>
        <w:gridCol w:w="1979"/>
        <w:gridCol w:w="10"/>
        <w:gridCol w:w="4764"/>
      </w:tblGrid>
      <w:tr>
        <w:tblPrEx>
          <w:tblW w:w="48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hRule="exact" w:val="454"/>
          <w:tblHeader/>
        </w:trPr>
        <w:tc>
          <w:tcPr>
            <w:tcW w:w="3749" w:type="dxa"/>
            <w:gridSpan w:val="2"/>
            <w:vAlign w:val="center"/>
          </w:tcPr>
          <w:p w:rsidR="00322565">
            <w:pPr>
              <w:jc w:val="center"/>
              <w:rPr>
                <w:b/>
                <w:sz w:val="20"/>
                <w:szCs w:val="20"/>
              </w:rPr>
            </w:pPr>
            <w:r>
              <w:rPr>
                <w:b/>
                <w:sz w:val="20"/>
                <w:szCs w:val="20"/>
              </w:rPr>
              <w:t>指标名称</w:t>
            </w:r>
          </w:p>
        </w:tc>
        <w:tc>
          <w:tcPr>
            <w:tcW w:w="4522" w:type="dxa"/>
            <w:gridSpan w:val="2"/>
            <w:vAlign w:val="center"/>
          </w:tcPr>
          <w:p w:rsidR="00322565">
            <w:pPr>
              <w:jc w:val="center"/>
              <w:rPr>
                <w:b/>
                <w:sz w:val="20"/>
                <w:szCs w:val="20"/>
              </w:rPr>
            </w:pPr>
            <w:r>
              <w:rPr>
                <w:b/>
                <w:sz w:val="20"/>
                <w:szCs w:val="20"/>
              </w:rPr>
              <w:t>技术性能指标</w:t>
            </w:r>
          </w:p>
        </w:tc>
      </w:tr>
      <w:tr>
        <w:tblPrEx>
          <w:tblW w:w="4852" w:type="pct"/>
          <w:tblLayout w:type="fixed"/>
          <w:tblLook w:val="04A0"/>
        </w:tblPrEx>
        <w:trPr>
          <w:trHeight w:hRule="exact" w:val="454"/>
        </w:trPr>
        <w:tc>
          <w:tcPr>
            <w:tcW w:w="3749" w:type="dxa"/>
            <w:gridSpan w:val="2"/>
            <w:vAlign w:val="center"/>
          </w:tcPr>
          <w:p w:rsidR="00322565">
            <w:pPr>
              <w:rPr>
                <w:rFonts w:eastAsia="宋体"/>
                <w:sz w:val="20"/>
                <w:szCs w:val="20"/>
              </w:rPr>
            </w:pPr>
            <w:r>
              <w:rPr>
                <w:rFonts w:hint="eastAsia"/>
                <w:sz w:val="20"/>
                <w:szCs w:val="20"/>
              </w:rPr>
              <w:t>安装方式</w:t>
            </w:r>
          </w:p>
        </w:tc>
        <w:tc>
          <w:tcPr>
            <w:tcW w:w="4522" w:type="dxa"/>
            <w:gridSpan w:val="2"/>
            <w:vAlign w:val="center"/>
          </w:tcPr>
          <w:p w:rsidR="00322565">
            <w:pPr>
              <w:rPr>
                <w:sz w:val="20"/>
                <w:szCs w:val="20"/>
              </w:rPr>
            </w:pPr>
            <w:r>
              <w:rPr>
                <w:rFonts w:hint="eastAsia"/>
                <w:sz w:val="20"/>
                <w:szCs w:val="20"/>
              </w:rPr>
              <w:t>方舱安装，天线可伸缩</w:t>
            </w:r>
          </w:p>
        </w:tc>
      </w:tr>
      <w:tr>
        <w:tblPrEx>
          <w:tblW w:w="4852" w:type="pct"/>
          <w:tblLayout w:type="fixed"/>
          <w:tblLook w:val="04A0"/>
        </w:tblPrEx>
        <w:trPr>
          <w:trHeight w:hRule="exact" w:val="696"/>
        </w:trPr>
        <w:tc>
          <w:tcPr>
            <w:tcW w:w="3749" w:type="dxa"/>
            <w:gridSpan w:val="2"/>
            <w:vAlign w:val="center"/>
          </w:tcPr>
          <w:p w:rsidR="00322565">
            <w:pPr>
              <w:rPr>
                <w:sz w:val="20"/>
                <w:szCs w:val="20"/>
              </w:rPr>
            </w:pPr>
            <w:r>
              <w:rPr>
                <w:rFonts w:hint="eastAsia"/>
                <w:sz w:val="20"/>
                <w:szCs w:val="20"/>
              </w:rPr>
              <w:t>#</w:t>
            </w:r>
            <w:r>
              <w:rPr>
                <w:rFonts w:hint="eastAsia"/>
                <w:sz w:val="20"/>
                <w:szCs w:val="20"/>
              </w:rPr>
              <w:t>偏振类型</w:t>
            </w:r>
          </w:p>
        </w:tc>
        <w:tc>
          <w:tcPr>
            <w:tcW w:w="4522" w:type="dxa"/>
            <w:gridSpan w:val="2"/>
            <w:vAlign w:val="center"/>
          </w:tcPr>
          <w:p w:rsidR="00322565">
            <w:pPr>
              <w:rPr>
                <w:rFonts w:eastAsia="宋体"/>
                <w:sz w:val="20"/>
                <w:szCs w:val="20"/>
              </w:rPr>
            </w:pPr>
            <w:r>
              <w:rPr>
                <w:rFonts w:hint="eastAsia"/>
                <w:sz w:val="20"/>
                <w:szCs w:val="20"/>
              </w:rPr>
              <w:t>双极化脉冲多普勒雷达体制</w:t>
            </w:r>
            <w:r>
              <w:rPr>
                <w:rFonts w:ascii="Times New Roman" w:eastAsia="宋体" w:hAnsi="Times New Roman" w:cs="Times New Roman" w:hint="eastAsia"/>
                <w:sz w:val="20"/>
                <w:szCs w:val="20"/>
              </w:rPr>
              <w:t>（支持单发双收线偏振）</w:t>
            </w:r>
          </w:p>
        </w:tc>
      </w:tr>
      <w:tr>
        <w:tblPrEx>
          <w:tblW w:w="4852" w:type="pct"/>
          <w:tblLayout w:type="fixed"/>
          <w:tblLook w:val="04A0"/>
        </w:tblPrEx>
        <w:trPr>
          <w:trHeight w:hRule="exact" w:val="570"/>
        </w:trPr>
        <w:tc>
          <w:tcPr>
            <w:tcW w:w="3749" w:type="dxa"/>
            <w:gridSpan w:val="2"/>
            <w:vAlign w:val="center"/>
          </w:tcPr>
          <w:p w:rsidR="00322565">
            <w:pPr>
              <w:rPr>
                <w:sz w:val="20"/>
                <w:szCs w:val="20"/>
              </w:rPr>
            </w:pPr>
            <w:r>
              <w:rPr>
                <w:sz w:val="20"/>
                <w:szCs w:val="20"/>
              </w:rPr>
              <w:t>探测</w:t>
            </w:r>
            <w:r>
              <w:rPr>
                <w:rFonts w:hint="eastAsia"/>
                <w:sz w:val="20"/>
                <w:szCs w:val="20"/>
              </w:rPr>
              <w:t>范围</w:t>
            </w:r>
          </w:p>
        </w:tc>
        <w:tc>
          <w:tcPr>
            <w:tcW w:w="4522" w:type="dxa"/>
            <w:gridSpan w:val="2"/>
            <w:vAlign w:val="center"/>
          </w:tcPr>
          <w:p w:rsidR="00322565">
            <w:pPr>
              <w:rPr>
                <w:sz w:val="20"/>
                <w:szCs w:val="20"/>
              </w:rPr>
            </w:pPr>
            <w:r>
              <w:rPr>
                <w:rFonts w:hint="eastAsia"/>
                <w:sz w:val="20"/>
                <w:szCs w:val="20"/>
              </w:rPr>
              <w:t>斜距≥</w:t>
            </w:r>
            <w:r>
              <w:rPr>
                <w:sz w:val="20"/>
                <w:szCs w:val="20"/>
              </w:rPr>
              <w:t>30.0km</w:t>
            </w:r>
          </w:p>
          <w:p w:rsidR="00322565">
            <w:pPr>
              <w:rPr>
                <w:sz w:val="20"/>
                <w:szCs w:val="20"/>
              </w:rPr>
            </w:pPr>
          </w:p>
          <w:p w:rsidR="00322565">
            <w:pPr>
              <w:rPr>
                <w:sz w:val="20"/>
                <w:szCs w:val="20"/>
              </w:rPr>
            </w:pPr>
          </w:p>
        </w:tc>
      </w:tr>
      <w:tr>
        <w:tblPrEx>
          <w:tblW w:w="4852" w:type="pct"/>
          <w:tblLayout w:type="fixed"/>
          <w:tblLook w:val="04A0"/>
        </w:tblPrEx>
        <w:trPr>
          <w:trHeight w:hRule="exact" w:val="399"/>
        </w:trPr>
        <w:tc>
          <w:tcPr>
            <w:tcW w:w="3749" w:type="dxa"/>
            <w:gridSpan w:val="2"/>
            <w:vAlign w:val="center"/>
          </w:tcPr>
          <w:p w:rsidR="00322565">
            <w:pPr>
              <w:rPr>
                <w:rFonts w:eastAsia="宋体"/>
                <w:sz w:val="20"/>
                <w:szCs w:val="20"/>
              </w:rPr>
            </w:pPr>
            <w:r>
              <w:rPr>
                <w:rFonts w:hint="eastAsia"/>
                <w:sz w:val="20"/>
                <w:szCs w:val="20"/>
              </w:rPr>
              <w:t>反射率因子</w:t>
            </w:r>
          </w:p>
        </w:tc>
        <w:tc>
          <w:tcPr>
            <w:tcW w:w="4522" w:type="dxa"/>
            <w:gridSpan w:val="2"/>
            <w:vAlign w:val="center"/>
          </w:tcPr>
          <w:p w:rsidR="00322565">
            <w:pPr>
              <w:rPr>
                <w:sz w:val="20"/>
                <w:szCs w:val="20"/>
              </w:rPr>
            </w:pPr>
            <w:r>
              <w:rPr>
                <w:rFonts w:hint="eastAsia"/>
                <w:sz w:val="20"/>
                <w:szCs w:val="20"/>
              </w:rPr>
              <w:t>-45dBZ~+35dBZ</w:t>
            </w:r>
            <w:r>
              <w:rPr>
                <w:rFonts w:ascii="Times New Roman" w:eastAsia="宋体" w:hAnsi="Times New Roman" w:cs="Times New Roman" w:hint="eastAsia"/>
                <w:sz w:val="20"/>
                <w:szCs w:val="20"/>
              </w:rPr>
              <w:t>，</w:t>
            </w:r>
            <w:r>
              <w:rPr>
                <w:rFonts w:ascii="Times New Roman" w:eastAsia="宋体" w:hAnsi="Times New Roman" w:cs="Times New Roman" w:hint="eastAsia"/>
                <w:sz w:val="20"/>
                <w:szCs w:val="20"/>
              </w:rPr>
              <w:t>测量精度</w:t>
            </w:r>
            <w:r>
              <w:rPr>
                <w:rFonts w:ascii="Times New Roman" w:eastAsia="宋体" w:hAnsi="Times New Roman" w:cs="Times New Roman" w:hint="eastAsia"/>
                <w:sz w:val="20"/>
                <w:szCs w:val="20"/>
              </w:rPr>
              <w:t>±</w:t>
            </w:r>
            <w:r>
              <w:rPr>
                <w:rFonts w:ascii="Times New Roman" w:eastAsia="宋体" w:hAnsi="Times New Roman" w:cs="Times New Roman" w:hint="eastAsia"/>
                <w:sz w:val="20"/>
                <w:szCs w:val="20"/>
              </w:rPr>
              <w:t>1dB</w:t>
            </w:r>
          </w:p>
        </w:tc>
      </w:tr>
      <w:tr>
        <w:tblPrEx>
          <w:tblW w:w="4852" w:type="pct"/>
          <w:tblLayout w:type="fixed"/>
          <w:tblLook w:val="04A0"/>
        </w:tblPrEx>
        <w:trPr>
          <w:trHeight w:hRule="exact" w:val="532"/>
        </w:trPr>
        <w:tc>
          <w:tcPr>
            <w:tcW w:w="3749" w:type="dxa"/>
            <w:gridSpan w:val="2"/>
            <w:vAlign w:val="center"/>
          </w:tcPr>
          <w:p w:rsidR="00322565">
            <w:pPr>
              <w:rPr>
                <w:sz w:val="20"/>
                <w:szCs w:val="20"/>
              </w:rPr>
            </w:pPr>
            <w:r>
              <w:rPr>
                <w:rFonts w:hint="eastAsia"/>
                <w:sz w:val="20"/>
                <w:szCs w:val="20"/>
              </w:rPr>
              <w:t>速度</w:t>
            </w:r>
          </w:p>
        </w:tc>
        <w:tc>
          <w:tcPr>
            <w:tcW w:w="4522" w:type="dxa"/>
            <w:gridSpan w:val="2"/>
            <w:vAlign w:val="center"/>
          </w:tcPr>
          <w:p w:rsidR="00322565">
            <w:pPr>
              <w:rPr>
                <w:sz w:val="20"/>
                <w:szCs w:val="20"/>
              </w:rPr>
            </w:pPr>
            <w:r>
              <w:rPr>
                <w:rFonts w:hint="eastAsia"/>
                <w:sz w:val="20"/>
                <w:szCs w:val="20"/>
              </w:rPr>
              <w:t>-17.1m/s~17.1m/s</w:t>
            </w:r>
            <w:r>
              <w:rPr>
                <w:rFonts w:hint="eastAsia"/>
                <w:sz w:val="20"/>
                <w:szCs w:val="20"/>
              </w:rPr>
              <w:t>，</w:t>
            </w:r>
            <w:r>
              <w:rPr>
                <w:rFonts w:ascii="Times New Roman" w:eastAsia="宋体" w:hAnsi="Times New Roman" w:cs="Times New Roman" w:hint="eastAsia"/>
                <w:sz w:val="20"/>
                <w:szCs w:val="20"/>
              </w:rPr>
              <w:t>测量精度</w:t>
            </w:r>
            <w:r>
              <w:rPr>
                <w:rFonts w:ascii="宋体" w:eastAsia="宋体" w:hAnsi="宋体" w:hint="eastAsia"/>
                <w:sz w:val="20"/>
                <w:szCs w:val="20"/>
              </w:rPr>
              <w:t>±</w:t>
            </w:r>
            <w:r>
              <w:rPr>
                <w:rFonts w:ascii="宋体" w:eastAsia="宋体" w:hAnsi="宋体" w:hint="eastAsia"/>
                <w:sz w:val="20"/>
                <w:szCs w:val="20"/>
              </w:rPr>
              <w:t>0.5m/s</w:t>
            </w:r>
          </w:p>
        </w:tc>
      </w:tr>
      <w:tr>
        <w:tblPrEx>
          <w:tblW w:w="4852" w:type="pct"/>
          <w:tblLayout w:type="fixed"/>
          <w:tblLook w:val="04A0"/>
        </w:tblPrEx>
        <w:trPr>
          <w:trHeight w:hRule="exact" w:val="399"/>
        </w:trPr>
        <w:tc>
          <w:tcPr>
            <w:tcW w:w="3749" w:type="dxa"/>
            <w:gridSpan w:val="2"/>
            <w:vAlign w:val="center"/>
          </w:tcPr>
          <w:p w:rsidR="00322565">
            <w:pPr>
              <w:rPr>
                <w:sz w:val="20"/>
                <w:szCs w:val="20"/>
              </w:rPr>
            </w:pPr>
            <w:r>
              <w:rPr>
                <w:rFonts w:hint="eastAsia"/>
                <w:sz w:val="20"/>
                <w:szCs w:val="20"/>
              </w:rPr>
              <w:t>谱宽</w:t>
            </w:r>
          </w:p>
        </w:tc>
        <w:tc>
          <w:tcPr>
            <w:tcW w:w="4522" w:type="dxa"/>
            <w:gridSpan w:val="2"/>
            <w:vAlign w:val="center"/>
          </w:tcPr>
          <w:p w:rsidR="00322565">
            <w:pPr>
              <w:rPr>
                <w:sz w:val="20"/>
                <w:szCs w:val="20"/>
              </w:rPr>
            </w:pPr>
            <w:r>
              <w:rPr>
                <w:rFonts w:hint="eastAsia"/>
                <w:sz w:val="20"/>
                <w:szCs w:val="20"/>
              </w:rPr>
              <w:t>0~8m/s</w:t>
            </w:r>
            <w:r>
              <w:rPr>
                <w:rFonts w:hint="eastAsia"/>
                <w:sz w:val="20"/>
                <w:szCs w:val="20"/>
              </w:rPr>
              <w:t>，</w:t>
            </w:r>
            <w:r>
              <w:rPr>
                <w:rFonts w:ascii="Times New Roman" w:eastAsia="宋体" w:hAnsi="Times New Roman" w:cs="Times New Roman" w:hint="eastAsia"/>
                <w:sz w:val="20"/>
                <w:szCs w:val="20"/>
              </w:rPr>
              <w:t>测量精度</w:t>
            </w:r>
            <w:r>
              <w:rPr>
                <w:rFonts w:ascii="宋体" w:eastAsia="宋体" w:hAnsi="宋体" w:hint="eastAsia"/>
                <w:sz w:val="20"/>
                <w:szCs w:val="20"/>
              </w:rPr>
              <w:t>±</w:t>
            </w:r>
            <w:r>
              <w:rPr>
                <w:rFonts w:ascii="宋体" w:eastAsia="宋体" w:hAnsi="宋体" w:hint="eastAsia"/>
                <w:sz w:val="20"/>
                <w:szCs w:val="20"/>
              </w:rPr>
              <w:t>0.5m/s</w:t>
            </w:r>
          </w:p>
        </w:tc>
      </w:tr>
      <w:tr>
        <w:tblPrEx>
          <w:tblW w:w="4852" w:type="pct"/>
          <w:tblLayout w:type="fixed"/>
          <w:tblLook w:val="04A0"/>
        </w:tblPrEx>
        <w:trPr>
          <w:trHeight w:hRule="exact" w:val="454"/>
        </w:trPr>
        <w:tc>
          <w:tcPr>
            <w:tcW w:w="3749" w:type="dxa"/>
            <w:gridSpan w:val="2"/>
            <w:vAlign w:val="center"/>
          </w:tcPr>
          <w:p w:rsidR="00322565">
            <w:pPr>
              <w:rPr>
                <w:sz w:val="20"/>
                <w:szCs w:val="20"/>
              </w:rPr>
            </w:pPr>
            <w:r>
              <w:rPr>
                <w:sz w:val="20"/>
                <w:szCs w:val="20"/>
              </w:rPr>
              <w:t>工作频率</w:t>
            </w:r>
          </w:p>
        </w:tc>
        <w:tc>
          <w:tcPr>
            <w:tcW w:w="4522" w:type="dxa"/>
            <w:gridSpan w:val="2"/>
            <w:vAlign w:val="center"/>
          </w:tcPr>
          <w:p w:rsidR="00322565">
            <w:pPr>
              <w:rPr>
                <w:sz w:val="20"/>
                <w:szCs w:val="20"/>
              </w:rPr>
            </w:pPr>
            <w:r>
              <w:rPr>
                <w:sz w:val="20"/>
                <w:szCs w:val="20"/>
              </w:rPr>
              <w:t>K</w:t>
            </w:r>
            <w:r>
              <w:rPr>
                <w:rFonts w:hint="eastAsia"/>
                <w:sz w:val="20"/>
                <w:szCs w:val="20"/>
              </w:rPr>
              <w:t>a</w:t>
            </w:r>
            <w:r>
              <w:rPr>
                <w:rFonts w:hint="eastAsia"/>
                <w:sz w:val="20"/>
                <w:szCs w:val="20"/>
              </w:rPr>
              <w:t>波段</w:t>
            </w:r>
            <w:r>
              <w:rPr>
                <w:rFonts w:hint="eastAsia"/>
                <w:sz w:val="20"/>
                <w:szCs w:val="20"/>
              </w:rPr>
              <w:t>（</w:t>
            </w:r>
            <w:r>
              <w:rPr>
                <w:rFonts w:ascii="Times New Roman" w:eastAsia="宋体" w:hAnsi="Times New Roman" w:cs="Times New Roman" w:hint="eastAsia"/>
                <w:sz w:val="20"/>
                <w:szCs w:val="20"/>
              </w:rPr>
              <w:t>34.</w:t>
            </w:r>
            <w:r>
              <w:rPr>
                <w:rFonts w:ascii="Times New Roman" w:eastAsia="宋体" w:hAnsi="Times New Roman" w:cs="Times New Roman" w:hint="eastAsia"/>
                <w:sz w:val="20"/>
                <w:szCs w:val="20"/>
              </w:rPr>
              <w:t>7</w:t>
            </w:r>
            <w:r>
              <w:rPr>
                <w:rFonts w:ascii="Times New Roman" w:eastAsia="宋体" w:hAnsi="Times New Roman" w:cs="Times New Roman" w:hint="eastAsia"/>
                <w:sz w:val="20"/>
                <w:szCs w:val="20"/>
              </w:rPr>
              <w:t>5GHz</w:t>
            </w:r>
            <w:r>
              <w:rPr>
                <w:rFonts w:ascii="Times New Roman" w:eastAsia="宋体" w:hAnsi="Times New Roman" w:cs="Times New Roman" w:hint="eastAsia"/>
                <w:sz w:val="20"/>
                <w:szCs w:val="20"/>
              </w:rPr>
              <w:t>～</w:t>
            </w:r>
            <w:r>
              <w:rPr>
                <w:rFonts w:ascii="Times New Roman" w:eastAsia="宋体" w:hAnsi="Times New Roman" w:cs="Times New Roman" w:hint="eastAsia"/>
                <w:sz w:val="20"/>
                <w:szCs w:val="20"/>
              </w:rPr>
              <w:t>35.</w:t>
            </w:r>
            <w:r>
              <w:rPr>
                <w:rFonts w:ascii="Times New Roman" w:eastAsia="宋体" w:hAnsi="Times New Roman" w:cs="Times New Roman" w:hint="eastAsia"/>
                <w:sz w:val="20"/>
                <w:szCs w:val="20"/>
              </w:rPr>
              <w:t>2</w:t>
            </w:r>
            <w:r>
              <w:rPr>
                <w:rFonts w:ascii="Times New Roman" w:eastAsia="宋体" w:hAnsi="Times New Roman" w:cs="Times New Roman" w:hint="eastAsia"/>
                <w:sz w:val="20"/>
                <w:szCs w:val="20"/>
              </w:rPr>
              <w:t>5GHz</w:t>
            </w:r>
            <w:r>
              <w:rPr>
                <w:rFonts w:ascii="Times New Roman" w:eastAsia="宋体" w:hAnsi="Times New Roman" w:cs="Times New Roman" w:hint="eastAsia"/>
                <w:sz w:val="20"/>
                <w:szCs w:val="20"/>
              </w:rPr>
              <w:t>）</w:t>
            </w:r>
            <w:r>
              <w:rPr>
                <w:rFonts w:ascii="Times New Roman" w:eastAsia="宋体" w:hAnsi="Times New Roman" w:cs="Times New Roman" w:hint="eastAsia"/>
                <w:sz w:val="20"/>
                <w:szCs w:val="20"/>
              </w:rPr>
              <w:t xml:space="preserve"> </w:t>
            </w:r>
          </w:p>
        </w:tc>
      </w:tr>
      <w:tr>
        <w:tblPrEx>
          <w:tblW w:w="4852" w:type="pct"/>
          <w:tblLayout w:type="fixed"/>
          <w:tblLook w:val="04A0"/>
        </w:tblPrEx>
        <w:trPr>
          <w:trHeight w:hRule="exact" w:val="454"/>
        </w:trPr>
        <w:tc>
          <w:tcPr>
            <w:tcW w:w="3749" w:type="dxa"/>
            <w:gridSpan w:val="2"/>
            <w:vAlign w:val="center"/>
          </w:tcPr>
          <w:p w:rsidR="00322565">
            <w:pPr>
              <w:adjustRightInd w:val="0"/>
              <w:snapToGrid w:val="0"/>
              <w:rPr>
                <w:sz w:val="20"/>
                <w:szCs w:val="20"/>
              </w:rPr>
            </w:pPr>
            <w:r>
              <w:rPr>
                <w:rFonts w:ascii="宋体" w:eastAsia="宋体" w:hAnsi="宋体" w:hint="eastAsia"/>
                <w:sz w:val="20"/>
                <w:szCs w:val="20"/>
              </w:rPr>
              <w:t>差分反射率因子</w:t>
            </w:r>
          </w:p>
        </w:tc>
        <w:tc>
          <w:tcPr>
            <w:tcW w:w="4522" w:type="dxa"/>
            <w:gridSpan w:val="2"/>
            <w:vAlign w:val="center"/>
          </w:tcPr>
          <w:p w:rsidR="00322565">
            <w:pPr>
              <w:adjustRightInd w:val="0"/>
              <w:snapToGrid w:val="0"/>
              <w:jc w:val="left"/>
              <w:rPr>
                <w:sz w:val="20"/>
                <w:szCs w:val="20"/>
              </w:rPr>
            </w:pPr>
            <w:r>
              <w:rPr>
                <w:rFonts w:ascii="宋体" w:eastAsia="宋体" w:hAnsi="宋体" w:hint="eastAsia"/>
                <w:sz w:val="20"/>
                <w:szCs w:val="20"/>
              </w:rPr>
              <w:t>-8dB</w:t>
            </w:r>
            <w:r>
              <w:rPr>
                <w:rFonts w:ascii="宋体" w:eastAsia="宋体" w:hAnsi="宋体" w:hint="eastAsia"/>
                <w:sz w:val="20"/>
                <w:szCs w:val="20"/>
              </w:rPr>
              <w:t>～</w:t>
            </w:r>
            <w:r>
              <w:rPr>
                <w:rFonts w:ascii="宋体" w:eastAsia="宋体" w:hAnsi="宋体" w:hint="eastAsia"/>
                <w:sz w:val="20"/>
                <w:szCs w:val="20"/>
              </w:rPr>
              <w:t>+8dB</w:t>
            </w:r>
            <w:r>
              <w:rPr>
                <w:rFonts w:ascii="Times New Roman" w:eastAsia="宋体" w:hAnsi="Times New Roman" w:cs="Times New Roman" w:hint="eastAsia"/>
                <w:sz w:val="20"/>
                <w:szCs w:val="20"/>
              </w:rPr>
              <w:t>，</w:t>
            </w:r>
            <w:r>
              <w:rPr>
                <w:rFonts w:ascii="Times New Roman" w:eastAsia="宋体" w:hAnsi="Times New Roman" w:cs="Times New Roman" w:hint="eastAsia"/>
                <w:sz w:val="20"/>
                <w:szCs w:val="20"/>
              </w:rPr>
              <w:t>测量精度</w:t>
            </w:r>
            <w:r>
              <w:rPr>
                <w:rFonts w:ascii="Times New Roman" w:eastAsia="宋体" w:hAnsi="Times New Roman" w:cs="Times New Roman" w:hint="eastAsia"/>
                <w:sz w:val="20"/>
                <w:szCs w:val="20"/>
              </w:rPr>
              <w:t>±</w:t>
            </w:r>
            <w:r>
              <w:rPr>
                <w:rFonts w:ascii="Times New Roman" w:eastAsia="宋体" w:hAnsi="Times New Roman" w:cs="Times New Roman" w:hint="eastAsia"/>
                <w:sz w:val="20"/>
                <w:szCs w:val="20"/>
              </w:rPr>
              <w:t>0.2dB</w:t>
            </w:r>
          </w:p>
        </w:tc>
      </w:tr>
      <w:tr>
        <w:tblPrEx>
          <w:tblW w:w="4852" w:type="pct"/>
          <w:tblLayout w:type="fixed"/>
          <w:tblLook w:val="04A0"/>
        </w:tblPrEx>
        <w:trPr>
          <w:trHeight w:hRule="exact" w:val="502"/>
        </w:trPr>
        <w:tc>
          <w:tcPr>
            <w:tcW w:w="3749" w:type="dxa"/>
            <w:gridSpan w:val="2"/>
            <w:vAlign w:val="center"/>
          </w:tcPr>
          <w:p w:rsidR="00322565">
            <w:pPr>
              <w:adjustRightInd w:val="0"/>
              <w:snapToGrid w:val="0"/>
              <w:rPr>
                <w:sz w:val="20"/>
                <w:szCs w:val="20"/>
              </w:rPr>
            </w:pPr>
            <w:r>
              <w:rPr>
                <w:rFonts w:ascii="宋体" w:eastAsia="宋体" w:hAnsi="宋体" w:hint="eastAsia"/>
                <w:sz w:val="20"/>
                <w:szCs w:val="20"/>
              </w:rPr>
              <w:t>差分传播相移</w:t>
            </w:r>
          </w:p>
        </w:tc>
        <w:tc>
          <w:tcPr>
            <w:tcW w:w="4522" w:type="dxa"/>
            <w:gridSpan w:val="2"/>
            <w:vAlign w:val="center"/>
          </w:tcPr>
          <w:p w:rsidR="00322565">
            <w:pPr>
              <w:adjustRightInd w:val="0"/>
              <w:snapToGrid w:val="0"/>
              <w:jc w:val="left"/>
              <w:rPr>
                <w:sz w:val="20"/>
                <w:szCs w:val="20"/>
              </w:rPr>
            </w:pPr>
            <w:r>
              <w:rPr>
                <w:rFonts w:ascii="宋体" w:eastAsia="宋体" w:hAnsi="宋体" w:hint="eastAsia"/>
                <w:sz w:val="20"/>
                <w:szCs w:val="20"/>
              </w:rPr>
              <w:t>-180</w:t>
            </w:r>
            <w:r>
              <w:rPr>
                <w:rFonts w:ascii="宋体" w:eastAsia="宋体" w:hAnsi="宋体" w:hint="eastAsia"/>
                <w:sz w:val="20"/>
                <w:szCs w:val="20"/>
              </w:rPr>
              <w:t>°～</w:t>
            </w:r>
            <w:r>
              <w:rPr>
                <w:rFonts w:ascii="宋体" w:eastAsia="宋体" w:hAnsi="宋体" w:hint="eastAsia"/>
                <w:sz w:val="20"/>
                <w:szCs w:val="20"/>
              </w:rPr>
              <w:t>+180</w:t>
            </w:r>
            <w:r>
              <w:rPr>
                <w:rFonts w:ascii="宋体" w:eastAsia="宋体" w:hAnsi="宋体" w:hint="eastAsia"/>
                <w:sz w:val="20"/>
                <w:szCs w:val="20"/>
              </w:rPr>
              <w:t>°</w:t>
            </w:r>
            <w:r>
              <w:rPr>
                <w:rFonts w:ascii="Times New Roman" w:eastAsia="宋体" w:hAnsi="Times New Roman" w:cs="Times New Roman" w:hint="eastAsia"/>
                <w:sz w:val="20"/>
                <w:szCs w:val="20"/>
              </w:rPr>
              <w:t>，</w:t>
            </w:r>
            <w:r>
              <w:rPr>
                <w:rFonts w:ascii="Times New Roman" w:eastAsia="宋体" w:hAnsi="Times New Roman" w:cs="Times New Roman" w:hint="eastAsia"/>
                <w:sz w:val="20"/>
                <w:szCs w:val="20"/>
              </w:rPr>
              <w:t>测量精度</w:t>
            </w:r>
            <w:r>
              <w:rPr>
                <w:rFonts w:ascii="Times New Roman" w:eastAsia="宋体" w:hAnsi="Times New Roman" w:cs="Times New Roman" w:hint="eastAsia"/>
                <w:sz w:val="20"/>
                <w:szCs w:val="20"/>
              </w:rPr>
              <w:t>±</w:t>
            </w:r>
            <w:r>
              <w:rPr>
                <w:rFonts w:ascii="Times New Roman" w:eastAsia="宋体" w:hAnsi="Times New Roman" w:cs="Times New Roman" w:hint="eastAsia"/>
                <w:sz w:val="20"/>
                <w:szCs w:val="20"/>
              </w:rPr>
              <w:t>5</w:t>
            </w:r>
            <w:r>
              <w:rPr>
                <w:rFonts w:ascii="Times New Roman" w:eastAsia="宋体" w:hAnsi="Times New Roman" w:cs="Times New Roman" w:hint="eastAsia"/>
                <w:sz w:val="20"/>
                <w:szCs w:val="20"/>
              </w:rPr>
              <w:t>°</w:t>
            </w:r>
          </w:p>
        </w:tc>
      </w:tr>
      <w:tr>
        <w:tblPrEx>
          <w:tblW w:w="4852" w:type="pct"/>
          <w:tblLayout w:type="fixed"/>
          <w:tblLook w:val="04A0"/>
        </w:tblPrEx>
        <w:trPr>
          <w:trHeight w:hRule="exact" w:val="454"/>
        </w:trPr>
        <w:tc>
          <w:tcPr>
            <w:tcW w:w="3749" w:type="dxa"/>
            <w:gridSpan w:val="2"/>
            <w:vAlign w:val="center"/>
          </w:tcPr>
          <w:p w:rsidR="00322565">
            <w:pPr>
              <w:adjustRightInd w:val="0"/>
              <w:snapToGrid w:val="0"/>
              <w:rPr>
                <w:sz w:val="20"/>
                <w:szCs w:val="20"/>
              </w:rPr>
            </w:pPr>
            <w:r>
              <w:rPr>
                <w:rFonts w:ascii="宋体" w:eastAsia="宋体" w:hAnsi="宋体" w:hint="eastAsia"/>
                <w:sz w:val="20"/>
                <w:szCs w:val="20"/>
              </w:rPr>
              <w:t>差分传播相移率</w:t>
            </w:r>
          </w:p>
        </w:tc>
        <w:tc>
          <w:tcPr>
            <w:tcW w:w="4522" w:type="dxa"/>
            <w:gridSpan w:val="2"/>
            <w:vAlign w:val="center"/>
          </w:tcPr>
          <w:p w:rsidR="00322565">
            <w:pPr>
              <w:adjustRightInd w:val="0"/>
              <w:snapToGrid w:val="0"/>
              <w:jc w:val="left"/>
              <w:rPr>
                <w:rFonts w:eastAsia="宋体"/>
                <w:sz w:val="20"/>
                <w:szCs w:val="20"/>
              </w:rPr>
            </w:pPr>
            <w:r>
              <w:rPr>
                <w:rFonts w:ascii="宋体" w:eastAsia="宋体" w:hAnsi="宋体" w:hint="eastAsia"/>
                <w:sz w:val="20"/>
                <w:szCs w:val="20"/>
              </w:rPr>
              <w:t>-10</w:t>
            </w:r>
            <w:r>
              <w:rPr>
                <w:rFonts w:ascii="宋体" w:eastAsia="宋体" w:hAnsi="宋体" w:hint="eastAsia"/>
                <w:sz w:val="20"/>
                <w:szCs w:val="20"/>
              </w:rPr>
              <w:t>°</w:t>
            </w:r>
            <w:r>
              <w:rPr>
                <w:rFonts w:ascii="宋体" w:eastAsia="宋体" w:hAnsi="宋体" w:hint="eastAsia"/>
                <w:sz w:val="20"/>
                <w:szCs w:val="20"/>
              </w:rPr>
              <w:t>/km</w:t>
            </w:r>
            <w:r>
              <w:rPr>
                <w:rFonts w:ascii="宋体" w:eastAsia="宋体" w:hAnsi="宋体" w:hint="eastAsia"/>
                <w:sz w:val="20"/>
                <w:szCs w:val="20"/>
              </w:rPr>
              <w:t>～</w:t>
            </w:r>
            <w:r>
              <w:rPr>
                <w:rFonts w:ascii="宋体" w:eastAsia="宋体" w:hAnsi="宋体" w:hint="eastAsia"/>
                <w:sz w:val="20"/>
                <w:szCs w:val="20"/>
              </w:rPr>
              <w:t>+10</w:t>
            </w:r>
            <w:r>
              <w:rPr>
                <w:rFonts w:ascii="宋体" w:eastAsia="宋体" w:hAnsi="宋体" w:hint="eastAsia"/>
                <w:sz w:val="20"/>
                <w:szCs w:val="20"/>
              </w:rPr>
              <w:t>°</w:t>
            </w:r>
            <w:r>
              <w:rPr>
                <w:rFonts w:ascii="宋体" w:eastAsia="宋体" w:hAnsi="宋体" w:hint="eastAsia"/>
                <w:sz w:val="20"/>
                <w:szCs w:val="20"/>
              </w:rPr>
              <w:t>/km</w:t>
            </w:r>
            <w:r>
              <w:rPr>
                <w:rFonts w:ascii="宋体" w:eastAsia="宋体" w:hAnsi="宋体" w:hint="eastAsia"/>
                <w:sz w:val="20"/>
                <w:szCs w:val="20"/>
              </w:rPr>
              <w:t>，</w:t>
            </w:r>
            <w:r>
              <w:rPr>
                <w:rFonts w:ascii="Times New Roman" w:eastAsia="宋体" w:hAnsi="Times New Roman" w:cs="Times New Roman" w:hint="eastAsia"/>
                <w:sz w:val="20"/>
                <w:szCs w:val="20"/>
              </w:rPr>
              <w:t>测量精度</w:t>
            </w:r>
            <w:r>
              <w:rPr>
                <w:rFonts w:ascii="Times New Roman" w:eastAsia="宋体" w:hAnsi="Times New Roman" w:cs="Times New Roman" w:hint="eastAsia"/>
                <w:sz w:val="20"/>
                <w:szCs w:val="20"/>
              </w:rPr>
              <w:t>±</w:t>
            </w:r>
            <w:r>
              <w:rPr>
                <w:rFonts w:ascii="Times New Roman" w:eastAsia="宋体" w:hAnsi="Times New Roman" w:cs="Times New Roman" w:hint="eastAsia"/>
                <w:sz w:val="20"/>
                <w:szCs w:val="20"/>
              </w:rPr>
              <w:t>0.2</w:t>
            </w:r>
            <w:r>
              <w:rPr>
                <w:rFonts w:ascii="Times New Roman" w:eastAsia="宋体" w:hAnsi="Times New Roman" w:cs="Times New Roman" w:hint="eastAsia"/>
                <w:sz w:val="20"/>
                <w:szCs w:val="20"/>
              </w:rPr>
              <w:t>°</w:t>
            </w:r>
            <w:r>
              <w:rPr>
                <w:rFonts w:ascii="Times New Roman" w:eastAsia="宋体" w:hAnsi="Times New Roman" w:cs="Times New Roman" w:hint="eastAsia"/>
                <w:sz w:val="20"/>
                <w:szCs w:val="20"/>
              </w:rPr>
              <w:t>/km</w:t>
            </w:r>
          </w:p>
        </w:tc>
      </w:tr>
      <w:tr>
        <w:tblPrEx>
          <w:tblW w:w="4852" w:type="pct"/>
          <w:tblLayout w:type="fixed"/>
          <w:tblLook w:val="04A0"/>
        </w:tblPrEx>
        <w:trPr>
          <w:trHeight w:hRule="exact" w:val="454"/>
        </w:trPr>
        <w:tc>
          <w:tcPr>
            <w:tcW w:w="3749" w:type="dxa"/>
            <w:gridSpan w:val="2"/>
            <w:vAlign w:val="center"/>
          </w:tcPr>
          <w:p w:rsidR="00322565">
            <w:pPr>
              <w:adjustRightInd w:val="0"/>
              <w:snapToGrid w:val="0"/>
              <w:rPr>
                <w:sz w:val="20"/>
                <w:szCs w:val="20"/>
              </w:rPr>
            </w:pPr>
            <w:r>
              <w:rPr>
                <w:rFonts w:ascii="宋体" w:eastAsia="宋体" w:hAnsi="宋体" w:hint="eastAsia"/>
                <w:sz w:val="20"/>
                <w:szCs w:val="20"/>
              </w:rPr>
              <w:t>退偏振比</w:t>
            </w:r>
          </w:p>
        </w:tc>
        <w:tc>
          <w:tcPr>
            <w:tcW w:w="4522" w:type="dxa"/>
            <w:gridSpan w:val="2"/>
            <w:vAlign w:val="center"/>
          </w:tcPr>
          <w:p w:rsidR="00322565">
            <w:pPr>
              <w:adjustRightInd w:val="0"/>
              <w:snapToGrid w:val="0"/>
              <w:jc w:val="left"/>
              <w:rPr>
                <w:sz w:val="20"/>
                <w:szCs w:val="20"/>
              </w:rPr>
            </w:pPr>
            <w:r>
              <w:rPr>
                <w:rFonts w:ascii="宋体" w:eastAsia="宋体" w:hAnsi="宋体" w:hint="eastAsia"/>
                <w:sz w:val="20"/>
                <w:szCs w:val="20"/>
              </w:rPr>
              <w:t>-30dB</w:t>
            </w:r>
            <w:r>
              <w:rPr>
                <w:rFonts w:ascii="宋体" w:eastAsia="宋体" w:hAnsi="宋体" w:hint="eastAsia"/>
                <w:sz w:val="20"/>
                <w:szCs w:val="20"/>
              </w:rPr>
              <w:t>～</w:t>
            </w:r>
            <w:r>
              <w:rPr>
                <w:rFonts w:ascii="宋体" w:eastAsia="宋体" w:hAnsi="宋体" w:hint="eastAsia"/>
                <w:sz w:val="20"/>
                <w:szCs w:val="20"/>
              </w:rPr>
              <w:t>0dB</w:t>
            </w:r>
            <w:r>
              <w:rPr>
                <w:rFonts w:ascii="宋体" w:eastAsia="宋体" w:hAnsi="宋体" w:hint="eastAsia"/>
                <w:sz w:val="20"/>
                <w:szCs w:val="20"/>
              </w:rPr>
              <w:t>（</w:t>
            </w:r>
            <w:r>
              <w:rPr>
                <w:rFonts w:ascii="宋体" w:eastAsia="宋体" w:hAnsi="宋体" w:hint="eastAsia"/>
                <w:sz w:val="20"/>
                <w:szCs w:val="20"/>
              </w:rPr>
              <w:t>单发双</w:t>
            </w:r>
            <w:r>
              <w:rPr>
                <w:rFonts w:ascii="宋体" w:eastAsia="宋体" w:hAnsi="宋体" w:hint="eastAsia"/>
                <w:sz w:val="20"/>
                <w:szCs w:val="20"/>
              </w:rPr>
              <w:t>收工作模式）</w:t>
            </w:r>
            <w:r>
              <w:rPr>
                <w:rFonts w:ascii="宋体" w:eastAsia="宋体" w:hAnsi="宋体" w:hint="eastAsia"/>
                <w:sz w:val="20"/>
                <w:szCs w:val="20"/>
              </w:rPr>
              <w:t>，</w:t>
            </w:r>
            <w:r>
              <w:rPr>
                <w:rFonts w:ascii="Times New Roman" w:eastAsia="宋体" w:hAnsi="Times New Roman" w:cs="Times New Roman" w:hint="eastAsia"/>
                <w:sz w:val="20"/>
                <w:szCs w:val="20"/>
              </w:rPr>
              <w:t>测量精度</w:t>
            </w:r>
            <w:r>
              <w:rPr>
                <w:rFonts w:ascii="宋体" w:eastAsia="宋体" w:hAnsi="宋体" w:hint="eastAsia"/>
                <w:sz w:val="20"/>
                <w:szCs w:val="20"/>
              </w:rPr>
              <w:t>±</w:t>
            </w:r>
            <w:r>
              <w:rPr>
                <w:rFonts w:ascii="宋体" w:eastAsia="宋体" w:hAnsi="宋体" w:hint="eastAsia"/>
                <w:sz w:val="20"/>
                <w:szCs w:val="20"/>
              </w:rPr>
              <w:t>0.2dB</w:t>
            </w:r>
          </w:p>
        </w:tc>
      </w:tr>
      <w:tr>
        <w:tblPrEx>
          <w:tblW w:w="4852" w:type="pct"/>
          <w:tblLayout w:type="fixed"/>
          <w:tblLook w:val="04A0"/>
        </w:tblPrEx>
        <w:trPr>
          <w:trHeight w:hRule="exact" w:val="454"/>
        </w:trPr>
        <w:tc>
          <w:tcPr>
            <w:tcW w:w="3749" w:type="dxa"/>
            <w:gridSpan w:val="2"/>
            <w:vAlign w:val="center"/>
          </w:tcPr>
          <w:p w:rsidR="00322565">
            <w:pPr>
              <w:adjustRightInd w:val="0"/>
              <w:snapToGrid w:val="0"/>
              <w:rPr>
                <w:sz w:val="20"/>
                <w:szCs w:val="20"/>
              </w:rPr>
            </w:pPr>
            <w:r>
              <w:rPr>
                <w:rFonts w:ascii="宋体" w:eastAsia="宋体" w:hAnsi="宋体" w:hint="eastAsia"/>
                <w:sz w:val="20"/>
                <w:szCs w:val="20"/>
              </w:rPr>
              <w:t>相关系数</w:t>
            </w:r>
          </w:p>
        </w:tc>
        <w:tc>
          <w:tcPr>
            <w:tcW w:w="4522" w:type="dxa"/>
            <w:gridSpan w:val="2"/>
            <w:vAlign w:val="center"/>
          </w:tcPr>
          <w:p w:rsidR="00322565">
            <w:pPr>
              <w:adjustRightInd w:val="0"/>
              <w:snapToGrid w:val="0"/>
              <w:jc w:val="left"/>
              <w:rPr>
                <w:sz w:val="20"/>
                <w:szCs w:val="20"/>
              </w:rPr>
            </w:pPr>
            <w:r>
              <w:rPr>
                <w:rFonts w:ascii="宋体" w:eastAsia="宋体" w:hAnsi="宋体" w:hint="eastAsia"/>
                <w:sz w:val="20"/>
                <w:szCs w:val="20"/>
              </w:rPr>
              <w:t>0</w:t>
            </w:r>
            <w:r>
              <w:rPr>
                <w:rFonts w:ascii="宋体" w:eastAsia="宋体" w:hAnsi="宋体" w:hint="eastAsia"/>
                <w:sz w:val="20"/>
                <w:szCs w:val="20"/>
              </w:rPr>
              <w:t>～</w:t>
            </w:r>
            <w:r>
              <w:rPr>
                <w:rFonts w:ascii="宋体" w:eastAsia="宋体" w:hAnsi="宋体" w:hint="eastAsia"/>
                <w:sz w:val="20"/>
                <w:szCs w:val="20"/>
              </w:rPr>
              <w:t>1</w:t>
            </w:r>
            <w:r>
              <w:rPr>
                <w:rFonts w:ascii="宋体" w:eastAsia="宋体" w:hAnsi="宋体" w:hint="eastAsia"/>
                <w:sz w:val="20"/>
                <w:szCs w:val="20"/>
              </w:rPr>
              <w:t>，</w:t>
            </w:r>
            <w:r>
              <w:rPr>
                <w:rFonts w:ascii="Times New Roman" w:eastAsia="宋体" w:hAnsi="Times New Roman" w:cs="Times New Roman" w:hint="eastAsia"/>
                <w:sz w:val="20"/>
                <w:szCs w:val="20"/>
              </w:rPr>
              <w:t>测量精度</w:t>
            </w:r>
            <w:r>
              <w:rPr>
                <w:rFonts w:ascii="宋体" w:eastAsia="宋体" w:hAnsi="宋体" w:hint="eastAsia"/>
                <w:sz w:val="20"/>
                <w:szCs w:val="20"/>
              </w:rPr>
              <w:t>±</w:t>
            </w:r>
            <w:r>
              <w:rPr>
                <w:rFonts w:ascii="宋体" w:eastAsia="宋体" w:hAnsi="宋体" w:hint="eastAsia"/>
                <w:sz w:val="20"/>
                <w:szCs w:val="20"/>
              </w:rPr>
              <w:t>0.01</w:t>
            </w:r>
          </w:p>
        </w:tc>
      </w:tr>
      <w:tr>
        <w:tblPrEx>
          <w:tblW w:w="4852" w:type="pct"/>
          <w:tblLayout w:type="fixed"/>
          <w:tblLook w:val="04A0"/>
        </w:tblPrEx>
        <w:trPr>
          <w:trHeight w:hRule="exact" w:val="454"/>
        </w:trPr>
        <w:tc>
          <w:tcPr>
            <w:tcW w:w="3749" w:type="dxa"/>
            <w:gridSpan w:val="2"/>
            <w:vAlign w:val="center"/>
          </w:tcPr>
          <w:p w:rsidR="00322565">
            <w:pPr>
              <w:adjustRightInd w:val="0"/>
              <w:snapToGrid w:val="0"/>
              <w:rPr>
                <w:sz w:val="20"/>
                <w:szCs w:val="20"/>
              </w:rPr>
            </w:pPr>
            <w:r>
              <w:rPr>
                <w:rFonts w:ascii="宋体" w:eastAsia="宋体" w:hAnsi="宋体" w:hint="eastAsia"/>
                <w:sz w:val="20"/>
                <w:szCs w:val="20"/>
              </w:rPr>
              <w:t>整机寿命</w:t>
            </w:r>
          </w:p>
        </w:tc>
        <w:tc>
          <w:tcPr>
            <w:tcW w:w="4522" w:type="dxa"/>
            <w:gridSpan w:val="2"/>
            <w:vAlign w:val="center"/>
          </w:tcPr>
          <w:p w:rsidR="00322565">
            <w:pPr>
              <w:adjustRightInd w:val="0"/>
              <w:snapToGrid w:val="0"/>
              <w:jc w:val="left"/>
              <w:rPr>
                <w:sz w:val="20"/>
                <w:szCs w:val="20"/>
              </w:rPr>
            </w:pPr>
            <w:r>
              <w:rPr>
                <w:rFonts w:ascii="宋体" w:eastAsia="宋体" w:hAnsi="宋体" w:hint="eastAsia"/>
                <w:sz w:val="20"/>
                <w:szCs w:val="20"/>
              </w:rPr>
              <w:t>≥</w:t>
            </w:r>
            <w:r>
              <w:rPr>
                <w:rFonts w:ascii="宋体" w:eastAsia="宋体" w:hAnsi="宋体" w:hint="eastAsia"/>
                <w:sz w:val="20"/>
                <w:szCs w:val="20"/>
              </w:rPr>
              <w:t>8</w:t>
            </w:r>
            <w:r>
              <w:rPr>
                <w:rFonts w:ascii="宋体" w:eastAsia="宋体" w:hAnsi="宋体" w:hint="eastAsia"/>
                <w:sz w:val="20"/>
                <w:szCs w:val="20"/>
              </w:rPr>
              <w:t>年</w:t>
            </w:r>
          </w:p>
        </w:tc>
      </w:tr>
      <w:tr>
        <w:tblPrEx>
          <w:tblW w:w="4852" w:type="pct"/>
          <w:tblLayout w:type="fixed"/>
          <w:tblLook w:val="04A0"/>
        </w:tblPrEx>
        <w:trPr>
          <w:trHeight w:hRule="exact" w:val="454"/>
        </w:trPr>
        <w:tc>
          <w:tcPr>
            <w:tcW w:w="3749" w:type="dxa"/>
            <w:gridSpan w:val="2"/>
            <w:vAlign w:val="center"/>
          </w:tcPr>
          <w:p w:rsidR="00322565">
            <w:pPr>
              <w:adjustRightInd w:val="0"/>
              <w:snapToGrid w:val="0"/>
              <w:rPr>
                <w:sz w:val="20"/>
                <w:szCs w:val="20"/>
              </w:rPr>
            </w:pPr>
            <w:r>
              <w:rPr>
                <w:rFonts w:ascii="宋体" w:eastAsia="宋体" w:hAnsi="宋体" w:hint="eastAsia"/>
                <w:sz w:val="20"/>
                <w:szCs w:val="20"/>
              </w:rPr>
              <w:t>近距离盲区范围</w:t>
            </w:r>
          </w:p>
        </w:tc>
        <w:tc>
          <w:tcPr>
            <w:tcW w:w="4522" w:type="dxa"/>
            <w:gridSpan w:val="2"/>
            <w:vAlign w:val="center"/>
          </w:tcPr>
          <w:p w:rsidR="00322565">
            <w:pPr>
              <w:adjustRightInd w:val="0"/>
              <w:snapToGrid w:val="0"/>
              <w:jc w:val="left"/>
              <w:rPr>
                <w:sz w:val="20"/>
                <w:szCs w:val="20"/>
              </w:rPr>
            </w:pPr>
            <w:r>
              <w:rPr>
                <w:rFonts w:ascii="宋体" w:eastAsia="宋体" w:hAnsi="宋体" w:hint="eastAsia"/>
                <w:sz w:val="20"/>
                <w:szCs w:val="20"/>
              </w:rPr>
              <w:t>≤</w:t>
            </w:r>
            <w:r>
              <w:rPr>
                <w:rFonts w:ascii="宋体" w:eastAsia="宋体" w:hAnsi="宋体" w:hint="eastAsia"/>
                <w:sz w:val="20"/>
                <w:szCs w:val="20"/>
              </w:rPr>
              <w:t>150m</w:t>
            </w:r>
          </w:p>
        </w:tc>
      </w:tr>
      <w:tr>
        <w:tblPrEx>
          <w:tblW w:w="4852" w:type="pct"/>
          <w:tblLayout w:type="fixed"/>
          <w:tblLook w:val="04A0"/>
        </w:tblPrEx>
        <w:trPr>
          <w:trHeight w:hRule="exact" w:val="454"/>
        </w:trPr>
        <w:tc>
          <w:tcPr>
            <w:tcW w:w="1874" w:type="dxa"/>
            <w:vMerge w:val="restart"/>
            <w:vAlign w:val="center"/>
          </w:tcPr>
          <w:p w:rsidR="00322565">
            <w:pPr>
              <w:rPr>
                <w:rFonts w:ascii="宋体" w:eastAsia="宋体" w:hAnsi="宋体"/>
                <w:sz w:val="20"/>
                <w:szCs w:val="20"/>
              </w:rPr>
            </w:pPr>
            <w:r>
              <w:rPr>
                <w:rFonts w:hint="eastAsia"/>
                <w:sz w:val="20"/>
                <w:szCs w:val="20"/>
              </w:rPr>
              <w:t>#</w:t>
            </w:r>
            <w:r>
              <w:rPr>
                <w:rFonts w:ascii="Times New Roman" w:eastAsia="宋体" w:hAnsi="Times New Roman" w:hint="eastAsia"/>
                <w:sz w:val="20"/>
                <w:szCs w:val="20"/>
              </w:rPr>
              <w:t>基数</w:t>
            </w:r>
            <w:r>
              <w:rPr>
                <w:rFonts w:ascii="Times New Roman" w:eastAsia="宋体" w:hAnsi="Times New Roman" w:hint="eastAsia"/>
                <w:sz w:val="20"/>
                <w:szCs w:val="20"/>
              </w:rPr>
              <w:t>据产品</w:t>
            </w:r>
            <w:r>
              <w:rPr>
                <w:rFonts w:ascii="Times New Roman" w:eastAsia="宋体" w:hAnsi="Times New Roman" w:hint="eastAsia"/>
                <w:sz w:val="20"/>
                <w:szCs w:val="20"/>
              </w:rPr>
              <w:t>分辨力</w:t>
            </w:r>
          </w:p>
        </w:tc>
        <w:tc>
          <w:tcPr>
            <w:tcW w:w="1875" w:type="dxa"/>
            <w:vAlign w:val="center"/>
          </w:tcPr>
          <w:p w:rsidR="00322565">
            <w:pPr>
              <w:adjustRightInd w:val="0"/>
              <w:snapToGrid w:val="0"/>
              <w:rPr>
                <w:rFonts w:ascii="Times New Roman" w:eastAsia="宋体" w:hAnsi="Times New Roman"/>
                <w:sz w:val="20"/>
                <w:szCs w:val="20"/>
              </w:rPr>
            </w:pPr>
            <w:r>
              <w:rPr>
                <w:rFonts w:ascii="宋体" w:eastAsia="宋体" w:hAnsi="宋体" w:hint="eastAsia"/>
                <w:sz w:val="20"/>
                <w:szCs w:val="20"/>
              </w:rPr>
              <w:t>距离</w:t>
            </w:r>
          </w:p>
        </w:tc>
        <w:tc>
          <w:tcPr>
            <w:tcW w:w="4522" w:type="dxa"/>
            <w:gridSpan w:val="2"/>
            <w:vAlign w:val="center"/>
          </w:tcPr>
          <w:p w:rsidR="00322565">
            <w:pPr>
              <w:adjustRightInd w:val="0"/>
              <w:snapToGrid w:val="0"/>
              <w:jc w:val="left"/>
              <w:rPr>
                <w:rFonts w:ascii="宋体" w:eastAsia="宋体" w:hAnsi="宋体"/>
                <w:sz w:val="20"/>
                <w:szCs w:val="20"/>
              </w:rPr>
            </w:pPr>
            <w:r>
              <w:rPr>
                <w:rFonts w:ascii="宋体" w:eastAsia="宋体" w:hAnsi="宋体" w:hint="eastAsia"/>
                <w:sz w:val="20"/>
                <w:szCs w:val="20"/>
              </w:rPr>
              <w:t>30m</w:t>
            </w:r>
          </w:p>
        </w:tc>
      </w:tr>
      <w:tr>
        <w:tblPrEx>
          <w:tblW w:w="4852" w:type="pct"/>
          <w:tblLayout w:type="fixed"/>
          <w:tblLook w:val="04A0"/>
        </w:tblPrEx>
        <w:trPr>
          <w:trHeight w:hRule="exact" w:val="454"/>
        </w:trPr>
        <w:tc>
          <w:tcPr>
            <w:tcW w:w="1874" w:type="dxa"/>
            <w:vMerge/>
            <w:vAlign w:val="center"/>
          </w:tcPr>
          <w:p w:rsidR="00322565">
            <w:pPr>
              <w:rPr>
                <w:rFonts w:ascii="宋体" w:eastAsia="宋体" w:hAnsi="宋体"/>
                <w:sz w:val="20"/>
                <w:szCs w:val="20"/>
              </w:rPr>
            </w:pPr>
          </w:p>
        </w:tc>
        <w:tc>
          <w:tcPr>
            <w:tcW w:w="1875" w:type="dxa"/>
            <w:vAlign w:val="center"/>
          </w:tcPr>
          <w:p w:rsidR="00322565">
            <w:pPr>
              <w:adjustRightInd w:val="0"/>
              <w:snapToGrid w:val="0"/>
              <w:rPr>
                <w:rFonts w:ascii="宋体" w:eastAsia="宋体" w:hAnsi="宋体"/>
                <w:sz w:val="20"/>
                <w:szCs w:val="20"/>
              </w:rPr>
            </w:pPr>
            <w:r>
              <w:rPr>
                <w:rFonts w:ascii="宋体" w:eastAsia="宋体" w:hAnsi="宋体" w:hint="eastAsia"/>
                <w:sz w:val="20"/>
                <w:szCs w:val="20"/>
              </w:rPr>
              <w:t>角度</w:t>
            </w:r>
          </w:p>
        </w:tc>
        <w:tc>
          <w:tcPr>
            <w:tcW w:w="4522" w:type="dxa"/>
            <w:gridSpan w:val="2"/>
            <w:vAlign w:val="center"/>
          </w:tcPr>
          <w:p w:rsidR="00322565">
            <w:pPr>
              <w:adjustRightInd w:val="0"/>
              <w:snapToGrid w:val="0"/>
              <w:jc w:val="left"/>
              <w:rPr>
                <w:rFonts w:ascii="宋体" w:eastAsia="宋体" w:hAnsi="宋体"/>
                <w:sz w:val="20"/>
                <w:szCs w:val="20"/>
              </w:rPr>
            </w:pPr>
            <w:r>
              <w:rPr>
                <w:rFonts w:ascii="宋体" w:eastAsia="宋体" w:hAnsi="宋体" w:hint="eastAsia"/>
                <w:sz w:val="20"/>
                <w:szCs w:val="20"/>
              </w:rPr>
              <w:t>≤</w:t>
            </w:r>
            <w:r>
              <w:rPr>
                <w:rFonts w:ascii="宋体" w:eastAsia="宋体" w:hAnsi="宋体" w:hint="eastAsia"/>
                <w:sz w:val="20"/>
                <w:szCs w:val="20"/>
              </w:rPr>
              <w:t>0.4</w:t>
            </w:r>
            <w:r>
              <w:rPr>
                <w:rFonts w:ascii="宋体" w:eastAsia="宋体" w:hAnsi="宋体" w:hint="eastAsia"/>
                <w:sz w:val="20"/>
                <w:szCs w:val="20"/>
              </w:rPr>
              <w:t>°</w:t>
            </w:r>
          </w:p>
        </w:tc>
      </w:tr>
      <w:tr>
        <w:tblPrEx>
          <w:tblW w:w="4852" w:type="pct"/>
          <w:tblLayout w:type="fixed"/>
          <w:tblLook w:val="04A0"/>
        </w:tblPrEx>
        <w:trPr>
          <w:trHeight w:hRule="exact" w:val="454"/>
        </w:trPr>
        <w:tc>
          <w:tcPr>
            <w:tcW w:w="1874" w:type="dxa"/>
            <w:vMerge/>
            <w:vAlign w:val="center"/>
          </w:tcPr>
          <w:p w:rsidR="00322565">
            <w:pPr>
              <w:rPr>
                <w:rFonts w:ascii="宋体" w:eastAsia="宋体" w:hAnsi="宋体"/>
                <w:sz w:val="20"/>
                <w:szCs w:val="20"/>
              </w:rPr>
            </w:pPr>
          </w:p>
        </w:tc>
        <w:tc>
          <w:tcPr>
            <w:tcW w:w="1875" w:type="dxa"/>
            <w:vAlign w:val="center"/>
          </w:tcPr>
          <w:p w:rsidR="00322565">
            <w:pPr>
              <w:adjustRightInd w:val="0"/>
              <w:snapToGrid w:val="0"/>
              <w:rPr>
                <w:rFonts w:ascii="宋体" w:eastAsia="宋体" w:hAnsi="宋体"/>
                <w:sz w:val="20"/>
                <w:szCs w:val="20"/>
              </w:rPr>
            </w:pPr>
            <w:r>
              <w:rPr>
                <w:rFonts w:ascii="宋体" w:eastAsia="宋体" w:hAnsi="宋体" w:hint="eastAsia"/>
                <w:sz w:val="20"/>
                <w:szCs w:val="20"/>
              </w:rPr>
              <w:t>反射率因子</w:t>
            </w:r>
          </w:p>
        </w:tc>
        <w:tc>
          <w:tcPr>
            <w:tcW w:w="4522" w:type="dxa"/>
            <w:gridSpan w:val="2"/>
            <w:vAlign w:val="center"/>
          </w:tcPr>
          <w:p w:rsidR="00322565">
            <w:pPr>
              <w:adjustRightInd w:val="0"/>
              <w:snapToGrid w:val="0"/>
              <w:jc w:val="left"/>
              <w:rPr>
                <w:rFonts w:ascii="宋体" w:eastAsia="宋体" w:hAnsi="宋体"/>
                <w:sz w:val="20"/>
                <w:szCs w:val="20"/>
              </w:rPr>
            </w:pPr>
            <w:r>
              <w:rPr>
                <w:rFonts w:ascii="宋体" w:eastAsia="宋体" w:hAnsi="宋体" w:hint="eastAsia"/>
                <w:sz w:val="20"/>
                <w:szCs w:val="20"/>
              </w:rPr>
              <w:t>0.1dBZ</w:t>
            </w:r>
          </w:p>
        </w:tc>
      </w:tr>
      <w:tr>
        <w:tblPrEx>
          <w:tblW w:w="4852" w:type="pct"/>
          <w:tblLayout w:type="fixed"/>
          <w:tblLook w:val="04A0"/>
        </w:tblPrEx>
        <w:trPr>
          <w:trHeight w:hRule="exact" w:val="454"/>
        </w:trPr>
        <w:tc>
          <w:tcPr>
            <w:tcW w:w="1874" w:type="dxa"/>
            <w:vMerge/>
            <w:vAlign w:val="center"/>
          </w:tcPr>
          <w:p w:rsidR="00322565">
            <w:pPr>
              <w:rPr>
                <w:rFonts w:ascii="宋体" w:eastAsia="宋体" w:hAnsi="宋体"/>
                <w:sz w:val="20"/>
                <w:szCs w:val="20"/>
              </w:rPr>
            </w:pPr>
          </w:p>
        </w:tc>
        <w:tc>
          <w:tcPr>
            <w:tcW w:w="1875" w:type="dxa"/>
            <w:vAlign w:val="center"/>
          </w:tcPr>
          <w:p w:rsidR="00322565">
            <w:pPr>
              <w:adjustRightInd w:val="0"/>
              <w:snapToGrid w:val="0"/>
              <w:rPr>
                <w:rFonts w:ascii="宋体" w:eastAsia="宋体" w:hAnsi="宋体"/>
                <w:sz w:val="20"/>
                <w:szCs w:val="20"/>
              </w:rPr>
            </w:pPr>
            <w:r>
              <w:rPr>
                <w:rFonts w:ascii="宋体" w:eastAsia="宋体" w:hAnsi="宋体" w:hint="eastAsia"/>
                <w:sz w:val="20"/>
                <w:szCs w:val="20"/>
              </w:rPr>
              <w:t>径向速度</w:t>
            </w:r>
          </w:p>
        </w:tc>
        <w:tc>
          <w:tcPr>
            <w:tcW w:w="4522" w:type="dxa"/>
            <w:gridSpan w:val="2"/>
            <w:vAlign w:val="center"/>
          </w:tcPr>
          <w:p w:rsidR="00322565">
            <w:pPr>
              <w:adjustRightInd w:val="0"/>
              <w:snapToGrid w:val="0"/>
              <w:jc w:val="left"/>
              <w:rPr>
                <w:rFonts w:ascii="宋体" w:eastAsia="宋体" w:hAnsi="宋体"/>
                <w:sz w:val="20"/>
                <w:szCs w:val="20"/>
              </w:rPr>
            </w:pPr>
            <w:r>
              <w:rPr>
                <w:rFonts w:ascii="宋体" w:eastAsia="宋体" w:hAnsi="宋体" w:hint="eastAsia"/>
                <w:sz w:val="20"/>
                <w:szCs w:val="20"/>
              </w:rPr>
              <w:t>0.1m/s</w:t>
            </w:r>
          </w:p>
        </w:tc>
      </w:tr>
      <w:tr>
        <w:tblPrEx>
          <w:tblW w:w="4852" w:type="pct"/>
          <w:tblLayout w:type="fixed"/>
          <w:tblLook w:val="04A0"/>
        </w:tblPrEx>
        <w:trPr>
          <w:trHeight w:hRule="exact" w:val="454"/>
        </w:trPr>
        <w:tc>
          <w:tcPr>
            <w:tcW w:w="1874" w:type="dxa"/>
            <w:vMerge/>
            <w:vAlign w:val="center"/>
          </w:tcPr>
          <w:p w:rsidR="00322565">
            <w:pPr>
              <w:rPr>
                <w:rFonts w:ascii="宋体" w:eastAsia="宋体" w:hAnsi="宋体"/>
                <w:sz w:val="20"/>
                <w:szCs w:val="20"/>
              </w:rPr>
            </w:pPr>
          </w:p>
        </w:tc>
        <w:tc>
          <w:tcPr>
            <w:tcW w:w="1875" w:type="dxa"/>
            <w:vAlign w:val="center"/>
          </w:tcPr>
          <w:p w:rsidR="00322565">
            <w:pPr>
              <w:adjustRightInd w:val="0"/>
              <w:snapToGrid w:val="0"/>
              <w:rPr>
                <w:rFonts w:ascii="宋体" w:eastAsia="宋体" w:hAnsi="宋体"/>
                <w:sz w:val="20"/>
                <w:szCs w:val="20"/>
              </w:rPr>
            </w:pPr>
            <w:r>
              <w:rPr>
                <w:rFonts w:ascii="宋体" w:eastAsia="宋体" w:hAnsi="宋体" w:hint="eastAsia"/>
                <w:sz w:val="20"/>
                <w:szCs w:val="20"/>
              </w:rPr>
              <w:t>速度谱宽</w:t>
            </w:r>
          </w:p>
        </w:tc>
        <w:tc>
          <w:tcPr>
            <w:tcW w:w="4522" w:type="dxa"/>
            <w:gridSpan w:val="2"/>
            <w:vAlign w:val="center"/>
          </w:tcPr>
          <w:p w:rsidR="00322565">
            <w:pPr>
              <w:adjustRightInd w:val="0"/>
              <w:snapToGrid w:val="0"/>
              <w:jc w:val="left"/>
              <w:rPr>
                <w:rFonts w:ascii="宋体" w:eastAsia="宋体" w:hAnsi="宋体"/>
                <w:sz w:val="20"/>
                <w:szCs w:val="20"/>
              </w:rPr>
            </w:pPr>
            <w:r>
              <w:rPr>
                <w:rFonts w:ascii="宋体" w:eastAsia="宋体" w:hAnsi="宋体" w:hint="eastAsia"/>
                <w:sz w:val="20"/>
                <w:szCs w:val="20"/>
              </w:rPr>
              <w:t>0.1m/s</w:t>
            </w:r>
          </w:p>
        </w:tc>
      </w:tr>
      <w:tr>
        <w:tblPrEx>
          <w:tblW w:w="4852" w:type="pct"/>
          <w:tblLayout w:type="fixed"/>
          <w:tblLook w:val="04A0"/>
        </w:tblPrEx>
        <w:trPr>
          <w:trHeight w:hRule="exact" w:val="454"/>
        </w:trPr>
        <w:tc>
          <w:tcPr>
            <w:tcW w:w="1874" w:type="dxa"/>
            <w:vMerge/>
            <w:vAlign w:val="center"/>
          </w:tcPr>
          <w:p w:rsidR="00322565">
            <w:pPr>
              <w:rPr>
                <w:rFonts w:ascii="宋体" w:eastAsia="宋体" w:hAnsi="宋体"/>
                <w:sz w:val="20"/>
                <w:szCs w:val="20"/>
              </w:rPr>
            </w:pPr>
          </w:p>
        </w:tc>
        <w:tc>
          <w:tcPr>
            <w:tcW w:w="1875" w:type="dxa"/>
            <w:vAlign w:val="center"/>
          </w:tcPr>
          <w:p w:rsidR="00322565">
            <w:pPr>
              <w:adjustRightInd w:val="0"/>
              <w:snapToGrid w:val="0"/>
              <w:rPr>
                <w:rFonts w:ascii="宋体" w:eastAsia="宋体" w:hAnsi="宋体"/>
                <w:sz w:val="20"/>
                <w:szCs w:val="20"/>
              </w:rPr>
            </w:pPr>
            <w:r>
              <w:rPr>
                <w:rFonts w:ascii="宋体" w:eastAsia="宋体" w:hAnsi="宋体" w:hint="eastAsia"/>
                <w:sz w:val="20"/>
                <w:szCs w:val="20"/>
              </w:rPr>
              <w:t>差分反射率因子</w:t>
            </w:r>
          </w:p>
        </w:tc>
        <w:tc>
          <w:tcPr>
            <w:tcW w:w="4522" w:type="dxa"/>
            <w:gridSpan w:val="2"/>
            <w:vAlign w:val="center"/>
          </w:tcPr>
          <w:p w:rsidR="00322565">
            <w:pPr>
              <w:adjustRightInd w:val="0"/>
              <w:snapToGrid w:val="0"/>
              <w:jc w:val="left"/>
              <w:rPr>
                <w:rFonts w:ascii="宋体" w:eastAsia="宋体" w:hAnsi="宋体"/>
                <w:sz w:val="20"/>
                <w:szCs w:val="20"/>
              </w:rPr>
            </w:pPr>
            <w:r>
              <w:rPr>
                <w:rFonts w:ascii="宋体" w:eastAsia="宋体" w:hAnsi="宋体" w:hint="eastAsia"/>
                <w:sz w:val="20"/>
                <w:szCs w:val="20"/>
              </w:rPr>
              <w:t>0.1dB</w:t>
            </w:r>
          </w:p>
        </w:tc>
      </w:tr>
      <w:tr>
        <w:tblPrEx>
          <w:tblW w:w="4852" w:type="pct"/>
          <w:tblLayout w:type="fixed"/>
          <w:tblLook w:val="04A0"/>
        </w:tblPrEx>
        <w:trPr>
          <w:trHeight w:hRule="exact" w:val="454"/>
        </w:trPr>
        <w:tc>
          <w:tcPr>
            <w:tcW w:w="1874" w:type="dxa"/>
            <w:vMerge/>
            <w:vAlign w:val="center"/>
          </w:tcPr>
          <w:p w:rsidR="00322565">
            <w:pPr>
              <w:rPr>
                <w:rFonts w:ascii="宋体" w:eastAsia="宋体" w:hAnsi="宋体"/>
                <w:sz w:val="20"/>
                <w:szCs w:val="20"/>
              </w:rPr>
            </w:pPr>
          </w:p>
        </w:tc>
        <w:tc>
          <w:tcPr>
            <w:tcW w:w="1875" w:type="dxa"/>
            <w:vAlign w:val="center"/>
          </w:tcPr>
          <w:p w:rsidR="00322565">
            <w:pPr>
              <w:adjustRightInd w:val="0"/>
              <w:snapToGrid w:val="0"/>
              <w:rPr>
                <w:rFonts w:ascii="宋体" w:eastAsia="宋体" w:hAnsi="宋体"/>
                <w:sz w:val="20"/>
                <w:szCs w:val="20"/>
              </w:rPr>
            </w:pPr>
            <w:r>
              <w:rPr>
                <w:rFonts w:ascii="宋体" w:eastAsia="宋体" w:hAnsi="宋体" w:hint="eastAsia"/>
                <w:sz w:val="20"/>
                <w:szCs w:val="20"/>
              </w:rPr>
              <w:t>差分传播相移</w:t>
            </w:r>
          </w:p>
        </w:tc>
        <w:tc>
          <w:tcPr>
            <w:tcW w:w="4522" w:type="dxa"/>
            <w:gridSpan w:val="2"/>
            <w:vAlign w:val="center"/>
          </w:tcPr>
          <w:p w:rsidR="00322565">
            <w:pPr>
              <w:adjustRightInd w:val="0"/>
              <w:snapToGrid w:val="0"/>
              <w:jc w:val="left"/>
              <w:rPr>
                <w:rFonts w:ascii="宋体" w:eastAsia="宋体" w:hAnsi="宋体"/>
                <w:sz w:val="20"/>
                <w:szCs w:val="20"/>
              </w:rPr>
            </w:pPr>
            <w:r>
              <w:rPr>
                <w:rFonts w:ascii="宋体" w:eastAsia="宋体" w:hAnsi="宋体" w:hint="eastAsia"/>
                <w:sz w:val="20"/>
                <w:szCs w:val="20"/>
              </w:rPr>
              <w:t>1</w:t>
            </w:r>
            <w:r>
              <w:rPr>
                <w:rFonts w:ascii="宋体" w:eastAsia="宋体" w:hAnsi="宋体" w:hint="eastAsia"/>
                <w:sz w:val="20"/>
                <w:szCs w:val="20"/>
              </w:rPr>
              <w:t>°</w:t>
            </w:r>
          </w:p>
        </w:tc>
      </w:tr>
      <w:tr>
        <w:tblPrEx>
          <w:tblW w:w="4852" w:type="pct"/>
          <w:tblLayout w:type="fixed"/>
          <w:tblLook w:val="04A0"/>
        </w:tblPrEx>
        <w:trPr>
          <w:trHeight w:hRule="exact" w:val="454"/>
        </w:trPr>
        <w:tc>
          <w:tcPr>
            <w:tcW w:w="1874" w:type="dxa"/>
            <w:vMerge/>
            <w:vAlign w:val="center"/>
          </w:tcPr>
          <w:p w:rsidR="00322565">
            <w:pPr>
              <w:rPr>
                <w:rFonts w:ascii="宋体" w:eastAsia="宋体" w:hAnsi="宋体"/>
                <w:sz w:val="20"/>
                <w:szCs w:val="20"/>
              </w:rPr>
            </w:pPr>
          </w:p>
        </w:tc>
        <w:tc>
          <w:tcPr>
            <w:tcW w:w="1875" w:type="dxa"/>
            <w:vAlign w:val="center"/>
          </w:tcPr>
          <w:p w:rsidR="00322565">
            <w:pPr>
              <w:adjustRightInd w:val="0"/>
              <w:snapToGrid w:val="0"/>
              <w:rPr>
                <w:rFonts w:ascii="宋体" w:eastAsia="宋体" w:hAnsi="宋体"/>
                <w:sz w:val="20"/>
                <w:szCs w:val="20"/>
              </w:rPr>
            </w:pPr>
            <w:r>
              <w:rPr>
                <w:rFonts w:ascii="宋体" w:eastAsia="宋体" w:hAnsi="宋体" w:hint="eastAsia"/>
                <w:sz w:val="20"/>
                <w:szCs w:val="20"/>
              </w:rPr>
              <w:t>差分传播相移率</w:t>
            </w:r>
          </w:p>
        </w:tc>
        <w:tc>
          <w:tcPr>
            <w:tcW w:w="4522" w:type="dxa"/>
            <w:gridSpan w:val="2"/>
            <w:vAlign w:val="center"/>
          </w:tcPr>
          <w:p w:rsidR="00322565">
            <w:pPr>
              <w:adjustRightInd w:val="0"/>
              <w:snapToGrid w:val="0"/>
              <w:jc w:val="left"/>
              <w:rPr>
                <w:rFonts w:ascii="宋体" w:eastAsia="宋体" w:hAnsi="宋体"/>
                <w:sz w:val="20"/>
                <w:szCs w:val="20"/>
              </w:rPr>
            </w:pPr>
            <w:r>
              <w:rPr>
                <w:rFonts w:ascii="宋体" w:eastAsia="宋体" w:hAnsi="宋体" w:hint="eastAsia"/>
                <w:sz w:val="20"/>
                <w:szCs w:val="20"/>
              </w:rPr>
              <w:t>0.1</w:t>
            </w:r>
            <w:r>
              <w:rPr>
                <w:rFonts w:ascii="宋体" w:eastAsia="宋体" w:hAnsi="宋体" w:hint="eastAsia"/>
                <w:sz w:val="20"/>
                <w:szCs w:val="20"/>
              </w:rPr>
              <w:t>°</w:t>
            </w:r>
            <w:r>
              <w:rPr>
                <w:rFonts w:ascii="宋体" w:eastAsia="宋体" w:hAnsi="宋体" w:hint="eastAsia"/>
                <w:sz w:val="20"/>
                <w:szCs w:val="20"/>
              </w:rPr>
              <w:t>/km</w:t>
            </w:r>
          </w:p>
        </w:tc>
      </w:tr>
      <w:tr>
        <w:tblPrEx>
          <w:tblW w:w="4852" w:type="pct"/>
          <w:tblLayout w:type="fixed"/>
          <w:tblLook w:val="04A0"/>
        </w:tblPrEx>
        <w:trPr>
          <w:trHeight w:hRule="exact" w:val="454"/>
        </w:trPr>
        <w:tc>
          <w:tcPr>
            <w:tcW w:w="1874" w:type="dxa"/>
            <w:vMerge/>
            <w:vAlign w:val="center"/>
          </w:tcPr>
          <w:p w:rsidR="00322565">
            <w:pPr>
              <w:rPr>
                <w:rFonts w:ascii="宋体" w:eastAsia="宋体" w:hAnsi="宋体"/>
                <w:sz w:val="20"/>
                <w:szCs w:val="20"/>
              </w:rPr>
            </w:pPr>
          </w:p>
        </w:tc>
        <w:tc>
          <w:tcPr>
            <w:tcW w:w="1875" w:type="dxa"/>
            <w:vAlign w:val="center"/>
          </w:tcPr>
          <w:p w:rsidR="00322565">
            <w:pPr>
              <w:adjustRightInd w:val="0"/>
              <w:snapToGrid w:val="0"/>
              <w:rPr>
                <w:rFonts w:ascii="宋体" w:eastAsia="宋体" w:hAnsi="宋体"/>
                <w:sz w:val="20"/>
                <w:szCs w:val="20"/>
              </w:rPr>
            </w:pPr>
            <w:r>
              <w:rPr>
                <w:rFonts w:ascii="宋体" w:eastAsia="宋体" w:hAnsi="宋体" w:hint="eastAsia"/>
                <w:sz w:val="20"/>
                <w:szCs w:val="20"/>
              </w:rPr>
              <w:t>退偏振比</w:t>
            </w:r>
          </w:p>
        </w:tc>
        <w:tc>
          <w:tcPr>
            <w:tcW w:w="4522" w:type="dxa"/>
            <w:gridSpan w:val="2"/>
            <w:vAlign w:val="center"/>
          </w:tcPr>
          <w:p w:rsidR="00322565">
            <w:pPr>
              <w:adjustRightInd w:val="0"/>
              <w:snapToGrid w:val="0"/>
              <w:jc w:val="left"/>
              <w:rPr>
                <w:rFonts w:ascii="宋体" w:eastAsia="宋体" w:hAnsi="宋体"/>
                <w:sz w:val="20"/>
                <w:szCs w:val="20"/>
              </w:rPr>
            </w:pPr>
            <w:r>
              <w:rPr>
                <w:rFonts w:ascii="宋体" w:eastAsia="宋体" w:hAnsi="宋体" w:hint="eastAsia"/>
                <w:sz w:val="20"/>
                <w:szCs w:val="20"/>
              </w:rPr>
              <w:t>0.1dB</w:t>
            </w:r>
            <w:r>
              <w:rPr>
                <w:rFonts w:ascii="宋体" w:eastAsia="宋体" w:hAnsi="宋体" w:hint="eastAsia"/>
                <w:sz w:val="20"/>
                <w:szCs w:val="20"/>
              </w:rPr>
              <w:t>（</w:t>
            </w:r>
            <w:r>
              <w:rPr>
                <w:rFonts w:ascii="宋体" w:eastAsia="宋体" w:hAnsi="宋体" w:hint="eastAsia"/>
                <w:sz w:val="20"/>
                <w:szCs w:val="20"/>
              </w:rPr>
              <w:t>单发双</w:t>
            </w:r>
            <w:r>
              <w:rPr>
                <w:rFonts w:ascii="宋体" w:eastAsia="宋体" w:hAnsi="宋体" w:hint="eastAsia"/>
                <w:sz w:val="20"/>
                <w:szCs w:val="20"/>
              </w:rPr>
              <w:t>收工作模式）</w:t>
            </w:r>
          </w:p>
        </w:tc>
      </w:tr>
      <w:tr>
        <w:tblPrEx>
          <w:tblW w:w="4852" w:type="pct"/>
          <w:tblLayout w:type="fixed"/>
          <w:tblLook w:val="04A0"/>
        </w:tblPrEx>
        <w:trPr>
          <w:trHeight w:hRule="exact" w:val="454"/>
        </w:trPr>
        <w:tc>
          <w:tcPr>
            <w:tcW w:w="1874" w:type="dxa"/>
            <w:vMerge/>
            <w:vAlign w:val="center"/>
          </w:tcPr>
          <w:p w:rsidR="00322565">
            <w:pPr>
              <w:rPr>
                <w:rFonts w:ascii="宋体" w:eastAsia="宋体" w:hAnsi="宋体"/>
                <w:sz w:val="20"/>
                <w:szCs w:val="20"/>
              </w:rPr>
            </w:pPr>
          </w:p>
        </w:tc>
        <w:tc>
          <w:tcPr>
            <w:tcW w:w="1875" w:type="dxa"/>
            <w:vAlign w:val="center"/>
          </w:tcPr>
          <w:p w:rsidR="00322565">
            <w:pPr>
              <w:adjustRightInd w:val="0"/>
              <w:snapToGrid w:val="0"/>
              <w:rPr>
                <w:rFonts w:ascii="宋体" w:eastAsia="宋体" w:hAnsi="宋体"/>
                <w:sz w:val="20"/>
                <w:szCs w:val="20"/>
              </w:rPr>
            </w:pPr>
            <w:r>
              <w:rPr>
                <w:rFonts w:ascii="宋体" w:eastAsia="宋体" w:hAnsi="宋体" w:hint="eastAsia"/>
                <w:sz w:val="20"/>
                <w:szCs w:val="20"/>
              </w:rPr>
              <w:t>相关系数</w:t>
            </w:r>
          </w:p>
        </w:tc>
        <w:tc>
          <w:tcPr>
            <w:tcW w:w="4522" w:type="dxa"/>
            <w:gridSpan w:val="2"/>
            <w:vAlign w:val="center"/>
          </w:tcPr>
          <w:p w:rsidR="00322565">
            <w:pPr>
              <w:adjustRightInd w:val="0"/>
              <w:snapToGrid w:val="0"/>
              <w:jc w:val="left"/>
              <w:rPr>
                <w:rFonts w:ascii="宋体" w:eastAsia="宋体" w:hAnsi="宋体"/>
                <w:sz w:val="20"/>
                <w:szCs w:val="20"/>
              </w:rPr>
            </w:pPr>
            <w:r>
              <w:rPr>
                <w:rFonts w:ascii="宋体" w:eastAsia="宋体" w:hAnsi="宋体" w:hint="eastAsia"/>
                <w:sz w:val="20"/>
                <w:szCs w:val="20"/>
              </w:rPr>
              <w:t>0.01</w:t>
            </w:r>
          </w:p>
        </w:tc>
      </w:tr>
      <w:tr>
        <w:tblPrEx>
          <w:tblW w:w="4852" w:type="pct"/>
          <w:tblLayout w:type="fixed"/>
          <w:tblLook w:val="04A0"/>
        </w:tblPrEx>
        <w:trPr>
          <w:trHeight w:hRule="exact" w:val="454"/>
        </w:trPr>
        <w:tc>
          <w:tcPr>
            <w:tcW w:w="1874" w:type="dxa"/>
            <w:vMerge w:val="restart"/>
            <w:vAlign w:val="center"/>
          </w:tcPr>
          <w:p w:rsidR="00322565">
            <w:pPr>
              <w:rPr>
                <w:rFonts w:ascii="宋体" w:eastAsia="宋体" w:hAnsi="宋体"/>
                <w:sz w:val="20"/>
                <w:szCs w:val="20"/>
              </w:rPr>
            </w:pPr>
            <w:r>
              <w:rPr>
                <w:rFonts w:ascii="Times New Roman" w:eastAsia="宋体" w:hAnsi="Times New Roman" w:hint="eastAsia"/>
                <w:sz w:val="20"/>
                <w:szCs w:val="20"/>
              </w:rPr>
              <w:t>物理量产品测量精度</w:t>
            </w:r>
          </w:p>
        </w:tc>
        <w:tc>
          <w:tcPr>
            <w:tcW w:w="1875" w:type="dxa"/>
            <w:vAlign w:val="center"/>
          </w:tcPr>
          <w:p w:rsidR="00322565">
            <w:pPr>
              <w:rPr>
                <w:rFonts w:ascii="宋体" w:eastAsia="宋体" w:hAnsi="宋体"/>
                <w:sz w:val="20"/>
                <w:szCs w:val="20"/>
              </w:rPr>
            </w:pPr>
            <w:r>
              <w:rPr>
                <w:rFonts w:ascii="Times New Roman" w:eastAsia="宋体" w:hAnsi="Times New Roman" w:cs="Times New Roman"/>
                <w:sz w:val="20"/>
                <w:szCs w:val="20"/>
                <w:lang w:val="zh-CN"/>
              </w:rPr>
              <w:t>云</w:t>
            </w:r>
            <w:r>
              <w:rPr>
                <w:rFonts w:ascii="Times New Roman" w:eastAsia="宋体" w:hAnsi="Times New Roman" w:cs="Times New Roman"/>
                <w:sz w:val="20"/>
                <w:szCs w:val="20"/>
                <w:lang w:val="zh-CN"/>
              </w:rPr>
              <w:t>底高度</w:t>
            </w:r>
          </w:p>
        </w:tc>
        <w:tc>
          <w:tcPr>
            <w:tcW w:w="4522" w:type="dxa"/>
            <w:gridSpan w:val="2"/>
            <w:vAlign w:val="center"/>
          </w:tcPr>
          <w:p w:rsidR="00322565">
            <w:pPr>
              <w:rPr>
                <w:rFonts w:ascii="宋体" w:eastAsia="宋体" w:hAnsi="宋体"/>
                <w:sz w:val="20"/>
                <w:szCs w:val="20"/>
              </w:rPr>
            </w:pPr>
            <w:r>
              <w:rPr>
                <w:rFonts w:ascii="Times New Roman" w:eastAsia="宋体" w:hAnsi="Times New Roman" w:cs="Times New Roman" w:hint="eastAsia"/>
                <w:sz w:val="20"/>
                <w:szCs w:val="20"/>
              </w:rPr>
              <w:t>云高</w:t>
            </w:r>
            <w:r>
              <w:rPr>
                <w:rFonts w:ascii="Times New Roman" w:eastAsia="宋体" w:hAnsi="Times New Roman" w:cs="Times New Roman" w:hint="eastAsia"/>
                <w:sz w:val="20"/>
                <w:szCs w:val="20"/>
              </w:rPr>
              <w:t xml:space="preserve"> &lt; 1000m </w:t>
            </w:r>
            <w:r>
              <w:rPr>
                <w:rFonts w:ascii="Times New Roman" w:eastAsia="宋体" w:hAnsi="Times New Roman" w:cs="Times New Roman" w:hint="eastAsia"/>
                <w:sz w:val="20"/>
                <w:szCs w:val="20"/>
              </w:rPr>
              <w:t>时，±</w:t>
            </w:r>
            <w:r>
              <w:rPr>
                <w:rFonts w:ascii="Times New Roman" w:eastAsia="宋体" w:hAnsi="Times New Roman" w:cs="Times New Roman" w:hint="eastAsia"/>
                <w:sz w:val="20"/>
                <w:szCs w:val="20"/>
              </w:rPr>
              <w:t>100m</w:t>
            </w:r>
            <w:r>
              <w:rPr>
                <w:rFonts w:ascii="Times New Roman" w:eastAsia="宋体" w:hAnsi="Times New Roman" w:cs="Times New Roman" w:hint="eastAsia"/>
                <w:sz w:val="20"/>
                <w:szCs w:val="20"/>
              </w:rPr>
              <w:t>；云高≥</w:t>
            </w:r>
            <w:r>
              <w:rPr>
                <w:rFonts w:ascii="Times New Roman" w:eastAsia="宋体" w:hAnsi="Times New Roman" w:cs="Times New Roman" w:hint="eastAsia"/>
                <w:sz w:val="20"/>
                <w:szCs w:val="20"/>
              </w:rPr>
              <w:t xml:space="preserve">1000m </w:t>
            </w:r>
            <w:r>
              <w:rPr>
                <w:rFonts w:ascii="Times New Roman" w:eastAsia="宋体" w:hAnsi="Times New Roman" w:cs="Times New Roman" w:hint="eastAsia"/>
                <w:sz w:val="20"/>
                <w:szCs w:val="20"/>
              </w:rPr>
              <w:t>时，±</w:t>
            </w:r>
            <w:r>
              <w:rPr>
                <w:rFonts w:ascii="Times New Roman" w:eastAsia="宋体" w:hAnsi="Times New Roman" w:cs="Times New Roman" w:hint="eastAsia"/>
                <w:sz w:val="20"/>
                <w:szCs w:val="20"/>
              </w:rPr>
              <w:t>10%</w:t>
            </w:r>
          </w:p>
        </w:tc>
      </w:tr>
      <w:tr>
        <w:tblPrEx>
          <w:tblW w:w="4852" w:type="pct"/>
          <w:tblLayout w:type="fixed"/>
          <w:tblLook w:val="04A0"/>
        </w:tblPrEx>
        <w:trPr>
          <w:trHeight w:hRule="exact" w:val="761"/>
        </w:trPr>
        <w:tc>
          <w:tcPr>
            <w:tcW w:w="1874" w:type="dxa"/>
            <w:vMerge/>
            <w:vAlign w:val="center"/>
          </w:tcPr>
          <w:p w:rsidR="00322565">
            <w:pPr>
              <w:rPr>
                <w:rFonts w:ascii="宋体" w:eastAsia="宋体" w:hAnsi="宋体"/>
                <w:sz w:val="20"/>
                <w:szCs w:val="20"/>
              </w:rPr>
            </w:pPr>
          </w:p>
        </w:tc>
        <w:tc>
          <w:tcPr>
            <w:tcW w:w="1884" w:type="dxa"/>
            <w:gridSpan w:val="2"/>
            <w:vAlign w:val="center"/>
          </w:tcPr>
          <w:p w:rsidR="00322565">
            <w:pPr>
              <w:rPr>
                <w:rFonts w:ascii="宋体" w:eastAsia="宋体" w:hAnsi="宋体"/>
                <w:sz w:val="20"/>
                <w:szCs w:val="20"/>
              </w:rPr>
            </w:pPr>
            <w:r>
              <w:rPr>
                <w:rFonts w:ascii="Times New Roman" w:eastAsia="宋体" w:hAnsi="Times New Roman" w:cs="Times New Roman"/>
                <w:sz w:val="20"/>
                <w:szCs w:val="20"/>
                <w:lang w:val="zh-CN"/>
              </w:rPr>
              <w:t>云顶高度</w:t>
            </w:r>
          </w:p>
        </w:tc>
        <w:tc>
          <w:tcPr>
            <w:tcW w:w="4513" w:type="dxa"/>
            <w:vAlign w:val="center"/>
          </w:tcPr>
          <w:p w:rsidR="00322565">
            <w:pPr>
              <w:rPr>
                <w:rFonts w:ascii="宋体" w:eastAsia="宋体" w:hAnsi="宋体"/>
                <w:sz w:val="20"/>
                <w:szCs w:val="20"/>
              </w:rPr>
            </w:pPr>
            <w:r>
              <w:rPr>
                <w:rFonts w:ascii="Times New Roman" w:eastAsia="宋体" w:hAnsi="Times New Roman" w:cs="Times New Roman" w:hint="eastAsia"/>
                <w:sz w:val="20"/>
                <w:szCs w:val="20"/>
              </w:rPr>
              <w:t>云顶高度：云高</w:t>
            </w:r>
            <w:r>
              <w:rPr>
                <w:rFonts w:ascii="Times New Roman" w:eastAsia="宋体" w:hAnsi="Times New Roman" w:cs="Times New Roman" w:hint="eastAsia"/>
                <w:sz w:val="20"/>
                <w:szCs w:val="20"/>
              </w:rPr>
              <w:t xml:space="preserve"> &lt; 1000m </w:t>
            </w:r>
            <w:r>
              <w:rPr>
                <w:rFonts w:ascii="Times New Roman" w:eastAsia="宋体" w:hAnsi="Times New Roman" w:cs="Times New Roman" w:hint="eastAsia"/>
                <w:sz w:val="20"/>
                <w:szCs w:val="20"/>
              </w:rPr>
              <w:t>时，±</w:t>
            </w:r>
            <w:r>
              <w:rPr>
                <w:rFonts w:ascii="Times New Roman" w:eastAsia="宋体" w:hAnsi="Times New Roman" w:cs="Times New Roman" w:hint="eastAsia"/>
                <w:sz w:val="20"/>
                <w:szCs w:val="20"/>
              </w:rPr>
              <w:t>100m</w:t>
            </w:r>
            <w:r>
              <w:rPr>
                <w:rFonts w:ascii="Times New Roman" w:eastAsia="宋体" w:hAnsi="Times New Roman" w:cs="Times New Roman" w:hint="eastAsia"/>
                <w:sz w:val="20"/>
                <w:szCs w:val="20"/>
              </w:rPr>
              <w:t>；云高≥</w:t>
            </w:r>
            <w:r>
              <w:rPr>
                <w:rFonts w:ascii="Times New Roman" w:eastAsia="宋体" w:hAnsi="Times New Roman" w:cs="Times New Roman" w:hint="eastAsia"/>
                <w:sz w:val="20"/>
                <w:szCs w:val="20"/>
              </w:rPr>
              <w:t xml:space="preserve">1000m </w:t>
            </w:r>
            <w:r>
              <w:rPr>
                <w:rFonts w:ascii="Times New Roman" w:eastAsia="宋体" w:hAnsi="Times New Roman" w:cs="Times New Roman" w:hint="eastAsia"/>
                <w:sz w:val="20"/>
                <w:szCs w:val="20"/>
              </w:rPr>
              <w:t>时，±</w:t>
            </w:r>
            <w:r>
              <w:rPr>
                <w:rFonts w:ascii="Times New Roman" w:eastAsia="宋体" w:hAnsi="Times New Roman" w:cs="Times New Roman" w:hint="eastAsia"/>
                <w:sz w:val="20"/>
                <w:szCs w:val="20"/>
              </w:rPr>
              <w:t>10%</w:t>
            </w:r>
          </w:p>
        </w:tc>
      </w:tr>
      <w:tr>
        <w:tblPrEx>
          <w:tblW w:w="4852" w:type="pct"/>
          <w:tblLayout w:type="fixed"/>
          <w:tblLook w:val="04A0"/>
        </w:tblPrEx>
        <w:trPr>
          <w:trHeight w:hRule="exact" w:val="454"/>
        </w:trPr>
        <w:tc>
          <w:tcPr>
            <w:tcW w:w="1874" w:type="dxa"/>
            <w:vMerge/>
            <w:vAlign w:val="center"/>
          </w:tcPr>
          <w:p w:rsidR="00322565">
            <w:pPr>
              <w:rPr>
                <w:rFonts w:ascii="宋体" w:eastAsia="宋体" w:hAnsi="宋体"/>
                <w:sz w:val="20"/>
                <w:szCs w:val="20"/>
              </w:rPr>
            </w:pPr>
          </w:p>
        </w:tc>
        <w:tc>
          <w:tcPr>
            <w:tcW w:w="1884" w:type="dxa"/>
            <w:gridSpan w:val="2"/>
            <w:vAlign w:val="center"/>
          </w:tcPr>
          <w:p w:rsidR="00322565">
            <w:pPr>
              <w:adjustRightInd w:val="0"/>
              <w:snapToGrid w:val="0"/>
              <w:rPr>
                <w:rFonts w:ascii="宋体" w:eastAsia="宋体" w:hAnsi="宋体"/>
                <w:sz w:val="20"/>
                <w:szCs w:val="20"/>
              </w:rPr>
            </w:pPr>
            <w:r>
              <w:rPr>
                <w:rFonts w:ascii="Times New Roman" w:eastAsia="宋体" w:hAnsi="Times New Roman" w:cs="Times New Roman"/>
                <w:sz w:val="20"/>
                <w:szCs w:val="20"/>
                <w:lang w:val="zh-CN"/>
              </w:rPr>
              <w:t>云量（扫描型）</w:t>
            </w:r>
          </w:p>
        </w:tc>
        <w:tc>
          <w:tcPr>
            <w:tcW w:w="4513" w:type="dxa"/>
            <w:vAlign w:val="center"/>
          </w:tcPr>
          <w:p w:rsidR="00322565">
            <w:pPr>
              <w:adjustRightInd w:val="0"/>
              <w:snapToGrid w:val="0"/>
              <w:rPr>
                <w:rFonts w:ascii="宋体" w:eastAsia="宋体" w:hAnsi="宋体"/>
                <w:sz w:val="20"/>
                <w:szCs w:val="20"/>
              </w:rPr>
            </w:pPr>
            <w:r>
              <w:rPr>
                <w:rFonts w:ascii="Times New Roman" w:eastAsia="宋体" w:hAnsi="Times New Roman" w:cs="Times New Roman"/>
                <w:sz w:val="20"/>
                <w:szCs w:val="20"/>
                <w:lang w:val="zh-CN"/>
              </w:rPr>
              <w:t>±20%</w:t>
            </w:r>
          </w:p>
        </w:tc>
      </w:tr>
      <w:tr>
        <w:tblPrEx>
          <w:tblW w:w="4852" w:type="pct"/>
          <w:tblLayout w:type="fixed"/>
          <w:tblLook w:val="04A0"/>
        </w:tblPrEx>
        <w:trPr>
          <w:trHeight w:hRule="exact" w:val="691"/>
        </w:trPr>
        <w:tc>
          <w:tcPr>
            <w:tcW w:w="3758" w:type="dxa"/>
            <w:gridSpan w:val="3"/>
            <w:vAlign w:val="center"/>
          </w:tcPr>
          <w:p w:rsidR="00322565">
            <w:pPr>
              <w:adjustRightInd w:val="0"/>
              <w:snapToGrid w:val="0"/>
              <w:rPr>
                <w:rFonts w:ascii="Times New Roman" w:eastAsia="宋体" w:hAnsi="Times New Roman" w:cs="Times New Roman"/>
                <w:sz w:val="20"/>
                <w:szCs w:val="20"/>
                <w:lang w:val="zh-CN"/>
              </w:rPr>
            </w:pPr>
            <w:r>
              <w:rPr>
                <w:rFonts w:ascii="Times New Roman" w:eastAsia="宋体" w:hAnsi="Times New Roman" w:hint="eastAsia"/>
                <w:sz w:val="20"/>
                <w:szCs w:val="20"/>
              </w:rPr>
              <w:t>远距离可探测最小反射率因子（</w:t>
            </w:r>
            <w:r>
              <w:rPr>
                <w:rFonts w:ascii="Times New Roman" w:eastAsia="宋体" w:hAnsi="Times New Roman" w:hint="eastAsia"/>
                <w:sz w:val="20"/>
                <w:szCs w:val="20"/>
              </w:rPr>
              <w:t>256</w:t>
            </w:r>
            <w:r>
              <w:rPr>
                <w:rFonts w:ascii="Times New Roman" w:eastAsia="宋体" w:hAnsi="Times New Roman" w:hint="eastAsia"/>
                <w:sz w:val="20"/>
                <w:szCs w:val="20"/>
              </w:rPr>
              <w:t>点</w:t>
            </w:r>
            <w:r>
              <w:rPr>
                <w:rFonts w:ascii="Times New Roman" w:eastAsia="宋体" w:hAnsi="Times New Roman" w:hint="eastAsia"/>
                <w:sz w:val="20"/>
                <w:szCs w:val="20"/>
              </w:rPr>
              <w:t>FFT</w:t>
            </w:r>
            <w:r>
              <w:rPr>
                <w:rFonts w:ascii="Times New Roman" w:eastAsia="宋体" w:hAnsi="Times New Roman" w:hint="eastAsia"/>
                <w:sz w:val="20"/>
                <w:szCs w:val="20"/>
              </w:rPr>
              <w:t>处理情况下）（不计大气衰减）</w:t>
            </w:r>
          </w:p>
        </w:tc>
        <w:tc>
          <w:tcPr>
            <w:tcW w:w="4513" w:type="dxa"/>
            <w:vAlign w:val="center"/>
          </w:tcPr>
          <w:p w:rsidR="00322565">
            <w:pPr>
              <w:adjustRightInd w:val="0"/>
              <w:snapToGrid w:val="0"/>
              <w:rPr>
                <w:rFonts w:ascii="Times New Roman" w:eastAsia="宋体" w:hAnsi="Times New Roman" w:cs="Times New Roman"/>
                <w:sz w:val="20"/>
                <w:szCs w:val="20"/>
                <w:lang w:val="zh-CN"/>
              </w:rPr>
            </w:pPr>
            <w:r>
              <w:rPr>
                <w:rFonts w:ascii="Times New Roman" w:eastAsia="宋体" w:hAnsi="Times New Roman" w:hint="eastAsia"/>
                <w:sz w:val="20"/>
                <w:szCs w:val="20"/>
              </w:rPr>
              <w:t>≤</w:t>
            </w:r>
            <w:r>
              <w:rPr>
                <w:rFonts w:ascii="Times New Roman" w:eastAsia="宋体" w:hAnsi="Times New Roman" w:hint="eastAsia"/>
                <w:sz w:val="20"/>
                <w:szCs w:val="20"/>
              </w:rPr>
              <w:t>-30dBZ@10km</w:t>
            </w:r>
          </w:p>
        </w:tc>
      </w:tr>
      <w:tr>
        <w:tblPrEx>
          <w:tblW w:w="4852" w:type="pct"/>
          <w:tblLayout w:type="fixed"/>
          <w:tblLook w:val="04A0"/>
        </w:tblPrEx>
        <w:trPr>
          <w:trHeight w:hRule="exact" w:val="454"/>
        </w:trPr>
        <w:tc>
          <w:tcPr>
            <w:tcW w:w="3758" w:type="dxa"/>
            <w:gridSpan w:val="3"/>
            <w:vAlign w:val="center"/>
          </w:tcPr>
          <w:p w:rsidR="00322565">
            <w:pPr>
              <w:adjustRightInd w:val="0"/>
              <w:snapToGrid w:val="0"/>
              <w:rPr>
                <w:rFonts w:ascii="Times New Roman" w:eastAsia="宋体" w:hAnsi="Times New Roman" w:cs="Times New Roman"/>
                <w:sz w:val="20"/>
                <w:szCs w:val="20"/>
                <w:lang w:val="zh-CN"/>
              </w:rPr>
            </w:pPr>
            <w:r>
              <w:rPr>
                <w:rFonts w:ascii="Times New Roman" w:eastAsia="宋体" w:hAnsi="Times New Roman" w:hint="eastAsia"/>
                <w:sz w:val="20"/>
                <w:szCs w:val="20"/>
              </w:rPr>
              <w:t>系统相位噪声</w:t>
            </w:r>
          </w:p>
        </w:tc>
        <w:tc>
          <w:tcPr>
            <w:tcW w:w="4513" w:type="dxa"/>
          </w:tcPr>
          <w:p w:rsidR="00322565">
            <w:pPr>
              <w:adjustRightInd w:val="0"/>
              <w:snapToGrid w:val="0"/>
              <w:rPr>
                <w:rFonts w:ascii="Times New Roman" w:eastAsia="宋体" w:hAnsi="Times New Roman" w:cs="Times New Roman"/>
                <w:sz w:val="20"/>
                <w:szCs w:val="20"/>
                <w:lang w:val="zh-CN"/>
              </w:rPr>
            </w:pPr>
            <w:r>
              <w:rPr>
                <w:rFonts w:ascii="Times New Roman" w:eastAsia="宋体" w:hAnsi="Times New Roman" w:hint="eastAsia"/>
                <w:sz w:val="20"/>
                <w:szCs w:val="20"/>
              </w:rPr>
              <w:t>≤</w:t>
            </w:r>
            <w:r>
              <w:rPr>
                <w:rFonts w:ascii="Times New Roman" w:eastAsia="宋体" w:hAnsi="Times New Roman" w:hint="eastAsia"/>
                <w:sz w:val="20"/>
                <w:szCs w:val="20"/>
              </w:rPr>
              <w:t>0.4</w:t>
            </w:r>
            <w:r>
              <w:rPr>
                <w:rFonts w:ascii="Times New Roman" w:eastAsia="宋体" w:hAnsi="Times New Roman" w:hint="eastAsia"/>
                <w:sz w:val="20"/>
                <w:szCs w:val="20"/>
              </w:rPr>
              <w:t>°</w:t>
            </w:r>
            <w:r>
              <w:rPr>
                <w:rFonts w:ascii="Times New Roman" w:eastAsia="宋体" w:hAnsi="Times New Roman" w:hint="eastAsia"/>
                <w:sz w:val="20"/>
                <w:szCs w:val="20"/>
              </w:rPr>
              <w:t xml:space="preserve"> </w:t>
            </w:r>
          </w:p>
        </w:tc>
      </w:tr>
      <w:tr>
        <w:tblPrEx>
          <w:tblW w:w="4852" w:type="pct"/>
          <w:tblLayout w:type="fixed"/>
          <w:tblLook w:val="04A0"/>
        </w:tblPrEx>
        <w:trPr>
          <w:trHeight w:hRule="exact" w:val="454"/>
        </w:trPr>
        <w:tc>
          <w:tcPr>
            <w:tcW w:w="3758" w:type="dxa"/>
            <w:gridSpan w:val="3"/>
            <w:vAlign w:val="center"/>
          </w:tcPr>
          <w:p w:rsidR="00322565">
            <w:pPr>
              <w:adjustRightInd w:val="0"/>
              <w:snapToGrid w:val="0"/>
              <w:rPr>
                <w:rFonts w:ascii="Times New Roman" w:eastAsia="宋体" w:hAnsi="Times New Roman" w:cs="Times New Roman"/>
                <w:sz w:val="20"/>
                <w:szCs w:val="20"/>
                <w:lang w:val="zh-CN"/>
              </w:rPr>
            </w:pPr>
            <w:r>
              <w:rPr>
                <w:rFonts w:hint="eastAsia"/>
                <w:sz w:val="20"/>
                <w:szCs w:val="20"/>
              </w:rPr>
              <w:t>#</w:t>
            </w:r>
            <w:r>
              <w:rPr>
                <w:rFonts w:ascii="Times New Roman" w:eastAsia="宋体" w:hAnsi="Times New Roman" w:hint="eastAsia"/>
                <w:sz w:val="20"/>
                <w:szCs w:val="20"/>
              </w:rPr>
              <w:t>地物杂波抑制比</w:t>
            </w:r>
          </w:p>
        </w:tc>
        <w:tc>
          <w:tcPr>
            <w:tcW w:w="4513" w:type="dxa"/>
            <w:vAlign w:val="center"/>
          </w:tcPr>
          <w:p w:rsidR="00322565">
            <w:pPr>
              <w:adjustRightInd w:val="0"/>
              <w:snapToGrid w:val="0"/>
              <w:rPr>
                <w:rFonts w:ascii="Times New Roman" w:eastAsia="宋体" w:hAnsi="Times New Roman" w:cs="Times New Roman"/>
                <w:sz w:val="20"/>
                <w:szCs w:val="20"/>
                <w:lang w:val="zh-CN"/>
              </w:rPr>
            </w:pPr>
            <w:r>
              <w:rPr>
                <w:rFonts w:ascii="Times New Roman" w:eastAsia="宋体" w:hAnsi="Times New Roman" w:hint="eastAsia"/>
                <w:sz w:val="20"/>
                <w:szCs w:val="20"/>
              </w:rPr>
              <w:t>≥</w:t>
            </w:r>
            <w:r>
              <w:rPr>
                <w:rFonts w:ascii="Times New Roman" w:eastAsia="宋体" w:hAnsi="Times New Roman" w:hint="eastAsia"/>
                <w:sz w:val="20"/>
                <w:szCs w:val="20"/>
              </w:rPr>
              <w:t xml:space="preserve">42dB  </w:t>
            </w:r>
          </w:p>
        </w:tc>
      </w:tr>
      <w:tr>
        <w:tblPrEx>
          <w:tblW w:w="4852" w:type="pct"/>
          <w:tblLayout w:type="fixed"/>
          <w:tblLook w:val="04A0"/>
        </w:tblPrEx>
        <w:trPr>
          <w:trHeight w:hRule="exact" w:val="454"/>
        </w:trPr>
        <w:tc>
          <w:tcPr>
            <w:tcW w:w="3758" w:type="dxa"/>
            <w:gridSpan w:val="3"/>
            <w:vAlign w:val="center"/>
          </w:tcPr>
          <w:p w:rsidR="00322565">
            <w:pPr>
              <w:adjustRightInd w:val="0"/>
              <w:snapToGrid w:val="0"/>
              <w:rPr>
                <w:rFonts w:ascii="Times New Roman" w:eastAsia="宋体" w:hAnsi="Times New Roman" w:cs="Times New Roman"/>
                <w:sz w:val="20"/>
                <w:szCs w:val="20"/>
                <w:lang w:val="zh-CN"/>
              </w:rPr>
            </w:pPr>
            <w:r>
              <w:rPr>
                <w:rFonts w:ascii="Times New Roman" w:eastAsia="宋体" w:hAnsi="Times New Roman" w:hint="eastAsia"/>
                <w:sz w:val="20"/>
                <w:szCs w:val="20"/>
              </w:rPr>
              <w:t>电源要求</w:t>
            </w:r>
          </w:p>
        </w:tc>
        <w:tc>
          <w:tcPr>
            <w:tcW w:w="4513" w:type="dxa"/>
            <w:vAlign w:val="center"/>
          </w:tcPr>
          <w:p w:rsidR="00322565">
            <w:pPr>
              <w:adjustRightInd w:val="0"/>
              <w:snapToGrid w:val="0"/>
              <w:rPr>
                <w:rFonts w:ascii="Times New Roman" w:eastAsia="宋体" w:hAnsi="Times New Roman" w:cs="Times New Roman"/>
                <w:sz w:val="20"/>
                <w:szCs w:val="20"/>
                <w:lang w:val="zh-CN"/>
              </w:rPr>
            </w:pPr>
            <w:r>
              <w:rPr>
                <w:rFonts w:ascii="Times New Roman" w:eastAsia="宋体" w:hAnsi="Times New Roman" w:hint="eastAsia"/>
                <w:sz w:val="20"/>
                <w:szCs w:val="20"/>
              </w:rPr>
              <w:t>单相</w:t>
            </w:r>
            <w:r>
              <w:rPr>
                <w:rFonts w:ascii="Times New Roman" w:eastAsia="宋体" w:hAnsi="Times New Roman" w:hint="eastAsia"/>
                <w:sz w:val="20"/>
                <w:szCs w:val="20"/>
              </w:rPr>
              <w:t>AC220V</w:t>
            </w:r>
            <w:r>
              <w:rPr>
                <w:rFonts w:ascii="Times New Roman" w:eastAsia="宋体" w:hAnsi="Times New Roman" w:hint="eastAsia"/>
                <w:sz w:val="20"/>
                <w:szCs w:val="20"/>
              </w:rPr>
              <w:t>±</w:t>
            </w:r>
            <w:r>
              <w:rPr>
                <w:rFonts w:ascii="Times New Roman" w:eastAsia="宋体" w:hAnsi="Times New Roman" w:hint="eastAsia"/>
                <w:sz w:val="20"/>
                <w:szCs w:val="20"/>
              </w:rPr>
              <w:t>10%</w:t>
            </w:r>
            <w:r>
              <w:rPr>
                <w:rFonts w:ascii="Times New Roman" w:eastAsia="宋体" w:hAnsi="Times New Roman" w:hint="eastAsia"/>
                <w:sz w:val="20"/>
                <w:szCs w:val="20"/>
              </w:rPr>
              <w:t>，</w:t>
            </w:r>
            <w:r>
              <w:rPr>
                <w:rFonts w:ascii="Times New Roman" w:eastAsia="宋体" w:hAnsi="Times New Roman" w:hint="eastAsia"/>
                <w:sz w:val="20"/>
                <w:szCs w:val="20"/>
              </w:rPr>
              <w:t>50Hz</w:t>
            </w:r>
            <w:r>
              <w:rPr>
                <w:rFonts w:ascii="Times New Roman" w:eastAsia="宋体" w:hAnsi="Times New Roman" w:hint="eastAsia"/>
                <w:sz w:val="20"/>
                <w:szCs w:val="20"/>
              </w:rPr>
              <w:t>±</w:t>
            </w:r>
            <w:r>
              <w:rPr>
                <w:rFonts w:ascii="Times New Roman" w:eastAsia="宋体" w:hAnsi="Times New Roman" w:hint="eastAsia"/>
                <w:sz w:val="20"/>
                <w:szCs w:val="20"/>
              </w:rPr>
              <w:t>5%</w:t>
            </w:r>
          </w:p>
        </w:tc>
      </w:tr>
      <w:tr>
        <w:tblPrEx>
          <w:tblW w:w="4852" w:type="pct"/>
          <w:tblLayout w:type="fixed"/>
          <w:tblLook w:val="04A0"/>
        </w:tblPrEx>
        <w:trPr>
          <w:trHeight w:hRule="exact" w:val="454"/>
        </w:trPr>
        <w:tc>
          <w:tcPr>
            <w:tcW w:w="1879" w:type="dxa"/>
            <w:vMerge w:val="restart"/>
            <w:vAlign w:val="center"/>
          </w:tcPr>
          <w:p w:rsidR="00322565">
            <w:pPr>
              <w:adjustRightInd w:val="0"/>
              <w:snapToGrid w:val="0"/>
              <w:rPr>
                <w:rFonts w:ascii="Times New Roman" w:eastAsia="宋体" w:hAnsi="Times New Roman"/>
                <w:sz w:val="20"/>
                <w:szCs w:val="20"/>
              </w:rPr>
            </w:pPr>
            <w:r>
              <w:rPr>
                <w:rFonts w:ascii="宋体" w:eastAsia="宋体" w:hAnsi="宋体" w:hint="eastAsia"/>
                <w:sz w:val="20"/>
                <w:szCs w:val="20"/>
              </w:rPr>
              <w:t>环境要求</w:t>
            </w:r>
          </w:p>
        </w:tc>
        <w:tc>
          <w:tcPr>
            <w:tcW w:w="1879" w:type="dxa"/>
            <w:gridSpan w:val="2"/>
            <w:vAlign w:val="center"/>
          </w:tcPr>
          <w:p w:rsidR="00322565">
            <w:pPr>
              <w:adjustRightInd w:val="0"/>
              <w:snapToGrid w:val="0"/>
              <w:rPr>
                <w:rFonts w:ascii="Times New Roman" w:eastAsia="宋体" w:hAnsi="Times New Roman"/>
                <w:sz w:val="20"/>
                <w:szCs w:val="20"/>
              </w:rPr>
            </w:pPr>
            <w:r>
              <w:rPr>
                <w:rFonts w:ascii="宋体" w:eastAsia="宋体" w:hAnsi="宋体" w:hint="eastAsia"/>
                <w:sz w:val="20"/>
                <w:szCs w:val="20"/>
              </w:rPr>
              <w:t>工作温度</w:t>
            </w:r>
          </w:p>
        </w:tc>
        <w:tc>
          <w:tcPr>
            <w:tcW w:w="4513" w:type="dxa"/>
            <w:vAlign w:val="center"/>
          </w:tcPr>
          <w:p w:rsidR="00322565">
            <w:pPr>
              <w:adjustRightInd w:val="0"/>
              <w:snapToGrid w:val="0"/>
              <w:rPr>
                <w:rFonts w:ascii="Times New Roman" w:eastAsia="宋体" w:hAnsi="Times New Roman"/>
                <w:sz w:val="20"/>
                <w:szCs w:val="20"/>
              </w:rPr>
            </w:pPr>
            <w:r>
              <w:rPr>
                <w:rFonts w:ascii="宋体" w:eastAsia="宋体" w:hAnsi="宋体" w:hint="eastAsia"/>
                <w:sz w:val="20"/>
                <w:szCs w:val="20"/>
              </w:rPr>
              <w:t>室外装置：</w:t>
            </w:r>
            <w:r>
              <w:rPr>
                <w:rFonts w:ascii="宋体" w:eastAsia="宋体" w:hAnsi="宋体" w:hint="eastAsia"/>
                <w:sz w:val="20"/>
                <w:szCs w:val="20"/>
              </w:rPr>
              <w:t>-40</w:t>
            </w:r>
            <w:r>
              <w:rPr>
                <w:rFonts w:ascii="宋体" w:eastAsia="宋体" w:hAnsi="宋体" w:hint="eastAsia"/>
                <w:sz w:val="20"/>
                <w:szCs w:val="20"/>
              </w:rPr>
              <w:t>～</w:t>
            </w:r>
            <w:r>
              <w:rPr>
                <w:rFonts w:ascii="宋体" w:eastAsia="宋体" w:hAnsi="宋体" w:hint="eastAsia"/>
                <w:sz w:val="20"/>
                <w:szCs w:val="20"/>
              </w:rPr>
              <w:t>+50</w:t>
            </w:r>
            <w:r>
              <w:rPr>
                <w:rFonts w:ascii="宋体" w:eastAsia="宋体" w:hAnsi="宋体" w:cs="宋体" w:hint="eastAsia"/>
                <w:sz w:val="20"/>
                <w:szCs w:val="20"/>
              </w:rPr>
              <w:t>℃</w:t>
            </w:r>
            <w:r>
              <w:rPr>
                <w:rFonts w:ascii="宋体" w:eastAsia="宋体" w:hAnsi="宋体" w:hint="eastAsia"/>
                <w:sz w:val="20"/>
                <w:szCs w:val="20"/>
              </w:rPr>
              <w:t>，室内装置：</w:t>
            </w:r>
            <w:r>
              <w:rPr>
                <w:rFonts w:ascii="宋体" w:eastAsia="宋体" w:hAnsi="宋体" w:hint="eastAsia"/>
                <w:sz w:val="20"/>
                <w:szCs w:val="20"/>
              </w:rPr>
              <w:t>0</w:t>
            </w:r>
            <w:r>
              <w:rPr>
                <w:rFonts w:ascii="宋体" w:eastAsia="宋体" w:hAnsi="宋体" w:hint="eastAsia"/>
                <w:sz w:val="20"/>
                <w:szCs w:val="20"/>
              </w:rPr>
              <w:t>～</w:t>
            </w:r>
            <w:r>
              <w:rPr>
                <w:rFonts w:ascii="宋体" w:eastAsia="宋体" w:hAnsi="宋体" w:hint="eastAsia"/>
                <w:sz w:val="20"/>
                <w:szCs w:val="20"/>
              </w:rPr>
              <w:t>+40</w:t>
            </w:r>
            <w:r>
              <w:rPr>
                <w:rFonts w:ascii="宋体" w:eastAsia="宋体" w:hAnsi="宋体" w:cs="宋体" w:hint="eastAsia"/>
                <w:sz w:val="20"/>
                <w:szCs w:val="20"/>
              </w:rPr>
              <w:t>℃</w:t>
            </w:r>
          </w:p>
        </w:tc>
      </w:tr>
      <w:tr>
        <w:tblPrEx>
          <w:tblW w:w="4852" w:type="pct"/>
          <w:tblLayout w:type="fixed"/>
          <w:tblLook w:val="04A0"/>
        </w:tblPrEx>
        <w:trPr>
          <w:trHeight w:hRule="exact" w:val="454"/>
        </w:trPr>
        <w:tc>
          <w:tcPr>
            <w:tcW w:w="1879" w:type="dxa"/>
            <w:vMerge/>
            <w:vAlign w:val="center"/>
          </w:tcPr>
          <w:p w:rsidR="00322565">
            <w:pPr>
              <w:widowControl/>
              <w:jc w:val="left"/>
              <w:rPr>
                <w:rFonts w:ascii="Times New Roman" w:eastAsia="宋体" w:hAnsi="Times New Roman"/>
                <w:sz w:val="20"/>
                <w:szCs w:val="20"/>
              </w:rPr>
            </w:pPr>
          </w:p>
        </w:tc>
        <w:tc>
          <w:tcPr>
            <w:tcW w:w="1879" w:type="dxa"/>
            <w:gridSpan w:val="2"/>
            <w:vAlign w:val="center"/>
          </w:tcPr>
          <w:p w:rsidR="00322565">
            <w:pPr>
              <w:adjustRightInd w:val="0"/>
              <w:snapToGrid w:val="0"/>
              <w:rPr>
                <w:rFonts w:ascii="Times New Roman" w:eastAsia="宋体" w:hAnsi="Times New Roman"/>
                <w:sz w:val="20"/>
                <w:szCs w:val="20"/>
              </w:rPr>
            </w:pPr>
            <w:r>
              <w:rPr>
                <w:rFonts w:ascii="宋体" w:eastAsia="宋体" w:hAnsi="宋体" w:hint="eastAsia"/>
                <w:sz w:val="20"/>
                <w:szCs w:val="20"/>
              </w:rPr>
              <w:t>贮存温度</w:t>
            </w:r>
          </w:p>
        </w:tc>
        <w:tc>
          <w:tcPr>
            <w:tcW w:w="4513" w:type="dxa"/>
            <w:vAlign w:val="center"/>
          </w:tcPr>
          <w:p w:rsidR="00322565">
            <w:pPr>
              <w:adjustRightInd w:val="0"/>
              <w:snapToGrid w:val="0"/>
              <w:rPr>
                <w:rFonts w:ascii="Times New Roman" w:eastAsia="宋体" w:hAnsi="Times New Roman"/>
                <w:sz w:val="20"/>
                <w:szCs w:val="20"/>
              </w:rPr>
            </w:pPr>
            <w:r>
              <w:rPr>
                <w:rFonts w:ascii="宋体" w:eastAsia="宋体" w:hAnsi="宋体" w:hint="eastAsia"/>
                <w:sz w:val="20"/>
                <w:szCs w:val="20"/>
              </w:rPr>
              <w:t>-50</w:t>
            </w:r>
            <w:r>
              <w:rPr>
                <w:rFonts w:ascii="宋体" w:eastAsia="宋体" w:hAnsi="宋体" w:hint="eastAsia"/>
                <w:sz w:val="20"/>
                <w:szCs w:val="20"/>
              </w:rPr>
              <w:t>～</w:t>
            </w:r>
            <w:r>
              <w:rPr>
                <w:rFonts w:ascii="宋体" w:eastAsia="宋体" w:hAnsi="宋体" w:hint="eastAsia"/>
                <w:sz w:val="20"/>
                <w:szCs w:val="20"/>
              </w:rPr>
              <w:t>+60</w:t>
            </w:r>
            <w:r>
              <w:rPr>
                <w:rFonts w:ascii="宋体" w:eastAsia="宋体" w:hAnsi="宋体" w:cs="宋体" w:hint="eastAsia"/>
                <w:sz w:val="20"/>
                <w:szCs w:val="20"/>
              </w:rPr>
              <w:t>℃</w:t>
            </w:r>
          </w:p>
        </w:tc>
      </w:tr>
      <w:tr>
        <w:tblPrEx>
          <w:tblW w:w="4852" w:type="pct"/>
          <w:tblLayout w:type="fixed"/>
          <w:tblLook w:val="04A0"/>
        </w:tblPrEx>
        <w:trPr>
          <w:trHeight w:hRule="exact" w:val="454"/>
        </w:trPr>
        <w:tc>
          <w:tcPr>
            <w:tcW w:w="1879" w:type="dxa"/>
            <w:vMerge/>
            <w:vAlign w:val="center"/>
          </w:tcPr>
          <w:p w:rsidR="00322565">
            <w:pPr>
              <w:widowControl/>
              <w:jc w:val="left"/>
              <w:rPr>
                <w:rFonts w:ascii="Times New Roman" w:eastAsia="宋体" w:hAnsi="Times New Roman"/>
                <w:sz w:val="20"/>
                <w:szCs w:val="20"/>
              </w:rPr>
            </w:pPr>
          </w:p>
        </w:tc>
        <w:tc>
          <w:tcPr>
            <w:tcW w:w="1879" w:type="dxa"/>
            <w:gridSpan w:val="2"/>
            <w:vAlign w:val="center"/>
          </w:tcPr>
          <w:p w:rsidR="00322565">
            <w:pPr>
              <w:adjustRightInd w:val="0"/>
              <w:snapToGrid w:val="0"/>
              <w:rPr>
                <w:rFonts w:ascii="Times New Roman" w:eastAsia="宋体" w:hAnsi="Times New Roman"/>
                <w:sz w:val="20"/>
                <w:szCs w:val="20"/>
              </w:rPr>
            </w:pPr>
            <w:r>
              <w:rPr>
                <w:rFonts w:ascii="宋体" w:eastAsia="宋体" w:hAnsi="宋体" w:hint="eastAsia"/>
                <w:sz w:val="20"/>
                <w:szCs w:val="20"/>
              </w:rPr>
              <w:t>最大湿度（</w:t>
            </w:r>
            <w:r>
              <w:rPr>
                <w:rFonts w:ascii="宋体" w:eastAsia="宋体" w:hAnsi="宋体" w:hint="eastAsia"/>
                <w:sz w:val="20"/>
                <w:szCs w:val="20"/>
              </w:rPr>
              <w:t>+30</w:t>
            </w:r>
            <w:r>
              <w:rPr>
                <w:rFonts w:ascii="宋体" w:eastAsia="宋体" w:hAnsi="宋体" w:cs="宋体" w:hint="eastAsia"/>
                <w:sz w:val="20"/>
                <w:szCs w:val="20"/>
              </w:rPr>
              <w:t>℃</w:t>
            </w:r>
            <w:r>
              <w:rPr>
                <w:rFonts w:ascii="宋体" w:eastAsia="宋体" w:hAnsi="宋体" w:hint="eastAsia"/>
                <w:sz w:val="20"/>
                <w:szCs w:val="20"/>
              </w:rPr>
              <w:t>）</w:t>
            </w:r>
          </w:p>
        </w:tc>
        <w:tc>
          <w:tcPr>
            <w:tcW w:w="4513" w:type="dxa"/>
            <w:vAlign w:val="center"/>
          </w:tcPr>
          <w:p w:rsidR="00322565">
            <w:pPr>
              <w:adjustRightInd w:val="0"/>
              <w:snapToGrid w:val="0"/>
              <w:rPr>
                <w:rFonts w:ascii="Times New Roman" w:eastAsia="宋体" w:hAnsi="Times New Roman"/>
                <w:sz w:val="20"/>
                <w:szCs w:val="20"/>
              </w:rPr>
            </w:pPr>
            <w:r>
              <w:rPr>
                <w:rFonts w:ascii="宋体" w:eastAsia="宋体" w:hAnsi="宋体" w:hint="eastAsia"/>
                <w:sz w:val="20"/>
                <w:szCs w:val="20"/>
              </w:rPr>
              <w:t>室外装置：≤</w:t>
            </w:r>
            <w:r>
              <w:rPr>
                <w:rFonts w:ascii="宋体" w:eastAsia="宋体" w:hAnsi="宋体" w:hint="eastAsia"/>
                <w:sz w:val="20"/>
                <w:szCs w:val="20"/>
              </w:rPr>
              <w:t>95%</w:t>
            </w:r>
            <w:r>
              <w:rPr>
                <w:rFonts w:ascii="宋体" w:eastAsia="宋体" w:hAnsi="宋体" w:hint="eastAsia"/>
                <w:sz w:val="20"/>
                <w:szCs w:val="20"/>
              </w:rPr>
              <w:t>，室内装置：≤</w:t>
            </w:r>
            <w:r>
              <w:rPr>
                <w:rFonts w:ascii="宋体" w:eastAsia="宋体" w:hAnsi="宋体" w:hint="eastAsia"/>
                <w:sz w:val="20"/>
                <w:szCs w:val="20"/>
              </w:rPr>
              <w:t>90%</w:t>
            </w:r>
          </w:p>
        </w:tc>
      </w:tr>
      <w:tr>
        <w:tblPrEx>
          <w:tblW w:w="4852" w:type="pct"/>
          <w:tblLayout w:type="fixed"/>
          <w:tblLook w:val="04A0"/>
        </w:tblPrEx>
        <w:trPr>
          <w:trHeight w:hRule="exact" w:val="759"/>
        </w:trPr>
        <w:tc>
          <w:tcPr>
            <w:tcW w:w="1879" w:type="dxa"/>
            <w:vMerge/>
            <w:vAlign w:val="center"/>
          </w:tcPr>
          <w:p w:rsidR="00322565">
            <w:pPr>
              <w:widowControl/>
              <w:jc w:val="left"/>
              <w:rPr>
                <w:rFonts w:ascii="Times New Roman" w:eastAsia="宋体" w:hAnsi="Times New Roman"/>
                <w:sz w:val="20"/>
                <w:szCs w:val="20"/>
              </w:rPr>
            </w:pPr>
          </w:p>
        </w:tc>
        <w:tc>
          <w:tcPr>
            <w:tcW w:w="1879" w:type="dxa"/>
            <w:gridSpan w:val="2"/>
            <w:vAlign w:val="center"/>
          </w:tcPr>
          <w:p w:rsidR="00322565">
            <w:pPr>
              <w:adjustRightInd w:val="0"/>
              <w:snapToGrid w:val="0"/>
              <w:rPr>
                <w:rFonts w:ascii="Times New Roman" w:eastAsia="宋体" w:hAnsi="Times New Roman"/>
                <w:sz w:val="20"/>
                <w:szCs w:val="20"/>
              </w:rPr>
            </w:pPr>
            <w:r>
              <w:rPr>
                <w:rFonts w:ascii="宋体" w:eastAsia="宋体" w:hAnsi="宋体" w:hint="eastAsia"/>
                <w:sz w:val="20"/>
                <w:szCs w:val="20"/>
              </w:rPr>
              <w:t>抗阵风能力</w:t>
            </w:r>
          </w:p>
        </w:tc>
        <w:tc>
          <w:tcPr>
            <w:tcW w:w="4513" w:type="dxa"/>
            <w:vAlign w:val="center"/>
          </w:tcPr>
          <w:p w:rsidR="00322565">
            <w:pPr>
              <w:adjustRightInd w:val="0"/>
              <w:snapToGrid w:val="0"/>
              <w:rPr>
                <w:rFonts w:ascii="Times New Roman" w:eastAsia="宋体" w:hAnsi="Times New Roman"/>
                <w:sz w:val="20"/>
                <w:szCs w:val="20"/>
              </w:rPr>
            </w:pPr>
            <w:r>
              <w:rPr>
                <w:rFonts w:ascii="宋体" w:eastAsia="宋体" w:hAnsi="宋体" w:hint="eastAsia"/>
                <w:sz w:val="20"/>
                <w:szCs w:val="20"/>
              </w:rPr>
              <w:t>60m/s</w:t>
            </w:r>
            <w:r>
              <w:rPr>
                <w:rFonts w:ascii="宋体" w:eastAsia="宋体" w:hAnsi="宋体" w:hint="eastAsia"/>
                <w:sz w:val="20"/>
                <w:szCs w:val="20"/>
              </w:rPr>
              <w:t>不损坏（球形天线罩），</w:t>
            </w:r>
            <w:r>
              <w:rPr>
                <w:rFonts w:ascii="宋体" w:eastAsia="宋体" w:hAnsi="宋体" w:hint="eastAsia"/>
                <w:sz w:val="20"/>
                <w:szCs w:val="20"/>
              </w:rPr>
              <w:t>30m/s</w:t>
            </w:r>
            <w:r>
              <w:rPr>
                <w:rFonts w:ascii="宋体" w:eastAsia="宋体" w:hAnsi="宋体" w:hint="eastAsia"/>
                <w:sz w:val="20"/>
                <w:szCs w:val="20"/>
              </w:rPr>
              <w:t>不损坏（锥形天线罩）</w:t>
            </w:r>
          </w:p>
        </w:tc>
      </w:tr>
      <w:tr>
        <w:tblPrEx>
          <w:tblW w:w="4852" w:type="pct"/>
          <w:tblLayout w:type="fixed"/>
          <w:tblLook w:val="04A0"/>
        </w:tblPrEx>
        <w:trPr>
          <w:trHeight w:hRule="exact" w:val="454"/>
        </w:trPr>
        <w:tc>
          <w:tcPr>
            <w:tcW w:w="1879" w:type="dxa"/>
            <w:vMerge/>
            <w:vAlign w:val="center"/>
          </w:tcPr>
          <w:p w:rsidR="00322565">
            <w:pPr>
              <w:widowControl/>
              <w:jc w:val="left"/>
              <w:rPr>
                <w:rFonts w:ascii="Times New Roman" w:eastAsia="宋体" w:hAnsi="Times New Roman"/>
                <w:sz w:val="20"/>
                <w:szCs w:val="20"/>
              </w:rPr>
            </w:pPr>
          </w:p>
        </w:tc>
        <w:tc>
          <w:tcPr>
            <w:tcW w:w="1879" w:type="dxa"/>
            <w:gridSpan w:val="2"/>
            <w:vAlign w:val="center"/>
          </w:tcPr>
          <w:p w:rsidR="00322565">
            <w:pPr>
              <w:adjustRightInd w:val="0"/>
              <w:snapToGrid w:val="0"/>
              <w:rPr>
                <w:rFonts w:ascii="Times New Roman" w:eastAsia="宋体" w:hAnsi="Times New Roman"/>
                <w:sz w:val="20"/>
                <w:szCs w:val="20"/>
              </w:rPr>
            </w:pPr>
            <w:r>
              <w:rPr>
                <w:rFonts w:ascii="宋体" w:eastAsia="宋体" w:hAnsi="宋体" w:hint="eastAsia"/>
                <w:sz w:val="20"/>
                <w:szCs w:val="20"/>
              </w:rPr>
              <w:t>淋雨</w:t>
            </w:r>
          </w:p>
        </w:tc>
        <w:tc>
          <w:tcPr>
            <w:tcW w:w="4513" w:type="dxa"/>
            <w:vAlign w:val="center"/>
          </w:tcPr>
          <w:p w:rsidR="00322565">
            <w:pPr>
              <w:adjustRightInd w:val="0"/>
              <w:snapToGrid w:val="0"/>
              <w:rPr>
                <w:rFonts w:ascii="Times New Roman" w:eastAsia="宋体" w:hAnsi="Times New Roman"/>
                <w:sz w:val="20"/>
                <w:szCs w:val="20"/>
              </w:rPr>
            </w:pPr>
            <w:r>
              <w:rPr>
                <w:rFonts w:ascii="宋体" w:eastAsia="宋体" w:hAnsi="宋体" w:hint="eastAsia"/>
                <w:sz w:val="20"/>
                <w:szCs w:val="20"/>
              </w:rPr>
              <w:t>最大降水强度：</w:t>
            </w:r>
            <w:r>
              <w:rPr>
                <w:rFonts w:ascii="宋体" w:eastAsia="宋体" w:hAnsi="宋体" w:hint="eastAsia"/>
                <w:sz w:val="20"/>
                <w:szCs w:val="20"/>
              </w:rPr>
              <w:t>6mm/min</w:t>
            </w:r>
          </w:p>
        </w:tc>
      </w:tr>
      <w:tr>
        <w:tblPrEx>
          <w:tblW w:w="4852" w:type="pct"/>
          <w:tblLayout w:type="fixed"/>
          <w:tblLook w:val="04A0"/>
        </w:tblPrEx>
        <w:trPr>
          <w:trHeight w:hRule="exact" w:val="454"/>
        </w:trPr>
        <w:tc>
          <w:tcPr>
            <w:tcW w:w="1879" w:type="dxa"/>
            <w:vMerge/>
            <w:vAlign w:val="center"/>
          </w:tcPr>
          <w:p w:rsidR="00322565">
            <w:pPr>
              <w:widowControl/>
              <w:jc w:val="left"/>
              <w:rPr>
                <w:rFonts w:ascii="Times New Roman" w:eastAsia="宋体" w:hAnsi="Times New Roman"/>
                <w:sz w:val="20"/>
                <w:szCs w:val="20"/>
              </w:rPr>
            </w:pPr>
          </w:p>
        </w:tc>
        <w:tc>
          <w:tcPr>
            <w:tcW w:w="1879" w:type="dxa"/>
            <w:gridSpan w:val="2"/>
            <w:vAlign w:val="center"/>
          </w:tcPr>
          <w:p w:rsidR="00322565">
            <w:pPr>
              <w:adjustRightInd w:val="0"/>
              <w:snapToGrid w:val="0"/>
              <w:rPr>
                <w:rFonts w:ascii="Times New Roman" w:eastAsia="宋体" w:hAnsi="Times New Roman"/>
                <w:sz w:val="20"/>
                <w:szCs w:val="20"/>
              </w:rPr>
            </w:pPr>
            <w:r>
              <w:rPr>
                <w:rFonts w:ascii="宋体" w:eastAsia="宋体" w:hAnsi="宋体" w:hint="eastAsia"/>
                <w:sz w:val="20"/>
                <w:szCs w:val="20"/>
              </w:rPr>
              <w:t>抗干扰</w:t>
            </w:r>
          </w:p>
        </w:tc>
        <w:tc>
          <w:tcPr>
            <w:tcW w:w="4513" w:type="dxa"/>
            <w:vAlign w:val="center"/>
          </w:tcPr>
          <w:p w:rsidR="00322565">
            <w:pPr>
              <w:adjustRightInd w:val="0"/>
              <w:snapToGrid w:val="0"/>
              <w:rPr>
                <w:rFonts w:ascii="Times New Roman" w:eastAsia="宋体" w:hAnsi="Times New Roman"/>
                <w:sz w:val="20"/>
                <w:szCs w:val="20"/>
              </w:rPr>
            </w:pPr>
            <w:r>
              <w:rPr>
                <w:rFonts w:ascii="宋体" w:eastAsia="宋体" w:hAnsi="宋体" w:hint="eastAsia"/>
                <w:sz w:val="20"/>
                <w:szCs w:val="20"/>
              </w:rPr>
              <w:t>抗电源干扰、电磁干扰、无线电频率干扰等</w:t>
            </w:r>
          </w:p>
        </w:tc>
      </w:tr>
      <w:tr>
        <w:tblPrEx>
          <w:tblW w:w="4852" w:type="pct"/>
          <w:tblLayout w:type="fixed"/>
          <w:tblLook w:val="04A0"/>
        </w:tblPrEx>
        <w:trPr>
          <w:trHeight w:hRule="exact" w:val="454"/>
        </w:trPr>
        <w:tc>
          <w:tcPr>
            <w:tcW w:w="1879" w:type="dxa"/>
            <w:vMerge/>
            <w:vAlign w:val="center"/>
          </w:tcPr>
          <w:p w:rsidR="00322565">
            <w:pPr>
              <w:widowControl/>
              <w:jc w:val="left"/>
              <w:rPr>
                <w:rFonts w:ascii="Times New Roman" w:eastAsia="宋体" w:hAnsi="Times New Roman"/>
                <w:sz w:val="20"/>
                <w:szCs w:val="20"/>
              </w:rPr>
            </w:pPr>
          </w:p>
        </w:tc>
        <w:tc>
          <w:tcPr>
            <w:tcW w:w="1879" w:type="dxa"/>
            <w:gridSpan w:val="2"/>
            <w:vAlign w:val="center"/>
          </w:tcPr>
          <w:p w:rsidR="00322565">
            <w:pPr>
              <w:adjustRightInd w:val="0"/>
              <w:snapToGrid w:val="0"/>
              <w:rPr>
                <w:rFonts w:ascii="Times New Roman" w:eastAsia="宋体" w:hAnsi="Times New Roman"/>
                <w:sz w:val="20"/>
                <w:szCs w:val="20"/>
              </w:rPr>
            </w:pPr>
            <w:r>
              <w:rPr>
                <w:rFonts w:ascii="宋体" w:eastAsia="宋体" w:hAnsi="宋体" w:hint="eastAsia"/>
                <w:sz w:val="20"/>
                <w:szCs w:val="20"/>
              </w:rPr>
              <w:t>其它</w:t>
            </w:r>
          </w:p>
        </w:tc>
        <w:tc>
          <w:tcPr>
            <w:tcW w:w="4513" w:type="dxa"/>
            <w:vAlign w:val="center"/>
          </w:tcPr>
          <w:p w:rsidR="00322565">
            <w:pPr>
              <w:adjustRightInd w:val="0"/>
              <w:snapToGrid w:val="0"/>
              <w:rPr>
                <w:rFonts w:ascii="Times New Roman" w:eastAsia="宋体" w:hAnsi="Times New Roman"/>
                <w:sz w:val="20"/>
                <w:szCs w:val="20"/>
              </w:rPr>
            </w:pPr>
            <w:r>
              <w:rPr>
                <w:rFonts w:ascii="宋体" w:eastAsia="宋体" w:hAnsi="宋体" w:hint="eastAsia"/>
                <w:sz w:val="20"/>
                <w:szCs w:val="20"/>
              </w:rPr>
              <w:t>防水、防盐雾</w:t>
            </w:r>
          </w:p>
        </w:tc>
      </w:tr>
      <w:tr>
        <w:tblPrEx>
          <w:tblW w:w="4852" w:type="pct"/>
          <w:tblLayout w:type="fixed"/>
          <w:tblLook w:val="04A0"/>
        </w:tblPrEx>
        <w:trPr>
          <w:trHeight w:hRule="exact" w:val="454"/>
        </w:trPr>
        <w:tc>
          <w:tcPr>
            <w:tcW w:w="3758" w:type="dxa"/>
            <w:gridSpan w:val="3"/>
            <w:vAlign w:val="center"/>
          </w:tcPr>
          <w:p w:rsidR="00322565">
            <w:pPr>
              <w:adjustRightInd w:val="0"/>
              <w:snapToGrid w:val="0"/>
              <w:rPr>
                <w:rFonts w:ascii="宋体" w:eastAsia="宋体" w:hAnsi="宋体"/>
                <w:sz w:val="20"/>
                <w:szCs w:val="20"/>
              </w:rPr>
            </w:pPr>
            <w:r>
              <w:rPr>
                <w:rFonts w:ascii="宋体" w:eastAsia="宋体" w:hAnsi="宋体" w:hint="eastAsia"/>
                <w:sz w:val="20"/>
                <w:szCs w:val="20"/>
              </w:rPr>
              <w:t>整机功耗（峰值）</w:t>
            </w:r>
          </w:p>
        </w:tc>
        <w:tc>
          <w:tcPr>
            <w:tcW w:w="4513" w:type="dxa"/>
            <w:vAlign w:val="center"/>
          </w:tcPr>
          <w:p w:rsidR="00322565">
            <w:pPr>
              <w:adjustRightInd w:val="0"/>
              <w:snapToGrid w:val="0"/>
              <w:rPr>
                <w:rFonts w:ascii="宋体" w:eastAsia="宋体" w:hAnsi="宋体"/>
                <w:sz w:val="20"/>
                <w:szCs w:val="20"/>
              </w:rPr>
            </w:pPr>
            <w:r>
              <w:rPr>
                <w:rFonts w:ascii="宋体" w:eastAsia="宋体" w:hAnsi="宋体" w:hint="eastAsia"/>
                <w:sz w:val="20"/>
                <w:szCs w:val="20"/>
              </w:rPr>
              <w:t>≤</w:t>
            </w:r>
            <w:r>
              <w:rPr>
                <w:rFonts w:ascii="宋体" w:eastAsia="宋体" w:hAnsi="宋体" w:hint="eastAsia"/>
                <w:sz w:val="20"/>
                <w:szCs w:val="20"/>
              </w:rPr>
              <w:t>3kW</w:t>
            </w:r>
          </w:p>
        </w:tc>
      </w:tr>
      <w:tr>
        <w:tblPrEx>
          <w:tblW w:w="4852" w:type="pct"/>
          <w:tblLayout w:type="fixed"/>
          <w:tblLook w:val="04A0"/>
        </w:tblPrEx>
        <w:trPr>
          <w:trHeight w:hRule="exact" w:val="454"/>
        </w:trPr>
        <w:tc>
          <w:tcPr>
            <w:tcW w:w="3758" w:type="dxa"/>
            <w:gridSpan w:val="3"/>
            <w:vAlign w:val="center"/>
          </w:tcPr>
          <w:p w:rsidR="00322565">
            <w:pPr>
              <w:adjustRightInd w:val="0"/>
              <w:snapToGrid w:val="0"/>
              <w:rPr>
                <w:rFonts w:ascii="宋体" w:eastAsia="宋体" w:hAnsi="宋体"/>
                <w:sz w:val="20"/>
                <w:szCs w:val="20"/>
              </w:rPr>
            </w:pPr>
            <w:r>
              <w:rPr>
                <w:rFonts w:ascii="宋体" w:eastAsia="宋体" w:hAnsi="宋体" w:hint="eastAsia"/>
                <w:sz w:val="20"/>
                <w:szCs w:val="20"/>
              </w:rPr>
              <w:t>平均无故障时间（</w:t>
            </w:r>
            <w:r>
              <w:rPr>
                <w:rFonts w:ascii="宋体" w:eastAsia="宋体" w:hAnsi="宋体" w:hint="eastAsia"/>
                <w:sz w:val="20"/>
                <w:szCs w:val="20"/>
              </w:rPr>
              <w:t>MTBF</w:t>
            </w:r>
            <w:r>
              <w:rPr>
                <w:rFonts w:ascii="宋体" w:eastAsia="宋体" w:hAnsi="宋体" w:hint="eastAsia"/>
                <w:sz w:val="20"/>
                <w:szCs w:val="20"/>
              </w:rPr>
              <w:t>）</w:t>
            </w:r>
          </w:p>
        </w:tc>
        <w:tc>
          <w:tcPr>
            <w:tcW w:w="4513" w:type="dxa"/>
            <w:vAlign w:val="center"/>
          </w:tcPr>
          <w:p w:rsidR="00322565">
            <w:pPr>
              <w:adjustRightInd w:val="0"/>
              <w:snapToGrid w:val="0"/>
              <w:rPr>
                <w:rFonts w:ascii="宋体" w:eastAsia="宋体" w:hAnsi="宋体"/>
                <w:sz w:val="20"/>
                <w:szCs w:val="20"/>
              </w:rPr>
            </w:pPr>
            <w:r>
              <w:rPr>
                <w:rFonts w:ascii="宋体" w:eastAsia="宋体" w:hAnsi="宋体" w:hint="eastAsia"/>
                <w:sz w:val="20"/>
                <w:szCs w:val="20"/>
              </w:rPr>
              <w:t>≥</w:t>
            </w:r>
            <w:r>
              <w:rPr>
                <w:rFonts w:ascii="宋体" w:eastAsia="宋体" w:hAnsi="宋体" w:hint="eastAsia"/>
                <w:sz w:val="20"/>
                <w:szCs w:val="20"/>
              </w:rPr>
              <w:t>2000h</w:t>
            </w:r>
          </w:p>
        </w:tc>
      </w:tr>
      <w:tr>
        <w:tblPrEx>
          <w:tblW w:w="4852" w:type="pct"/>
          <w:tblLayout w:type="fixed"/>
          <w:tblLook w:val="04A0"/>
        </w:tblPrEx>
        <w:trPr>
          <w:trHeight w:hRule="exact" w:val="454"/>
        </w:trPr>
        <w:tc>
          <w:tcPr>
            <w:tcW w:w="3758" w:type="dxa"/>
            <w:gridSpan w:val="3"/>
            <w:vAlign w:val="center"/>
          </w:tcPr>
          <w:p w:rsidR="00322565">
            <w:pPr>
              <w:adjustRightInd w:val="0"/>
              <w:snapToGrid w:val="0"/>
              <w:rPr>
                <w:rFonts w:ascii="宋体" w:eastAsia="宋体" w:hAnsi="宋体"/>
                <w:sz w:val="20"/>
                <w:szCs w:val="20"/>
              </w:rPr>
            </w:pPr>
            <w:r>
              <w:rPr>
                <w:rFonts w:ascii="宋体" w:eastAsia="宋体" w:hAnsi="宋体" w:hint="eastAsia"/>
                <w:sz w:val="20"/>
                <w:szCs w:val="20"/>
              </w:rPr>
              <w:t>平均故障修复时间（</w:t>
            </w:r>
            <w:r>
              <w:rPr>
                <w:rFonts w:ascii="宋体" w:eastAsia="宋体" w:hAnsi="宋体" w:hint="eastAsia"/>
                <w:sz w:val="20"/>
                <w:szCs w:val="20"/>
              </w:rPr>
              <w:t>MTTR</w:t>
            </w:r>
            <w:r>
              <w:rPr>
                <w:rFonts w:ascii="宋体" w:eastAsia="宋体" w:hAnsi="宋体" w:hint="eastAsia"/>
                <w:sz w:val="20"/>
                <w:szCs w:val="20"/>
              </w:rPr>
              <w:t>）</w:t>
            </w:r>
          </w:p>
        </w:tc>
        <w:tc>
          <w:tcPr>
            <w:tcW w:w="4513" w:type="dxa"/>
            <w:vAlign w:val="center"/>
          </w:tcPr>
          <w:p w:rsidR="00322565">
            <w:pPr>
              <w:adjustRightInd w:val="0"/>
              <w:snapToGrid w:val="0"/>
              <w:rPr>
                <w:rFonts w:ascii="宋体" w:eastAsia="宋体" w:hAnsi="宋体"/>
                <w:sz w:val="20"/>
                <w:szCs w:val="20"/>
              </w:rPr>
            </w:pPr>
            <w:r>
              <w:rPr>
                <w:rFonts w:ascii="宋体" w:eastAsia="宋体" w:hAnsi="宋体" w:hint="eastAsia"/>
                <w:sz w:val="20"/>
                <w:szCs w:val="20"/>
              </w:rPr>
              <w:t>≤</w:t>
            </w:r>
            <w:r>
              <w:rPr>
                <w:rFonts w:ascii="宋体" w:eastAsia="宋体" w:hAnsi="宋体" w:hint="eastAsia"/>
                <w:sz w:val="20"/>
                <w:szCs w:val="20"/>
              </w:rPr>
              <w:t>0.5h</w:t>
            </w:r>
          </w:p>
        </w:tc>
      </w:tr>
      <w:tr>
        <w:tblPrEx>
          <w:tblW w:w="4852" w:type="pct"/>
          <w:tblLayout w:type="fixed"/>
          <w:tblLook w:val="04A0"/>
        </w:tblPrEx>
        <w:tc>
          <w:tcPr>
            <w:tcW w:w="3758" w:type="dxa"/>
            <w:gridSpan w:val="3"/>
            <w:vAlign w:val="center"/>
          </w:tcPr>
          <w:p w:rsidR="00322565">
            <w:pPr>
              <w:adjustRightInd w:val="0"/>
              <w:snapToGrid w:val="0"/>
              <w:rPr>
                <w:rFonts w:ascii="宋体" w:eastAsia="宋体" w:hAnsi="宋体"/>
                <w:sz w:val="20"/>
                <w:szCs w:val="20"/>
              </w:rPr>
            </w:pPr>
            <w:r>
              <w:rPr>
                <w:rFonts w:ascii="宋体" w:eastAsia="宋体" w:hAnsi="宋体" w:hint="eastAsia"/>
                <w:sz w:val="20"/>
                <w:szCs w:val="20"/>
              </w:rPr>
              <w:t>微波辐射安全性</w:t>
            </w:r>
          </w:p>
        </w:tc>
        <w:tc>
          <w:tcPr>
            <w:tcW w:w="4513" w:type="dxa"/>
            <w:vAlign w:val="center"/>
          </w:tcPr>
          <w:p w:rsidR="00322565">
            <w:pPr>
              <w:adjustRightInd w:val="0"/>
              <w:snapToGrid w:val="0"/>
              <w:rPr>
                <w:rFonts w:ascii="宋体" w:eastAsia="宋体" w:hAnsi="宋体"/>
                <w:sz w:val="20"/>
                <w:szCs w:val="20"/>
              </w:rPr>
            </w:pPr>
            <w:r>
              <w:rPr>
                <w:rFonts w:ascii="宋体" w:eastAsia="宋体" w:hAnsi="宋体" w:hint="eastAsia"/>
                <w:sz w:val="20"/>
                <w:szCs w:val="20"/>
              </w:rPr>
              <w:t>雷达微波漏能功率密度应符合</w:t>
            </w:r>
            <w:r>
              <w:rPr>
                <w:rFonts w:ascii="宋体" w:eastAsia="宋体" w:hAnsi="宋体" w:hint="eastAsia"/>
                <w:sz w:val="20"/>
                <w:szCs w:val="20"/>
              </w:rPr>
              <w:t>GJB5313-2004</w:t>
            </w:r>
            <w:r>
              <w:rPr>
                <w:rFonts w:ascii="宋体" w:eastAsia="宋体" w:hAnsi="宋体" w:hint="eastAsia"/>
                <w:sz w:val="20"/>
                <w:szCs w:val="20"/>
              </w:rPr>
              <w:t>的要求</w:t>
            </w:r>
          </w:p>
        </w:tc>
      </w:tr>
      <w:tr>
        <w:tblPrEx>
          <w:tblW w:w="4852" w:type="pct"/>
          <w:tblLayout w:type="fixed"/>
          <w:tblLook w:val="04A0"/>
        </w:tblPrEx>
        <w:tc>
          <w:tcPr>
            <w:tcW w:w="3758" w:type="dxa"/>
            <w:gridSpan w:val="3"/>
            <w:vAlign w:val="center"/>
          </w:tcPr>
          <w:p w:rsidR="00322565">
            <w:pPr>
              <w:adjustRightInd w:val="0"/>
              <w:snapToGrid w:val="0"/>
              <w:rPr>
                <w:rFonts w:ascii="宋体" w:eastAsia="宋体" w:hAnsi="宋体"/>
                <w:sz w:val="20"/>
                <w:szCs w:val="20"/>
              </w:rPr>
            </w:pPr>
            <w:r>
              <w:rPr>
                <w:rFonts w:ascii="宋体" w:eastAsia="宋体" w:hAnsi="宋体" w:hint="eastAsia"/>
                <w:sz w:val="20"/>
                <w:szCs w:val="20"/>
              </w:rPr>
              <w:t>安全标识</w:t>
            </w:r>
          </w:p>
        </w:tc>
        <w:tc>
          <w:tcPr>
            <w:tcW w:w="4513" w:type="dxa"/>
          </w:tcPr>
          <w:p w:rsidR="00322565">
            <w:pPr>
              <w:adjustRightInd w:val="0"/>
              <w:snapToGrid w:val="0"/>
              <w:rPr>
                <w:rFonts w:ascii="宋体" w:eastAsia="宋体" w:hAnsi="宋体"/>
                <w:sz w:val="20"/>
                <w:szCs w:val="20"/>
              </w:rPr>
            </w:pPr>
            <w:r>
              <w:rPr>
                <w:rFonts w:ascii="宋体" w:eastAsia="宋体" w:hAnsi="宋体" w:hint="eastAsia"/>
                <w:sz w:val="20"/>
                <w:szCs w:val="20"/>
              </w:rPr>
              <w:t>微波泄漏部位、机械转动部位、危险电压部位等应有清晰、醒目的安全警示标记</w:t>
            </w:r>
          </w:p>
        </w:tc>
      </w:tr>
      <w:tr>
        <w:tblPrEx>
          <w:tblW w:w="4852" w:type="pct"/>
          <w:tblLayout w:type="fixed"/>
          <w:tblLook w:val="04A0"/>
        </w:tblPrEx>
        <w:tc>
          <w:tcPr>
            <w:tcW w:w="3758" w:type="dxa"/>
            <w:gridSpan w:val="3"/>
            <w:vAlign w:val="center"/>
          </w:tcPr>
          <w:p w:rsidR="00322565">
            <w:pPr>
              <w:adjustRightInd w:val="0"/>
              <w:snapToGrid w:val="0"/>
              <w:rPr>
                <w:rFonts w:ascii="宋体" w:eastAsia="宋体" w:hAnsi="宋体"/>
                <w:sz w:val="20"/>
                <w:szCs w:val="20"/>
              </w:rPr>
            </w:pPr>
            <w:r>
              <w:rPr>
                <w:rFonts w:ascii="宋体" w:eastAsia="宋体" w:hAnsi="宋体" w:hint="eastAsia"/>
                <w:sz w:val="20"/>
                <w:szCs w:val="20"/>
              </w:rPr>
              <w:t>互换性</w:t>
            </w:r>
          </w:p>
        </w:tc>
        <w:tc>
          <w:tcPr>
            <w:tcW w:w="4513" w:type="dxa"/>
            <w:vAlign w:val="center"/>
          </w:tcPr>
          <w:p w:rsidR="00322565">
            <w:pPr>
              <w:adjustRightInd w:val="0"/>
              <w:snapToGrid w:val="0"/>
              <w:rPr>
                <w:rFonts w:ascii="宋体" w:eastAsia="宋体" w:hAnsi="宋体"/>
                <w:sz w:val="20"/>
                <w:szCs w:val="20"/>
              </w:rPr>
            </w:pPr>
            <w:r>
              <w:rPr>
                <w:rFonts w:ascii="宋体" w:eastAsia="宋体" w:hAnsi="宋体" w:hint="eastAsia"/>
                <w:sz w:val="20"/>
                <w:szCs w:val="20"/>
              </w:rPr>
              <w:t>雷达备份零件、部件、组件和功能单元均能在现场更换，无需调整即可正常工作</w:t>
            </w:r>
          </w:p>
        </w:tc>
      </w:tr>
      <w:tr>
        <w:tblPrEx>
          <w:tblW w:w="4852" w:type="pct"/>
          <w:tblLayout w:type="fixed"/>
          <w:tblLook w:val="04A0"/>
        </w:tblPrEx>
        <w:tc>
          <w:tcPr>
            <w:tcW w:w="3758" w:type="dxa"/>
            <w:gridSpan w:val="3"/>
            <w:vAlign w:val="center"/>
          </w:tcPr>
          <w:p w:rsidR="00322565">
            <w:pPr>
              <w:adjustRightInd w:val="0"/>
              <w:snapToGrid w:val="0"/>
              <w:rPr>
                <w:rFonts w:ascii="宋体" w:eastAsia="宋体" w:hAnsi="宋体"/>
                <w:sz w:val="20"/>
                <w:szCs w:val="20"/>
              </w:rPr>
            </w:pPr>
            <w:r>
              <w:rPr>
                <w:rFonts w:ascii="宋体" w:eastAsia="宋体" w:hAnsi="宋体" w:hint="eastAsia"/>
                <w:sz w:val="20"/>
                <w:szCs w:val="20"/>
              </w:rPr>
              <w:t>电磁兼容性</w:t>
            </w:r>
          </w:p>
        </w:tc>
        <w:tc>
          <w:tcPr>
            <w:tcW w:w="4513" w:type="dxa"/>
            <w:vAlign w:val="center"/>
          </w:tcPr>
          <w:p w:rsidR="00322565">
            <w:pPr>
              <w:adjustRightInd w:val="0"/>
              <w:snapToGrid w:val="0"/>
              <w:rPr>
                <w:rFonts w:ascii="宋体" w:eastAsia="宋体" w:hAnsi="宋体"/>
                <w:sz w:val="20"/>
                <w:szCs w:val="20"/>
              </w:rPr>
            </w:pPr>
            <w:r>
              <w:rPr>
                <w:rFonts w:ascii="宋体" w:eastAsia="宋体" w:hAnsi="宋体" w:hint="eastAsia"/>
                <w:sz w:val="20"/>
                <w:szCs w:val="20"/>
              </w:rPr>
              <w:t>雷达具有市电滤波和防电磁干扰的能力，设置静电屏蔽、电磁屏蔽，模拟地线、数字地线和安全地线严格分开，油机地线和避雷地线要单独接地</w:t>
            </w:r>
          </w:p>
        </w:tc>
      </w:tr>
      <w:tr>
        <w:tblPrEx>
          <w:tblW w:w="4852" w:type="pct"/>
          <w:tblLayout w:type="fixed"/>
          <w:tblLook w:val="04A0"/>
        </w:tblPrEx>
        <w:tc>
          <w:tcPr>
            <w:tcW w:w="3758" w:type="dxa"/>
            <w:gridSpan w:val="3"/>
            <w:vAlign w:val="center"/>
          </w:tcPr>
          <w:p w:rsidR="00322565">
            <w:pPr>
              <w:adjustRightInd w:val="0"/>
              <w:snapToGrid w:val="0"/>
              <w:rPr>
                <w:rFonts w:ascii="宋体" w:eastAsia="宋体" w:hAnsi="宋体"/>
                <w:sz w:val="20"/>
                <w:szCs w:val="20"/>
              </w:rPr>
            </w:pPr>
            <w:r>
              <w:rPr>
                <w:rFonts w:ascii="宋体" w:eastAsia="宋体" w:hAnsi="宋体" w:hint="eastAsia"/>
                <w:sz w:val="20"/>
                <w:szCs w:val="20"/>
              </w:rPr>
              <w:t>安全性</w:t>
            </w:r>
          </w:p>
        </w:tc>
        <w:tc>
          <w:tcPr>
            <w:tcW w:w="4513" w:type="dxa"/>
            <w:vAlign w:val="center"/>
          </w:tcPr>
          <w:p w:rsidR="00322565">
            <w:pPr>
              <w:adjustRightInd w:val="0"/>
              <w:snapToGrid w:val="0"/>
              <w:rPr>
                <w:rFonts w:ascii="宋体" w:eastAsia="宋体" w:hAnsi="宋体"/>
                <w:sz w:val="20"/>
                <w:szCs w:val="20"/>
              </w:rPr>
            </w:pPr>
            <w:r>
              <w:rPr>
                <w:rFonts w:ascii="宋体" w:eastAsia="宋体" w:hAnsi="宋体" w:hint="eastAsia"/>
                <w:sz w:val="20"/>
                <w:szCs w:val="20"/>
              </w:rPr>
              <w:t>雷达应有安全性设计，确保雷达按规定条件进行制造、安装、运输、贮存、使用和维护时的人身安全和设备安全</w:t>
            </w:r>
          </w:p>
        </w:tc>
      </w:tr>
      <w:tr>
        <w:tblPrEx>
          <w:tblW w:w="4852" w:type="pct"/>
          <w:tblLayout w:type="fixed"/>
          <w:tblLook w:val="04A0"/>
        </w:tblPrEx>
        <w:tc>
          <w:tcPr>
            <w:tcW w:w="3758" w:type="dxa"/>
            <w:gridSpan w:val="3"/>
            <w:vAlign w:val="center"/>
          </w:tcPr>
          <w:p w:rsidR="00322565">
            <w:pPr>
              <w:adjustRightInd w:val="0"/>
              <w:snapToGrid w:val="0"/>
              <w:rPr>
                <w:rFonts w:ascii="宋体" w:eastAsia="宋体" w:hAnsi="宋体"/>
                <w:sz w:val="20"/>
                <w:szCs w:val="20"/>
              </w:rPr>
            </w:pPr>
            <w:r>
              <w:rPr>
                <w:rFonts w:ascii="宋体" w:eastAsia="宋体" w:hAnsi="宋体" w:hint="eastAsia"/>
                <w:sz w:val="20"/>
                <w:szCs w:val="20"/>
              </w:rPr>
              <w:t>防雷要求</w:t>
            </w:r>
          </w:p>
        </w:tc>
        <w:tc>
          <w:tcPr>
            <w:tcW w:w="4513" w:type="dxa"/>
            <w:vAlign w:val="center"/>
          </w:tcPr>
          <w:p w:rsidR="00322565">
            <w:pPr>
              <w:adjustRightInd w:val="0"/>
              <w:snapToGrid w:val="0"/>
              <w:rPr>
                <w:rFonts w:ascii="宋体" w:eastAsia="宋体" w:hAnsi="宋体"/>
                <w:sz w:val="20"/>
                <w:szCs w:val="20"/>
              </w:rPr>
            </w:pPr>
            <w:r>
              <w:rPr>
                <w:rFonts w:ascii="宋体" w:eastAsia="宋体" w:hAnsi="宋体" w:hint="eastAsia"/>
                <w:sz w:val="20"/>
                <w:szCs w:val="20"/>
              </w:rPr>
              <w:t>接地电阻应不大于</w:t>
            </w:r>
            <w:r>
              <w:rPr>
                <w:rFonts w:ascii="宋体" w:eastAsia="宋体" w:hAnsi="宋体" w:hint="eastAsia"/>
                <w:sz w:val="20"/>
                <w:szCs w:val="20"/>
              </w:rPr>
              <w:t>4</w:t>
            </w:r>
            <w:r>
              <w:rPr>
                <w:rFonts w:ascii="宋体" w:eastAsia="宋体" w:hAnsi="宋体" w:hint="eastAsia"/>
                <w:sz w:val="20"/>
                <w:szCs w:val="20"/>
              </w:rPr>
              <w:t>Ω，雷达电源线</w:t>
            </w:r>
            <w:r>
              <w:rPr>
                <w:rFonts w:ascii="宋体" w:eastAsia="宋体" w:hAnsi="宋体" w:hint="eastAsia"/>
                <w:sz w:val="20"/>
                <w:szCs w:val="20"/>
              </w:rPr>
              <w:t>输入端应加装</w:t>
            </w:r>
            <w:r>
              <w:rPr>
                <w:rFonts w:ascii="宋体" w:eastAsia="宋体" w:hAnsi="宋体" w:hint="eastAsia"/>
                <w:sz w:val="20"/>
                <w:szCs w:val="20"/>
              </w:rPr>
              <w:t>防雷滤波器，室外电缆一律采用屏蔽电缆或光缆</w:t>
            </w:r>
          </w:p>
        </w:tc>
      </w:tr>
      <w:tr>
        <w:tblPrEx>
          <w:tblW w:w="4852" w:type="pct"/>
          <w:tblLayout w:type="fixed"/>
          <w:tblLook w:val="04A0"/>
        </w:tblPrEx>
        <w:tc>
          <w:tcPr>
            <w:tcW w:w="3758" w:type="dxa"/>
            <w:gridSpan w:val="3"/>
            <w:vAlign w:val="center"/>
          </w:tcPr>
          <w:p w:rsidR="00322565">
            <w:pPr>
              <w:adjustRightInd w:val="0"/>
              <w:snapToGrid w:val="0"/>
              <w:rPr>
                <w:rFonts w:ascii="宋体" w:eastAsia="宋体" w:hAnsi="宋体"/>
                <w:sz w:val="20"/>
                <w:szCs w:val="20"/>
              </w:rPr>
            </w:pPr>
            <w:r>
              <w:rPr>
                <w:rFonts w:ascii="宋体" w:eastAsia="宋体" w:hAnsi="宋体" w:hint="eastAsia"/>
                <w:sz w:val="20"/>
                <w:szCs w:val="20"/>
              </w:rPr>
              <w:t>绝缘性</w:t>
            </w:r>
          </w:p>
        </w:tc>
        <w:tc>
          <w:tcPr>
            <w:tcW w:w="4513" w:type="dxa"/>
          </w:tcPr>
          <w:p w:rsidR="00322565">
            <w:pPr>
              <w:adjustRightInd w:val="0"/>
              <w:snapToGrid w:val="0"/>
              <w:rPr>
                <w:rFonts w:ascii="宋体" w:eastAsia="宋体" w:hAnsi="宋体"/>
                <w:sz w:val="20"/>
                <w:szCs w:val="20"/>
              </w:rPr>
            </w:pPr>
            <w:r>
              <w:rPr>
                <w:rFonts w:ascii="宋体" w:eastAsia="宋体" w:hAnsi="宋体" w:hint="eastAsia"/>
                <w:sz w:val="20"/>
                <w:szCs w:val="20"/>
              </w:rPr>
              <w:t>雷达各初级电源与大地间绝缘电阻应大于</w:t>
            </w:r>
            <w:r>
              <w:rPr>
                <w:rFonts w:ascii="宋体" w:eastAsia="宋体" w:hAnsi="宋体" w:hint="eastAsia"/>
                <w:sz w:val="20"/>
                <w:szCs w:val="20"/>
              </w:rPr>
              <w:t>1M</w:t>
            </w:r>
            <w:r>
              <w:rPr>
                <w:rFonts w:ascii="宋体" w:eastAsia="宋体" w:hAnsi="宋体" w:hint="eastAsia"/>
                <w:sz w:val="20"/>
                <w:szCs w:val="20"/>
              </w:rPr>
              <w:t>Ω</w:t>
            </w:r>
          </w:p>
        </w:tc>
      </w:tr>
      <w:tr>
        <w:tblPrEx>
          <w:tblW w:w="4852" w:type="pct"/>
          <w:tblLayout w:type="fixed"/>
          <w:tblLook w:val="04A0"/>
        </w:tblPrEx>
        <w:tc>
          <w:tcPr>
            <w:tcW w:w="3758" w:type="dxa"/>
            <w:gridSpan w:val="3"/>
            <w:vAlign w:val="center"/>
          </w:tcPr>
          <w:p w:rsidR="00322565">
            <w:pPr>
              <w:adjustRightInd w:val="0"/>
              <w:snapToGrid w:val="0"/>
              <w:rPr>
                <w:rFonts w:ascii="宋体" w:eastAsia="宋体" w:hAnsi="宋体"/>
                <w:sz w:val="20"/>
                <w:szCs w:val="20"/>
              </w:rPr>
            </w:pPr>
            <w:r>
              <w:rPr>
                <w:rFonts w:ascii="宋体" w:eastAsia="宋体" w:hAnsi="宋体" w:hint="eastAsia"/>
                <w:sz w:val="20"/>
                <w:szCs w:val="20"/>
              </w:rPr>
              <w:t>外观质量</w:t>
            </w:r>
          </w:p>
        </w:tc>
        <w:tc>
          <w:tcPr>
            <w:tcW w:w="4513" w:type="dxa"/>
            <w:vAlign w:val="center"/>
          </w:tcPr>
          <w:p w:rsidR="00322565">
            <w:pPr>
              <w:adjustRightInd w:val="0"/>
              <w:snapToGrid w:val="0"/>
              <w:rPr>
                <w:rFonts w:ascii="宋体" w:eastAsia="宋体" w:hAnsi="宋体"/>
                <w:sz w:val="20"/>
                <w:szCs w:val="20"/>
              </w:rPr>
            </w:pPr>
            <w:r>
              <w:rPr>
                <w:rFonts w:ascii="宋体" w:eastAsia="宋体" w:hAnsi="宋体" w:hint="eastAsia"/>
                <w:sz w:val="20"/>
                <w:szCs w:val="20"/>
              </w:rPr>
              <w:t>雷达整体形象应协调一致，外表面应无凹痕、碰伤、裂痕和变形等缺陷；</w:t>
            </w:r>
            <w:r>
              <w:rPr>
                <w:rFonts w:ascii="宋体" w:eastAsia="宋体" w:hAnsi="宋体" w:hint="eastAsia"/>
                <w:sz w:val="20"/>
                <w:szCs w:val="20"/>
              </w:rPr>
              <w:t>镀</w:t>
            </w:r>
            <w:r>
              <w:rPr>
                <w:rFonts w:ascii="宋体" w:eastAsia="宋体" w:hAnsi="宋体" w:hint="eastAsia"/>
                <w:sz w:val="20"/>
                <w:szCs w:val="20"/>
              </w:rPr>
              <w:t>涂层</w:t>
            </w:r>
            <w:r>
              <w:rPr>
                <w:rFonts w:ascii="宋体" w:eastAsia="宋体" w:hAnsi="宋体" w:hint="eastAsia"/>
                <w:sz w:val="20"/>
                <w:szCs w:val="20"/>
              </w:rPr>
              <w:t>不</w:t>
            </w:r>
            <w:r>
              <w:rPr>
                <w:rFonts w:ascii="宋体" w:eastAsia="宋体" w:hAnsi="宋体" w:hint="eastAsia"/>
                <w:sz w:val="20"/>
                <w:szCs w:val="20"/>
              </w:rPr>
              <w:t>起泡、龟裂和脱落；金属零件无锈蚀、毛刺及其它机械损伤</w:t>
            </w:r>
          </w:p>
        </w:tc>
      </w:tr>
      <w:tr>
        <w:tblPrEx>
          <w:tblW w:w="4852" w:type="pct"/>
          <w:tblLayout w:type="fixed"/>
          <w:tblLook w:val="04A0"/>
        </w:tblPrEx>
        <w:tc>
          <w:tcPr>
            <w:tcW w:w="3758" w:type="dxa"/>
            <w:gridSpan w:val="3"/>
            <w:vAlign w:val="center"/>
          </w:tcPr>
          <w:p w:rsidR="00322565">
            <w:pPr>
              <w:adjustRightInd w:val="0"/>
              <w:snapToGrid w:val="0"/>
              <w:rPr>
                <w:rFonts w:ascii="宋体" w:eastAsia="宋体" w:hAnsi="宋体"/>
                <w:sz w:val="20"/>
                <w:szCs w:val="20"/>
              </w:rPr>
            </w:pPr>
            <w:r>
              <w:rPr>
                <w:rFonts w:ascii="宋体" w:eastAsia="宋体" w:hAnsi="宋体" w:hint="eastAsia"/>
                <w:sz w:val="20"/>
                <w:szCs w:val="20"/>
              </w:rPr>
              <w:t>标记与代号</w:t>
            </w:r>
          </w:p>
        </w:tc>
        <w:tc>
          <w:tcPr>
            <w:tcW w:w="4513" w:type="dxa"/>
            <w:vAlign w:val="center"/>
          </w:tcPr>
          <w:p w:rsidR="00322565">
            <w:pPr>
              <w:adjustRightInd w:val="0"/>
              <w:snapToGrid w:val="0"/>
              <w:rPr>
                <w:rFonts w:ascii="宋体" w:eastAsia="宋体" w:hAnsi="宋体"/>
                <w:sz w:val="20"/>
                <w:szCs w:val="20"/>
              </w:rPr>
            </w:pPr>
            <w:r>
              <w:rPr>
                <w:rFonts w:ascii="宋体" w:eastAsia="宋体" w:hAnsi="宋体" w:hint="eastAsia"/>
                <w:sz w:val="20"/>
                <w:szCs w:val="20"/>
              </w:rPr>
              <w:t>机箱、插件和线缆等应有统一的编号和标记，符合国家标准；印制板、主要元器件等应在相应位置印有与电路图中项目代号相符的标记；</w:t>
            </w:r>
          </w:p>
          <w:p w:rsidR="00322565">
            <w:pPr>
              <w:adjustRightInd w:val="0"/>
              <w:snapToGrid w:val="0"/>
              <w:rPr>
                <w:rFonts w:ascii="宋体" w:eastAsia="宋体" w:hAnsi="宋体"/>
                <w:sz w:val="20"/>
                <w:szCs w:val="20"/>
              </w:rPr>
            </w:pPr>
            <w:r>
              <w:rPr>
                <w:rFonts w:ascii="宋体" w:eastAsia="宋体" w:hAnsi="宋体" w:hint="eastAsia"/>
                <w:sz w:val="20"/>
                <w:szCs w:val="20"/>
              </w:rPr>
              <w:t>标记的文字、字母和符号应完整、规范、清晰和牢固，且便于识读</w:t>
            </w:r>
          </w:p>
        </w:tc>
      </w:tr>
      <w:tr>
        <w:tblPrEx>
          <w:tblW w:w="4852" w:type="pct"/>
          <w:tblLayout w:type="fixed"/>
          <w:tblLook w:val="04A0"/>
        </w:tblPrEx>
        <w:tc>
          <w:tcPr>
            <w:tcW w:w="3758" w:type="dxa"/>
            <w:gridSpan w:val="3"/>
            <w:vAlign w:val="center"/>
          </w:tcPr>
          <w:p w:rsidR="00322565">
            <w:pPr>
              <w:adjustRightInd w:val="0"/>
              <w:snapToGrid w:val="0"/>
              <w:rPr>
                <w:rFonts w:ascii="宋体" w:eastAsia="宋体" w:hAnsi="宋体"/>
                <w:sz w:val="20"/>
                <w:szCs w:val="20"/>
              </w:rPr>
            </w:pPr>
            <w:r>
              <w:rPr>
                <w:rFonts w:ascii="宋体" w:eastAsia="宋体" w:hAnsi="宋体" w:hint="eastAsia"/>
                <w:sz w:val="20"/>
                <w:szCs w:val="20"/>
              </w:rPr>
              <w:t>铭牌内容</w:t>
            </w:r>
          </w:p>
        </w:tc>
        <w:tc>
          <w:tcPr>
            <w:tcW w:w="4513" w:type="dxa"/>
            <w:vAlign w:val="center"/>
          </w:tcPr>
          <w:p w:rsidR="00322565">
            <w:pPr>
              <w:adjustRightInd w:val="0"/>
              <w:snapToGrid w:val="0"/>
              <w:rPr>
                <w:rFonts w:ascii="宋体" w:eastAsia="宋体" w:hAnsi="宋体"/>
                <w:sz w:val="20"/>
                <w:szCs w:val="20"/>
              </w:rPr>
            </w:pPr>
            <w:r>
              <w:rPr>
                <w:rFonts w:ascii="宋体" w:eastAsia="宋体" w:hAnsi="宋体" w:hint="eastAsia"/>
                <w:sz w:val="20"/>
                <w:szCs w:val="20"/>
              </w:rPr>
              <w:t>雷达的名称、型号（代号）；出厂编号；出厂年月；制造厂商标</w:t>
            </w:r>
          </w:p>
        </w:tc>
      </w:tr>
      <w:tr>
        <w:tblPrEx>
          <w:tblW w:w="4852" w:type="pct"/>
          <w:tblLayout w:type="fixed"/>
          <w:tblLook w:val="04A0"/>
        </w:tblPrEx>
        <w:trPr>
          <w:trHeight w:hRule="exact" w:val="454"/>
        </w:trPr>
        <w:tc>
          <w:tcPr>
            <w:tcW w:w="8271" w:type="dxa"/>
            <w:gridSpan w:val="4"/>
            <w:vAlign w:val="center"/>
          </w:tcPr>
          <w:p w:rsidR="00322565">
            <w:pPr>
              <w:rPr>
                <w:sz w:val="20"/>
                <w:szCs w:val="20"/>
              </w:rPr>
            </w:pPr>
            <w:r>
              <w:rPr>
                <w:sz w:val="20"/>
                <w:szCs w:val="20"/>
              </w:rPr>
              <w:t>天线</w:t>
            </w:r>
          </w:p>
        </w:tc>
      </w:tr>
      <w:tr>
        <w:tblPrEx>
          <w:tblW w:w="4852" w:type="pct"/>
          <w:tblLayout w:type="fixed"/>
          <w:tblLook w:val="04A0"/>
        </w:tblPrEx>
        <w:trPr>
          <w:trHeight w:hRule="exact" w:val="454"/>
        </w:trPr>
        <w:tc>
          <w:tcPr>
            <w:tcW w:w="3758" w:type="dxa"/>
            <w:gridSpan w:val="3"/>
            <w:vAlign w:val="center"/>
          </w:tcPr>
          <w:p w:rsidR="00322565">
            <w:pPr>
              <w:adjustRightInd w:val="0"/>
              <w:snapToGrid w:val="0"/>
              <w:rPr>
                <w:rFonts w:ascii="宋体" w:eastAsia="宋体" w:hAnsi="宋体"/>
                <w:sz w:val="20"/>
                <w:szCs w:val="20"/>
              </w:rPr>
            </w:pPr>
            <w:r>
              <w:rPr>
                <w:rFonts w:ascii="宋体" w:eastAsia="宋体" w:hAnsi="宋体"/>
                <w:sz w:val="20"/>
                <w:szCs w:val="20"/>
              </w:rPr>
              <w:t>天线形式</w:t>
            </w:r>
          </w:p>
        </w:tc>
        <w:tc>
          <w:tcPr>
            <w:tcW w:w="4513" w:type="dxa"/>
            <w:vAlign w:val="center"/>
          </w:tcPr>
          <w:p w:rsidR="00322565">
            <w:pPr>
              <w:adjustRightInd w:val="0"/>
              <w:snapToGrid w:val="0"/>
              <w:rPr>
                <w:rFonts w:ascii="宋体" w:eastAsia="宋体" w:hAnsi="宋体"/>
                <w:sz w:val="20"/>
                <w:szCs w:val="20"/>
              </w:rPr>
            </w:pPr>
            <w:r>
              <w:rPr>
                <w:rFonts w:ascii="宋体" w:eastAsia="宋体" w:hAnsi="宋体" w:hint="eastAsia"/>
                <w:sz w:val="20"/>
                <w:szCs w:val="20"/>
              </w:rPr>
              <w:t>卡塞格伦天线</w:t>
            </w:r>
          </w:p>
        </w:tc>
      </w:tr>
      <w:tr>
        <w:tblPrEx>
          <w:tblW w:w="4852" w:type="pct"/>
          <w:tblLayout w:type="fixed"/>
          <w:tblLook w:val="04A0"/>
        </w:tblPrEx>
        <w:trPr>
          <w:trHeight w:hRule="exact" w:val="454"/>
        </w:trPr>
        <w:tc>
          <w:tcPr>
            <w:tcW w:w="3758" w:type="dxa"/>
            <w:gridSpan w:val="3"/>
            <w:vAlign w:val="center"/>
          </w:tcPr>
          <w:p w:rsidR="00322565">
            <w:pPr>
              <w:adjustRightInd w:val="0"/>
              <w:snapToGrid w:val="0"/>
              <w:rPr>
                <w:rFonts w:ascii="宋体" w:eastAsia="宋体" w:hAnsi="宋体"/>
                <w:sz w:val="20"/>
                <w:szCs w:val="20"/>
              </w:rPr>
            </w:pPr>
            <w:r>
              <w:rPr>
                <w:rFonts w:ascii="宋体" w:eastAsia="宋体" w:hAnsi="宋体"/>
                <w:sz w:val="20"/>
                <w:szCs w:val="20"/>
              </w:rPr>
              <w:t>频率</w:t>
            </w:r>
          </w:p>
        </w:tc>
        <w:tc>
          <w:tcPr>
            <w:tcW w:w="4513" w:type="dxa"/>
            <w:vAlign w:val="center"/>
          </w:tcPr>
          <w:p w:rsidR="00322565">
            <w:pPr>
              <w:adjustRightInd w:val="0"/>
              <w:snapToGrid w:val="0"/>
              <w:rPr>
                <w:rFonts w:ascii="宋体" w:eastAsia="宋体" w:hAnsi="宋体"/>
                <w:sz w:val="20"/>
                <w:szCs w:val="20"/>
              </w:rPr>
            </w:pPr>
            <w:r>
              <w:rPr>
                <w:rFonts w:ascii="宋体" w:eastAsia="宋体" w:hAnsi="宋体" w:hint="eastAsia"/>
                <w:sz w:val="20"/>
                <w:szCs w:val="20"/>
              </w:rPr>
              <w:t>34.75GHz</w:t>
            </w:r>
            <w:r>
              <w:rPr>
                <w:rFonts w:ascii="宋体" w:eastAsia="宋体" w:hAnsi="宋体" w:hint="eastAsia"/>
                <w:sz w:val="20"/>
                <w:szCs w:val="20"/>
              </w:rPr>
              <w:t>～</w:t>
            </w:r>
            <w:r>
              <w:rPr>
                <w:rFonts w:ascii="宋体" w:eastAsia="宋体" w:hAnsi="宋体" w:hint="eastAsia"/>
                <w:sz w:val="20"/>
                <w:szCs w:val="20"/>
              </w:rPr>
              <w:t xml:space="preserve">35.25GHz </w:t>
            </w:r>
          </w:p>
        </w:tc>
      </w:tr>
      <w:tr>
        <w:tblPrEx>
          <w:tblW w:w="4852" w:type="pct"/>
          <w:tblLayout w:type="fixed"/>
          <w:tblLook w:val="04A0"/>
        </w:tblPrEx>
        <w:trPr>
          <w:trHeight w:val="217"/>
        </w:trPr>
        <w:tc>
          <w:tcPr>
            <w:tcW w:w="1874" w:type="dxa"/>
            <w:vMerge w:val="restart"/>
            <w:vAlign w:val="center"/>
          </w:tcPr>
          <w:p w:rsidR="00322565">
            <w:pPr>
              <w:rPr>
                <w:sz w:val="20"/>
                <w:szCs w:val="20"/>
              </w:rPr>
            </w:pPr>
            <w:r>
              <w:rPr>
                <w:rFonts w:hint="eastAsia"/>
                <w:sz w:val="20"/>
                <w:szCs w:val="20"/>
              </w:rPr>
              <w:t>#</w:t>
            </w:r>
            <w:r>
              <w:rPr>
                <w:sz w:val="20"/>
                <w:szCs w:val="20"/>
              </w:rPr>
              <w:t>增益</w:t>
            </w:r>
          </w:p>
        </w:tc>
        <w:tc>
          <w:tcPr>
            <w:tcW w:w="1875" w:type="dxa"/>
            <w:vAlign w:val="center"/>
          </w:tcPr>
          <w:p w:rsidR="00322565">
            <w:pPr>
              <w:adjustRightInd w:val="0"/>
              <w:snapToGrid w:val="0"/>
              <w:jc w:val="left"/>
              <w:rPr>
                <w:sz w:val="20"/>
                <w:szCs w:val="20"/>
              </w:rPr>
            </w:pPr>
            <w:r>
              <w:rPr>
                <w:rFonts w:ascii="宋体" w:eastAsia="宋体" w:hAnsi="宋体"/>
                <w:sz w:val="20"/>
                <w:szCs w:val="20"/>
              </w:rPr>
              <w:t>水平</w:t>
            </w:r>
          </w:p>
        </w:tc>
        <w:tc>
          <w:tcPr>
            <w:tcW w:w="4522" w:type="dxa"/>
            <w:gridSpan w:val="2"/>
            <w:vAlign w:val="center"/>
          </w:tcPr>
          <w:p w:rsidR="00322565">
            <w:pPr>
              <w:adjustRightInd w:val="0"/>
              <w:snapToGrid w:val="0"/>
              <w:jc w:val="left"/>
              <w:rPr>
                <w:sz w:val="20"/>
                <w:szCs w:val="20"/>
              </w:rPr>
            </w:pPr>
            <w:r>
              <w:rPr>
                <w:rFonts w:ascii="宋体" w:eastAsia="宋体" w:hAnsi="宋体"/>
                <w:sz w:val="20"/>
                <w:szCs w:val="20"/>
              </w:rPr>
              <w:t>≥5</w:t>
            </w:r>
            <w:r>
              <w:rPr>
                <w:rFonts w:ascii="宋体" w:eastAsia="宋体" w:hAnsi="宋体" w:hint="eastAsia"/>
                <w:sz w:val="20"/>
                <w:szCs w:val="20"/>
              </w:rPr>
              <w:t>2</w:t>
            </w:r>
            <w:r>
              <w:rPr>
                <w:rFonts w:ascii="宋体" w:eastAsia="宋体" w:hAnsi="宋体"/>
                <w:sz w:val="20"/>
                <w:szCs w:val="20"/>
              </w:rPr>
              <w:t>dB</w:t>
            </w:r>
          </w:p>
        </w:tc>
      </w:tr>
      <w:tr>
        <w:tblPrEx>
          <w:tblW w:w="4852" w:type="pct"/>
          <w:tblLayout w:type="fixed"/>
          <w:tblLook w:val="04A0"/>
        </w:tblPrEx>
        <w:trPr>
          <w:trHeight w:val="217"/>
        </w:trPr>
        <w:tc>
          <w:tcPr>
            <w:tcW w:w="1874" w:type="dxa"/>
            <w:vMerge/>
            <w:vAlign w:val="center"/>
          </w:tcPr>
          <w:p w:rsidR="00322565">
            <w:pPr>
              <w:rPr>
                <w:sz w:val="20"/>
                <w:szCs w:val="20"/>
              </w:rPr>
            </w:pPr>
          </w:p>
        </w:tc>
        <w:tc>
          <w:tcPr>
            <w:tcW w:w="1875" w:type="dxa"/>
            <w:vAlign w:val="center"/>
          </w:tcPr>
          <w:p w:rsidR="00322565">
            <w:pPr>
              <w:adjustRightInd w:val="0"/>
              <w:snapToGrid w:val="0"/>
              <w:jc w:val="left"/>
              <w:rPr>
                <w:sz w:val="20"/>
                <w:szCs w:val="20"/>
              </w:rPr>
            </w:pPr>
            <w:r>
              <w:rPr>
                <w:rFonts w:ascii="宋体" w:eastAsia="宋体" w:hAnsi="宋体"/>
                <w:sz w:val="20"/>
                <w:szCs w:val="20"/>
              </w:rPr>
              <w:t>垂直</w:t>
            </w:r>
          </w:p>
        </w:tc>
        <w:tc>
          <w:tcPr>
            <w:tcW w:w="4522" w:type="dxa"/>
            <w:gridSpan w:val="2"/>
            <w:vAlign w:val="center"/>
          </w:tcPr>
          <w:p w:rsidR="00322565">
            <w:pPr>
              <w:adjustRightInd w:val="0"/>
              <w:snapToGrid w:val="0"/>
              <w:jc w:val="left"/>
              <w:rPr>
                <w:sz w:val="20"/>
                <w:szCs w:val="20"/>
              </w:rPr>
            </w:pPr>
            <w:r>
              <w:rPr>
                <w:rFonts w:ascii="宋体" w:eastAsia="宋体" w:hAnsi="宋体"/>
                <w:sz w:val="20"/>
                <w:szCs w:val="20"/>
              </w:rPr>
              <w:t>≥5</w:t>
            </w:r>
            <w:r>
              <w:rPr>
                <w:rFonts w:ascii="宋体" w:eastAsia="宋体" w:hAnsi="宋体" w:hint="eastAsia"/>
                <w:sz w:val="20"/>
                <w:szCs w:val="20"/>
              </w:rPr>
              <w:t>2</w:t>
            </w:r>
            <w:r>
              <w:rPr>
                <w:rFonts w:ascii="宋体" w:eastAsia="宋体" w:hAnsi="宋体"/>
                <w:sz w:val="20"/>
                <w:szCs w:val="20"/>
              </w:rPr>
              <w:t>dB</w:t>
            </w:r>
          </w:p>
        </w:tc>
      </w:tr>
      <w:tr>
        <w:tblPrEx>
          <w:tblW w:w="4852" w:type="pct"/>
          <w:tblLayout w:type="fixed"/>
          <w:tblLook w:val="04A0"/>
        </w:tblPrEx>
        <w:trPr>
          <w:trHeight w:hRule="exact" w:val="454"/>
        </w:trPr>
        <w:tc>
          <w:tcPr>
            <w:tcW w:w="3749" w:type="dxa"/>
            <w:gridSpan w:val="2"/>
            <w:vAlign w:val="center"/>
          </w:tcPr>
          <w:p w:rsidR="00322565">
            <w:pPr>
              <w:adjustRightInd w:val="0"/>
              <w:snapToGrid w:val="0"/>
              <w:rPr>
                <w:sz w:val="20"/>
                <w:szCs w:val="20"/>
              </w:rPr>
            </w:pPr>
            <w:r>
              <w:rPr>
                <w:rFonts w:ascii="宋体" w:eastAsia="宋体" w:hAnsi="宋体"/>
                <w:sz w:val="20"/>
                <w:szCs w:val="20"/>
              </w:rPr>
              <w:t>极化方式</w:t>
            </w:r>
          </w:p>
        </w:tc>
        <w:tc>
          <w:tcPr>
            <w:tcW w:w="4522" w:type="dxa"/>
            <w:gridSpan w:val="2"/>
            <w:vAlign w:val="center"/>
          </w:tcPr>
          <w:p w:rsidR="00322565">
            <w:pPr>
              <w:adjustRightInd w:val="0"/>
              <w:snapToGrid w:val="0"/>
              <w:rPr>
                <w:sz w:val="20"/>
                <w:szCs w:val="20"/>
              </w:rPr>
            </w:pPr>
            <w:r>
              <w:rPr>
                <w:rFonts w:ascii="宋体" w:eastAsia="宋体" w:hAnsi="宋体"/>
                <w:sz w:val="20"/>
                <w:szCs w:val="20"/>
              </w:rPr>
              <w:t>线性水平、垂直极化</w:t>
            </w:r>
          </w:p>
        </w:tc>
      </w:tr>
      <w:tr>
        <w:tblPrEx>
          <w:tblW w:w="4852" w:type="pct"/>
          <w:tblLayout w:type="fixed"/>
          <w:tblLook w:val="04A0"/>
        </w:tblPrEx>
        <w:trPr>
          <w:trHeight w:hRule="exact" w:val="454"/>
        </w:trPr>
        <w:tc>
          <w:tcPr>
            <w:tcW w:w="3749" w:type="dxa"/>
            <w:gridSpan w:val="2"/>
            <w:vAlign w:val="center"/>
          </w:tcPr>
          <w:p w:rsidR="00322565">
            <w:pPr>
              <w:adjustRightInd w:val="0"/>
              <w:snapToGrid w:val="0"/>
              <w:rPr>
                <w:sz w:val="20"/>
                <w:szCs w:val="20"/>
              </w:rPr>
            </w:pPr>
            <w:r>
              <w:rPr>
                <w:rFonts w:ascii="宋体" w:eastAsia="宋体" w:hAnsi="宋体" w:hint="eastAsia"/>
                <w:sz w:val="20"/>
                <w:szCs w:val="20"/>
              </w:rPr>
              <w:t>天线有效口径</w:t>
            </w:r>
          </w:p>
        </w:tc>
        <w:tc>
          <w:tcPr>
            <w:tcW w:w="4522" w:type="dxa"/>
            <w:gridSpan w:val="2"/>
            <w:vAlign w:val="center"/>
          </w:tcPr>
          <w:p w:rsidR="00322565">
            <w:pPr>
              <w:adjustRightInd w:val="0"/>
              <w:snapToGrid w:val="0"/>
              <w:jc w:val="left"/>
              <w:rPr>
                <w:sz w:val="20"/>
                <w:szCs w:val="20"/>
              </w:rPr>
            </w:pPr>
            <w:r>
              <w:rPr>
                <w:rFonts w:ascii="宋体" w:eastAsia="宋体" w:hAnsi="宋体"/>
                <w:sz w:val="20"/>
                <w:szCs w:val="20"/>
              </w:rPr>
              <w:t>1.</w:t>
            </w:r>
            <w:r>
              <w:rPr>
                <w:rFonts w:ascii="宋体" w:eastAsia="宋体" w:hAnsi="宋体" w:hint="eastAsia"/>
                <w:sz w:val="20"/>
                <w:szCs w:val="20"/>
              </w:rPr>
              <w:t>8</w:t>
            </w:r>
            <w:r>
              <w:rPr>
                <w:rFonts w:ascii="宋体" w:eastAsia="宋体" w:hAnsi="宋体"/>
                <w:sz w:val="20"/>
                <w:szCs w:val="20"/>
              </w:rPr>
              <w:t>m</w:t>
            </w:r>
          </w:p>
        </w:tc>
      </w:tr>
      <w:tr>
        <w:tblPrEx>
          <w:tblW w:w="4852" w:type="pct"/>
          <w:tblLayout w:type="fixed"/>
          <w:tblLook w:val="04A0"/>
        </w:tblPrEx>
        <w:trPr>
          <w:trHeight w:hRule="exact" w:val="454"/>
        </w:trPr>
        <w:tc>
          <w:tcPr>
            <w:tcW w:w="3749" w:type="dxa"/>
            <w:gridSpan w:val="2"/>
            <w:vAlign w:val="center"/>
          </w:tcPr>
          <w:p w:rsidR="00322565">
            <w:pPr>
              <w:adjustRightInd w:val="0"/>
              <w:snapToGrid w:val="0"/>
              <w:rPr>
                <w:rFonts w:ascii="宋体" w:eastAsia="宋体" w:hAnsi="宋体"/>
                <w:sz w:val="20"/>
                <w:szCs w:val="20"/>
              </w:rPr>
            </w:pPr>
            <w:r>
              <w:rPr>
                <w:rFonts w:ascii="宋体" w:eastAsia="宋体" w:hAnsi="宋体" w:hint="eastAsia"/>
                <w:sz w:val="20"/>
                <w:szCs w:val="20"/>
              </w:rPr>
              <w:t>天线增益差</w:t>
            </w:r>
          </w:p>
        </w:tc>
        <w:tc>
          <w:tcPr>
            <w:tcW w:w="4522" w:type="dxa"/>
            <w:gridSpan w:val="2"/>
            <w:vAlign w:val="center"/>
          </w:tcPr>
          <w:p w:rsidR="00322565">
            <w:pPr>
              <w:adjustRightInd w:val="0"/>
              <w:snapToGrid w:val="0"/>
              <w:rPr>
                <w:rFonts w:ascii="宋体" w:eastAsia="宋体" w:hAnsi="宋体"/>
                <w:sz w:val="20"/>
                <w:szCs w:val="20"/>
              </w:rPr>
            </w:pPr>
            <w:r>
              <w:rPr>
                <w:rFonts w:ascii="宋体" w:eastAsia="宋体" w:hAnsi="宋体" w:hint="eastAsia"/>
                <w:sz w:val="20"/>
                <w:szCs w:val="20"/>
              </w:rPr>
              <w:t>≤</w:t>
            </w:r>
            <w:r>
              <w:rPr>
                <w:rFonts w:ascii="宋体" w:eastAsia="宋体" w:hAnsi="宋体" w:hint="eastAsia"/>
                <w:sz w:val="20"/>
                <w:szCs w:val="20"/>
              </w:rPr>
              <w:t>0.3dB</w:t>
            </w:r>
          </w:p>
        </w:tc>
      </w:tr>
      <w:tr>
        <w:tblPrEx>
          <w:tblW w:w="4852" w:type="pct"/>
          <w:tblLayout w:type="fixed"/>
          <w:tblLook w:val="04A0"/>
        </w:tblPrEx>
        <w:trPr>
          <w:trHeight w:hRule="exact" w:val="454"/>
        </w:trPr>
        <w:tc>
          <w:tcPr>
            <w:tcW w:w="3749" w:type="dxa"/>
            <w:gridSpan w:val="2"/>
            <w:vAlign w:val="center"/>
          </w:tcPr>
          <w:p w:rsidR="00322565">
            <w:pPr>
              <w:adjustRightInd w:val="0"/>
              <w:snapToGrid w:val="0"/>
              <w:rPr>
                <w:sz w:val="20"/>
                <w:szCs w:val="20"/>
              </w:rPr>
            </w:pPr>
            <w:r>
              <w:rPr>
                <w:rFonts w:ascii="宋体" w:eastAsia="宋体" w:hAnsi="宋体"/>
                <w:sz w:val="20"/>
                <w:szCs w:val="20"/>
              </w:rPr>
              <w:t>水平波束宽度（</w:t>
            </w:r>
            <w:r>
              <w:rPr>
                <w:rFonts w:ascii="宋体" w:eastAsia="宋体" w:hAnsi="宋体"/>
                <w:sz w:val="20"/>
                <w:szCs w:val="20"/>
              </w:rPr>
              <w:t>3dB</w:t>
            </w:r>
            <w:r>
              <w:rPr>
                <w:rFonts w:ascii="宋体" w:eastAsia="宋体" w:hAnsi="宋体"/>
                <w:sz w:val="20"/>
                <w:szCs w:val="20"/>
              </w:rPr>
              <w:t>）</w:t>
            </w:r>
          </w:p>
        </w:tc>
        <w:tc>
          <w:tcPr>
            <w:tcW w:w="4522" w:type="dxa"/>
            <w:gridSpan w:val="2"/>
            <w:vAlign w:val="center"/>
          </w:tcPr>
          <w:p w:rsidR="00322565">
            <w:pPr>
              <w:rPr>
                <w:sz w:val="20"/>
                <w:szCs w:val="20"/>
              </w:rPr>
            </w:pPr>
            <w:r>
              <w:rPr>
                <w:rFonts w:ascii="宋体" w:eastAsia="宋体" w:hAnsi="宋体"/>
                <w:sz w:val="20"/>
                <w:szCs w:val="20"/>
              </w:rPr>
              <w:t>≤0.</w:t>
            </w:r>
            <w:r>
              <w:rPr>
                <w:rFonts w:ascii="宋体" w:eastAsia="宋体" w:hAnsi="宋体" w:hint="eastAsia"/>
                <w:sz w:val="20"/>
                <w:szCs w:val="20"/>
              </w:rPr>
              <w:t>4</w:t>
            </w:r>
            <w:r>
              <w:rPr>
                <w:rFonts w:ascii="宋体" w:eastAsia="宋体" w:hAnsi="宋体"/>
                <w:sz w:val="20"/>
                <w:szCs w:val="20"/>
              </w:rPr>
              <w:t>°</w:t>
            </w:r>
          </w:p>
        </w:tc>
      </w:tr>
      <w:tr>
        <w:tblPrEx>
          <w:tblW w:w="4852" w:type="pct"/>
          <w:tblLayout w:type="fixed"/>
          <w:tblLook w:val="04A0"/>
        </w:tblPrEx>
        <w:trPr>
          <w:trHeight w:hRule="exact" w:val="454"/>
        </w:trPr>
        <w:tc>
          <w:tcPr>
            <w:tcW w:w="3749" w:type="dxa"/>
            <w:gridSpan w:val="2"/>
            <w:vAlign w:val="center"/>
          </w:tcPr>
          <w:p w:rsidR="00322565">
            <w:pPr>
              <w:adjustRightInd w:val="0"/>
              <w:snapToGrid w:val="0"/>
              <w:rPr>
                <w:sz w:val="20"/>
                <w:szCs w:val="20"/>
              </w:rPr>
            </w:pPr>
            <w:r>
              <w:rPr>
                <w:rFonts w:ascii="宋体" w:eastAsia="宋体" w:hAnsi="宋体"/>
                <w:sz w:val="20"/>
                <w:szCs w:val="20"/>
              </w:rPr>
              <w:t>垂直波束宽度（</w:t>
            </w:r>
            <w:r>
              <w:rPr>
                <w:rFonts w:ascii="宋体" w:eastAsia="宋体" w:hAnsi="宋体"/>
                <w:sz w:val="20"/>
                <w:szCs w:val="20"/>
              </w:rPr>
              <w:t>3dB</w:t>
            </w:r>
            <w:r>
              <w:rPr>
                <w:rFonts w:ascii="宋体" w:eastAsia="宋体" w:hAnsi="宋体"/>
                <w:sz w:val="20"/>
                <w:szCs w:val="20"/>
              </w:rPr>
              <w:t>）</w:t>
            </w:r>
          </w:p>
        </w:tc>
        <w:tc>
          <w:tcPr>
            <w:tcW w:w="4522" w:type="dxa"/>
            <w:gridSpan w:val="2"/>
            <w:vAlign w:val="center"/>
          </w:tcPr>
          <w:p w:rsidR="00322565">
            <w:pPr>
              <w:rPr>
                <w:sz w:val="20"/>
                <w:szCs w:val="20"/>
              </w:rPr>
            </w:pPr>
            <w:r>
              <w:rPr>
                <w:rFonts w:ascii="宋体" w:eastAsia="宋体" w:hAnsi="宋体"/>
                <w:sz w:val="20"/>
                <w:szCs w:val="20"/>
              </w:rPr>
              <w:t>≤0.</w:t>
            </w:r>
            <w:r>
              <w:rPr>
                <w:rFonts w:ascii="宋体" w:eastAsia="宋体" w:hAnsi="宋体" w:hint="eastAsia"/>
                <w:sz w:val="20"/>
                <w:szCs w:val="20"/>
              </w:rPr>
              <w:t>4</w:t>
            </w:r>
            <w:r>
              <w:rPr>
                <w:rFonts w:ascii="宋体" w:eastAsia="宋体" w:hAnsi="宋体"/>
                <w:sz w:val="20"/>
                <w:szCs w:val="20"/>
              </w:rPr>
              <w:t>°</w:t>
            </w:r>
          </w:p>
        </w:tc>
      </w:tr>
      <w:tr>
        <w:tblPrEx>
          <w:tblW w:w="4852" w:type="pct"/>
          <w:tblLayout w:type="fixed"/>
          <w:tblLook w:val="04A0"/>
        </w:tblPrEx>
        <w:trPr>
          <w:trHeight w:hRule="exact" w:val="454"/>
        </w:trPr>
        <w:tc>
          <w:tcPr>
            <w:tcW w:w="3749" w:type="dxa"/>
            <w:gridSpan w:val="2"/>
            <w:vAlign w:val="center"/>
          </w:tcPr>
          <w:p w:rsidR="00322565">
            <w:pPr>
              <w:adjustRightInd w:val="0"/>
              <w:snapToGrid w:val="0"/>
              <w:rPr>
                <w:rFonts w:ascii="宋体" w:eastAsia="宋体" w:hAnsi="宋体"/>
                <w:sz w:val="20"/>
                <w:szCs w:val="20"/>
              </w:rPr>
            </w:pPr>
            <w:r>
              <w:rPr>
                <w:rFonts w:ascii="宋体" w:eastAsia="宋体" w:hAnsi="宋体"/>
                <w:sz w:val="20"/>
                <w:szCs w:val="20"/>
              </w:rPr>
              <w:t>3dB</w:t>
            </w:r>
            <w:r>
              <w:rPr>
                <w:rFonts w:ascii="宋体" w:eastAsia="宋体" w:hAnsi="宋体"/>
                <w:sz w:val="20"/>
                <w:szCs w:val="20"/>
              </w:rPr>
              <w:t>波束宽度差</w:t>
            </w:r>
          </w:p>
        </w:tc>
        <w:tc>
          <w:tcPr>
            <w:tcW w:w="4522" w:type="dxa"/>
            <w:gridSpan w:val="2"/>
            <w:vAlign w:val="center"/>
          </w:tcPr>
          <w:p w:rsidR="00322565">
            <w:pPr>
              <w:adjustRightInd w:val="0"/>
              <w:snapToGrid w:val="0"/>
              <w:jc w:val="left"/>
              <w:rPr>
                <w:rFonts w:ascii="宋体" w:eastAsia="宋体" w:hAnsi="宋体"/>
                <w:sz w:val="20"/>
                <w:szCs w:val="20"/>
              </w:rPr>
            </w:pPr>
            <w:r>
              <w:rPr>
                <w:rFonts w:ascii="宋体" w:eastAsia="宋体" w:hAnsi="宋体"/>
                <w:sz w:val="20"/>
                <w:szCs w:val="20"/>
              </w:rPr>
              <w:t>≤0.0</w:t>
            </w:r>
            <w:r>
              <w:rPr>
                <w:rFonts w:ascii="宋体" w:eastAsia="宋体" w:hAnsi="宋体" w:hint="eastAsia"/>
                <w:sz w:val="20"/>
                <w:szCs w:val="20"/>
              </w:rPr>
              <w:t>5</w:t>
            </w:r>
            <w:r>
              <w:rPr>
                <w:rFonts w:ascii="宋体" w:eastAsia="宋体" w:hAnsi="宋体"/>
                <w:sz w:val="20"/>
                <w:szCs w:val="20"/>
              </w:rPr>
              <w:t>°</w:t>
            </w:r>
          </w:p>
        </w:tc>
      </w:tr>
      <w:tr>
        <w:tblPrEx>
          <w:tblW w:w="4852" w:type="pct"/>
          <w:tblLayout w:type="fixed"/>
          <w:tblLook w:val="04A0"/>
        </w:tblPrEx>
        <w:trPr>
          <w:trHeight w:hRule="exact" w:val="454"/>
        </w:trPr>
        <w:tc>
          <w:tcPr>
            <w:tcW w:w="3749" w:type="dxa"/>
            <w:gridSpan w:val="2"/>
            <w:vAlign w:val="center"/>
          </w:tcPr>
          <w:p w:rsidR="00322565">
            <w:pPr>
              <w:adjustRightInd w:val="0"/>
              <w:snapToGrid w:val="0"/>
              <w:rPr>
                <w:rFonts w:ascii="宋体" w:eastAsia="宋体" w:hAnsi="宋体"/>
                <w:sz w:val="20"/>
                <w:szCs w:val="20"/>
              </w:rPr>
            </w:pPr>
            <w:r>
              <w:rPr>
                <w:rFonts w:ascii="宋体" w:eastAsia="宋体" w:hAnsi="宋体"/>
                <w:sz w:val="20"/>
                <w:szCs w:val="20"/>
              </w:rPr>
              <w:t>波束（电轴）指向方向差</w:t>
            </w:r>
          </w:p>
        </w:tc>
        <w:tc>
          <w:tcPr>
            <w:tcW w:w="4522" w:type="dxa"/>
            <w:gridSpan w:val="2"/>
            <w:vAlign w:val="center"/>
          </w:tcPr>
          <w:p w:rsidR="00322565">
            <w:pPr>
              <w:adjustRightInd w:val="0"/>
              <w:snapToGrid w:val="0"/>
              <w:jc w:val="left"/>
              <w:rPr>
                <w:rFonts w:ascii="宋体" w:eastAsia="宋体" w:hAnsi="宋体"/>
                <w:sz w:val="20"/>
                <w:szCs w:val="20"/>
              </w:rPr>
            </w:pPr>
            <w:r>
              <w:rPr>
                <w:rFonts w:ascii="宋体" w:eastAsia="宋体" w:hAnsi="宋体"/>
                <w:sz w:val="20"/>
                <w:szCs w:val="20"/>
              </w:rPr>
              <w:t>≤0.0</w:t>
            </w:r>
            <w:r>
              <w:rPr>
                <w:rFonts w:ascii="宋体" w:eastAsia="宋体" w:hAnsi="宋体" w:hint="eastAsia"/>
                <w:sz w:val="20"/>
                <w:szCs w:val="20"/>
              </w:rPr>
              <w:t>5</w:t>
            </w:r>
            <w:r>
              <w:rPr>
                <w:rFonts w:ascii="宋体" w:eastAsia="宋体" w:hAnsi="宋体"/>
                <w:sz w:val="20"/>
                <w:szCs w:val="20"/>
              </w:rPr>
              <w:t>°</w:t>
            </w:r>
          </w:p>
        </w:tc>
      </w:tr>
      <w:tr>
        <w:tblPrEx>
          <w:tblW w:w="4852" w:type="pct"/>
          <w:tblLayout w:type="fixed"/>
          <w:tblLook w:val="04A0"/>
        </w:tblPrEx>
        <w:trPr>
          <w:trHeight w:hRule="exact" w:val="628"/>
        </w:trPr>
        <w:tc>
          <w:tcPr>
            <w:tcW w:w="3749" w:type="dxa"/>
            <w:gridSpan w:val="2"/>
            <w:vAlign w:val="center"/>
          </w:tcPr>
          <w:p w:rsidR="00322565">
            <w:pPr>
              <w:adjustRightInd w:val="0"/>
              <w:snapToGrid w:val="0"/>
              <w:rPr>
                <w:sz w:val="20"/>
                <w:szCs w:val="20"/>
              </w:rPr>
            </w:pPr>
            <w:r>
              <w:rPr>
                <w:rFonts w:ascii="宋体" w:eastAsia="宋体" w:hAnsi="宋体"/>
                <w:sz w:val="20"/>
                <w:szCs w:val="20"/>
              </w:rPr>
              <w:t>第一副瓣电平</w:t>
            </w:r>
          </w:p>
        </w:tc>
        <w:tc>
          <w:tcPr>
            <w:tcW w:w="4522" w:type="dxa"/>
            <w:gridSpan w:val="2"/>
            <w:vAlign w:val="center"/>
          </w:tcPr>
          <w:p w:rsidR="00322565">
            <w:pPr>
              <w:rPr>
                <w:sz w:val="20"/>
                <w:szCs w:val="20"/>
              </w:rPr>
            </w:pPr>
            <w:r>
              <w:rPr>
                <w:rFonts w:ascii="宋体" w:eastAsia="宋体" w:hAnsi="宋体"/>
                <w:sz w:val="20"/>
                <w:szCs w:val="20"/>
              </w:rPr>
              <w:t>≤-2</w:t>
            </w:r>
            <w:r>
              <w:rPr>
                <w:rFonts w:ascii="宋体" w:eastAsia="宋体" w:hAnsi="宋体" w:hint="eastAsia"/>
                <w:sz w:val="20"/>
                <w:szCs w:val="20"/>
              </w:rPr>
              <w:t>3</w:t>
            </w:r>
            <w:r>
              <w:rPr>
                <w:rFonts w:ascii="宋体" w:eastAsia="宋体" w:hAnsi="宋体"/>
                <w:sz w:val="20"/>
                <w:szCs w:val="20"/>
              </w:rPr>
              <w:t>dB</w:t>
            </w:r>
          </w:p>
          <w:p w:rsidR="00322565">
            <w:pPr>
              <w:adjustRightInd w:val="0"/>
              <w:snapToGrid w:val="0"/>
              <w:jc w:val="left"/>
              <w:rPr>
                <w:sz w:val="20"/>
                <w:szCs w:val="20"/>
              </w:rPr>
            </w:pPr>
          </w:p>
        </w:tc>
      </w:tr>
      <w:tr>
        <w:tblPrEx>
          <w:tblW w:w="4852" w:type="pct"/>
          <w:tblLayout w:type="fixed"/>
          <w:tblLook w:val="04A0"/>
        </w:tblPrEx>
        <w:trPr>
          <w:trHeight w:hRule="exact" w:val="628"/>
        </w:trPr>
        <w:tc>
          <w:tcPr>
            <w:tcW w:w="3749" w:type="dxa"/>
            <w:gridSpan w:val="2"/>
            <w:vAlign w:val="center"/>
          </w:tcPr>
          <w:p w:rsidR="00322565">
            <w:pPr>
              <w:adjustRightInd w:val="0"/>
              <w:snapToGrid w:val="0"/>
              <w:rPr>
                <w:sz w:val="20"/>
                <w:szCs w:val="20"/>
              </w:rPr>
            </w:pPr>
            <w:r>
              <w:rPr>
                <w:rFonts w:ascii="宋体" w:eastAsia="宋体" w:hAnsi="宋体"/>
                <w:sz w:val="20"/>
                <w:szCs w:val="20"/>
              </w:rPr>
              <w:t>远端副瓣电平（</w:t>
            </w:r>
            <w:r>
              <w:rPr>
                <w:rFonts w:ascii="宋体" w:eastAsia="宋体" w:hAnsi="宋体"/>
                <w:sz w:val="20"/>
                <w:szCs w:val="20"/>
              </w:rPr>
              <w:t>±10°</w:t>
            </w:r>
            <w:r>
              <w:rPr>
                <w:rFonts w:ascii="宋体" w:eastAsia="宋体" w:hAnsi="宋体"/>
                <w:sz w:val="20"/>
                <w:szCs w:val="20"/>
              </w:rPr>
              <w:t>以外）</w:t>
            </w:r>
          </w:p>
        </w:tc>
        <w:tc>
          <w:tcPr>
            <w:tcW w:w="4522" w:type="dxa"/>
            <w:gridSpan w:val="2"/>
            <w:vAlign w:val="center"/>
          </w:tcPr>
          <w:p w:rsidR="00322565">
            <w:pPr>
              <w:adjustRightInd w:val="0"/>
              <w:snapToGrid w:val="0"/>
              <w:jc w:val="left"/>
              <w:rPr>
                <w:sz w:val="20"/>
                <w:szCs w:val="20"/>
              </w:rPr>
            </w:pPr>
            <w:r>
              <w:rPr>
                <w:rFonts w:ascii="宋体" w:eastAsia="宋体" w:hAnsi="宋体"/>
                <w:sz w:val="20"/>
                <w:szCs w:val="20"/>
              </w:rPr>
              <w:t>≤-40dB</w:t>
            </w:r>
          </w:p>
        </w:tc>
      </w:tr>
      <w:tr>
        <w:tblPrEx>
          <w:tblW w:w="4852" w:type="pct"/>
          <w:tblLayout w:type="fixed"/>
          <w:tblLook w:val="04A0"/>
        </w:tblPrEx>
        <w:trPr>
          <w:trHeight w:hRule="exact" w:val="628"/>
        </w:trPr>
        <w:tc>
          <w:tcPr>
            <w:tcW w:w="3749" w:type="dxa"/>
            <w:gridSpan w:val="2"/>
            <w:vAlign w:val="center"/>
          </w:tcPr>
          <w:p w:rsidR="00322565">
            <w:pPr>
              <w:adjustRightInd w:val="0"/>
              <w:snapToGrid w:val="0"/>
              <w:rPr>
                <w:rFonts w:ascii="宋体" w:eastAsia="宋体" w:hAnsi="宋体"/>
                <w:sz w:val="20"/>
                <w:szCs w:val="20"/>
              </w:rPr>
            </w:pPr>
            <w:r>
              <w:rPr>
                <w:rFonts w:ascii="宋体" w:eastAsia="宋体" w:hAnsi="宋体"/>
                <w:sz w:val="20"/>
                <w:szCs w:val="20"/>
              </w:rPr>
              <w:t>交叉极化隔离度</w:t>
            </w:r>
          </w:p>
        </w:tc>
        <w:tc>
          <w:tcPr>
            <w:tcW w:w="4522" w:type="dxa"/>
            <w:gridSpan w:val="2"/>
            <w:vAlign w:val="center"/>
          </w:tcPr>
          <w:p w:rsidR="00322565">
            <w:pPr>
              <w:adjustRightInd w:val="0"/>
              <w:snapToGrid w:val="0"/>
              <w:jc w:val="left"/>
              <w:rPr>
                <w:rFonts w:ascii="宋体" w:eastAsia="宋体" w:hAnsi="宋体"/>
                <w:sz w:val="20"/>
                <w:szCs w:val="20"/>
              </w:rPr>
            </w:pPr>
            <w:r>
              <w:rPr>
                <w:rFonts w:ascii="宋体" w:eastAsia="宋体" w:hAnsi="宋体"/>
                <w:sz w:val="20"/>
                <w:szCs w:val="20"/>
              </w:rPr>
              <w:t>≥30dB</w:t>
            </w:r>
          </w:p>
        </w:tc>
      </w:tr>
      <w:tr>
        <w:tblPrEx>
          <w:tblW w:w="4852" w:type="pct"/>
          <w:tblLayout w:type="fixed"/>
          <w:tblLook w:val="04A0"/>
        </w:tblPrEx>
        <w:trPr>
          <w:trHeight w:hRule="exact" w:val="628"/>
        </w:trPr>
        <w:tc>
          <w:tcPr>
            <w:tcW w:w="3749" w:type="dxa"/>
            <w:gridSpan w:val="2"/>
            <w:vAlign w:val="center"/>
          </w:tcPr>
          <w:p w:rsidR="00322565">
            <w:pPr>
              <w:adjustRightInd w:val="0"/>
              <w:snapToGrid w:val="0"/>
              <w:rPr>
                <w:rFonts w:ascii="宋体" w:eastAsia="宋体" w:hAnsi="宋体"/>
                <w:sz w:val="20"/>
                <w:szCs w:val="20"/>
              </w:rPr>
            </w:pPr>
            <w:r>
              <w:rPr>
                <w:rFonts w:ascii="宋体" w:eastAsia="宋体" w:hAnsi="宋体"/>
                <w:sz w:val="20"/>
                <w:szCs w:val="20"/>
              </w:rPr>
              <w:t>驻波比</w:t>
            </w:r>
          </w:p>
        </w:tc>
        <w:tc>
          <w:tcPr>
            <w:tcW w:w="4522" w:type="dxa"/>
            <w:gridSpan w:val="2"/>
            <w:vAlign w:val="center"/>
          </w:tcPr>
          <w:p w:rsidR="00322565">
            <w:pPr>
              <w:adjustRightInd w:val="0"/>
              <w:snapToGrid w:val="0"/>
              <w:jc w:val="left"/>
              <w:rPr>
                <w:rFonts w:ascii="宋体" w:eastAsia="宋体" w:hAnsi="宋体"/>
                <w:sz w:val="20"/>
                <w:szCs w:val="20"/>
              </w:rPr>
            </w:pPr>
            <w:r>
              <w:rPr>
                <w:rFonts w:ascii="宋体" w:eastAsia="宋体" w:hAnsi="宋体"/>
                <w:sz w:val="20"/>
                <w:szCs w:val="20"/>
              </w:rPr>
              <w:t>≤1.5</w:t>
            </w:r>
          </w:p>
        </w:tc>
      </w:tr>
      <w:tr>
        <w:tblPrEx>
          <w:tblW w:w="4852" w:type="pct"/>
          <w:tblLayout w:type="fixed"/>
          <w:tblLook w:val="04A0"/>
        </w:tblPrEx>
        <w:trPr>
          <w:trHeight w:hRule="exact" w:val="628"/>
        </w:trPr>
        <w:tc>
          <w:tcPr>
            <w:tcW w:w="3749" w:type="dxa"/>
            <w:gridSpan w:val="2"/>
            <w:vAlign w:val="center"/>
          </w:tcPr>
          <w:p w:rsidR="00322565">
            <w:pPr>
              <w:adjustRightInd w:val="0"/>
              <w:snapToGrid w:val="0"/>
              <w:rPr>
                <w:rFonts w:ascii="宋体" w:eastAsia="宋体" w:hAnsi="宋体"/>
                <w:sz w:val="20"/>
                <w:szCs w:val="20"/>
              </w:rPr>
            </w:pPr>
            <w:r>
              <w:rPr>
                <w:rFonts w:ascii="宋体" w:eastAsia="宋体" w:hAnsi="宋体" w:hint="eastAsia"/>
                <w:sz w:val="20"/>
                <w:szCs w:val="20"/>
              </w:rPr>
              <w:t>天线罩双程损耗</w:t>
            </w:r>
          </w:p>
        </w:tc>
        <w:tc>
          <w:tcPr>
            <w:tcW w:w="4522" w:type="dxa"/>
            <w:gridSpan w:val="2"/>
            <w:vAlign w:val="center"/>
          </w:tcPr>
          <w:p w:rsidR="00322565">
            <w:pPr>
              <w:adjustRightInd w:val="0"/>
              <w:snapToGrid w:val="0"/>
              <w:jc w:val="left"/>
              <w:rPr>
                <w:rFonts w:ascii="宋体" w:eastAsia="宋体" w:hAnsi="宋体"/>
                <w:sz w:val="20"/>
                <w:szCs w:val="20"/>
              </w:rPr>
            </w:pPr>
            <w:r>
              <w:rPr>
                <w:rFonts w:ascii="宋体" w:eastAsia="宋体" w:hAnsi="宋体"/>
                <w:sz w:val="20"/>
                <w:szCs w:val="20"/>
              </w:rPr>
              <w:t>≤</w:t>
            </w:r>
            <w:r>
              <w:rPr>
                <w:rFonts w:ascii="宋体" w:eastAsia="宋体" w:hAnsi="宋体" w:hint="eastAsia"/>
                <w:sz w:val="20"/>
                <w:szCs w:val="20"/>
              </w:rPr>
              <w:t>2</w:t>
            </w:r>
            <w:r>
              <w:rPr>
                <w:rFonts w:ascii="宋体" w:eastAsia="宋体" w:hAnsi="宋体"/>
                <w:sz w:val="20"/>
                <w:szCs w:val="20"/>
              </w:rPr>
              <w:t>dB</w:t>
            </w:r>
          </w:p>
        </w:tc>
      </w:tr>
      <w:tr>
        <w:tblPrEx>
          <w:tblW w:w="4852" w:type="pct"/>
          <w:tblLayout w:type="fixed"/>
          <w:tblLook w:val="04A0"/>
        </w:tblPrEx>
        <w:trPr>
          <w:trHeight w:hRule="exact" w:val="454"/>
        </w:trPr>
        <w:tc>
          <w:tcPr>
            <w:tcW w:w="8271" w:type="dxa"/>
            <w:gridSpan w:val="4"/>
            <w:vAlign w:val="center"/>
          </w:tcPr>
          <w:p w:rsidR="00322565">
            <w:pPr>
              <w:rPr>
                <w:sz w:val="20"/>
                <w:szCs w:val="20"/>
              </w:rPr>
            </w:pPr>
            <w:r>
              <w:rPr>
                <w:rFonts w:ascii="Times New Roman" w:hAnsi="Times New Roman" w:hint="eastAsia"/>
                <w:sz w:val="20"/>
                <w:szCs w:val="20"/>
              </w:rPr>
              <w:t>馈线</w:t>
            </w:r>
          </w:p>
        </w:tc>
      </w:tr>
      <w:tr>
        <w:tblPrEx>
          <w:tblW w:w="4852" w:type="pct"/>
          <w:tblLayout w:type="fixed"/>
          <w:tblLook w:val="04A0"/>
        </w:tblPrEx>
        <w:trPr>
          <w:trHeight w:hRule="exact" w:val="454"/>
        </w:trPr>
        <w:tc>
          <w:tcPr>
            <w:tcW w:w="3758" w:type="dxa"/>
            <w:gridSpan w:val="3"/>
            <w:vAlign w:val="center"/>
          </w:tcPr>
          <w:p w:rsidR="00322565">
            <w:pPr>
              <w:adjustRightInd w:val="0"/>
              <w:snapToGrid w:val="0"/>
              <w:rPr>
                <w:sz w:val="20"/>
                <w:szCs w:val="20"/>
              </w:rPr>
            </w:pPr>
            <w:r>
              <w:rPr>
                <w:rFonts w:ascii="宋体" w:eastAsia="宋体" w:hAnsi="宋体" w:hint="eastAsia"/>
                <w:sz w:val="20"/>
                <w:szCs w:val="20"/>
              </w:rPr>
              <w:t>水平</w:t>
            </w:r>
            <w:r>
              <w:rPr>
                <w:rFonts w:ascii="宋体" w:eastAsia="宋体" w:hAnsi="宋体" w:hint="eastAsia"/>
                <w:sz w:val="20"/>
                <w:szCs w:val="20"/>
              </w:rPr>
              <w:t>/</w:t>
            </w:r>
            <w:r>
              <w:rPr>
                <w:rFonts w:ascii="宋体" w:eastAsia="宋体" w:hAnsi="宋体" w:hint="eastAsia"/>
                <w:sz w:val="20"/>
                <w:szCs w:val="20"/>
              </w:rPr>
              <w:t>垂直支路系统损耗</w:t>
            </w:r>
          </w:p>
        </w:tc>
        <w:tc>
          <w:tcPr>
            <w:tcW w:w="4513" w:type="dxa"/>
            <w:vAlign w:val="center"/>
          </w:tcPr>
          <w:p w:rsidR="00322565">
            <w:pPr>
              <w:adjustRightInd w:val="0"/>
              <w:snapToGrid w:val="0"/>
              <w:rPr>
                <w:sz w:val="20"/>
                <w:szCs w:val="20"/>
              </w:rPr>
            </w:pPr>
            <w:r>
              <w:rPr>
                <w:rFonts w:ascii="宋体" w:eastAsia="宋体" w:hAnsi="宋体" w:hint="eastAsia"/>
                <w:sz w:val="20"/>
                <w:szCs w:val="20"/>
              </w:rPr>
              <w:t>≤</w:t>
            </w:r>
            <w:r>
              <w:rPr>
                <w:rFonts w:ascii="宋体" w:eastAsia="宋体" w:hAnsi="宋体"/>
                <w:sz w:val="20"/>
                <w:szCs w:val="20"/>
              </w:rPr>
              <w:t>3</w:t>
            </w:r>
            <w:r>
              <w:rPr>
                <w:rFonts w:ascii="宋体" w:eastAsia="宋体" w:hAnsi="宋体" w:hint="eastAsia"/>
                <w:sz w:val="20"/>
                <w:szCs w:val="20"/>
              </w:rPr>
              <w:t>dB</w:t>
            </w:r>
          </w:p>
        </w:tc>
      </w:tr>
      <w:tr>
        <w:tblPrEx>
          <w:tblW w:w="4852" w:type="pct"/>
          <w:tblLayout w:type="fixed"/>
          <w:tblLook w:val="04A0"/>
        </w:tblPrEx>
        <w:trPr>
          <w:trHeight w:hRule="exact" w:val="454"/>
        </w:trPr>
        <w:tc>
          <w:tcPr>
            <w:tcW w:w="3758" w:type="dxa"/>
            <w:gridSpan w:val="3"/>
            <w:vAlign w:val="center"/>
          </w:tcPr>
          <w:p w:rsidR="00322565">
            <w:pPr>
              <w:adjustRightInd w:val="0"/>
              <w:snapToGrid w:val="0"/>
              <w:rPr>
                <w:sz w:val="20"/>
                <w:szCs w:val="20"/>
              </w:rPr>
            </w:pPr>
            <w:r>
              <w:rPr>
                <w:rFonts w:hint="eastAsia"/>
                <w:sz w:val="20"/>
                <w:szCs w:val="20"/>
              </w:rPr>
              <w:t>#</w:t>
            </w:r>
            <w:r>
              <w:rPr>
                <w:rFonts w:ascii="宋体" w:eastAsia="宋体" w:hAnsi="宋体" w:hint="eastAsia"/>
                <w:sz w:val="20"/>
                <w:szCs w:val="20"/>
              </w:rPr>
              <w:t>双通道馈线损耗差</w:t>
            </w:r>
          </w:p>
        </w:tc>
        <w:tc>
          <w:tcPr>
            <w:tcW w:w="4513" w:type="dxa"/>
            <w:vAlign w:val="center"/>
          </w:tcPr>
          <w:p w:rsidR="00322565">
            <w:pPr>
              <w:adjustRightInd w:val="0"/>
              <w:snapToGrid w:val="0"/>
              <w:rPr>
                <w:sz w:val="20"/>
                <w:szCs w:val="20"/>
              </w:rPr>
            </w:pPr>
            <w:r>
              <w:rPr>
                <w:rFonts w:ascii="宋体" w:eastAsia="宋体" w:hAnsi="宋体" w:hint="eastAsia"/>
                <w:sz w:val="20"/>
                <w:szCs w:val="20"/>
              </w:rPr>
              <w:t>≤</w:t>
            </w:r>
            <w:r>
              <w:rPr>
                <w:rFonts w:ascii="宋体" w:eastAsia="宋体" w:hAnsi="宋体"/>
                <w:sz w:val="20"/>
                <w:szCs w:val="20"/>
              </w:rPr>
              <w:t>0.5</w:t>
            </w:r>
            <w:r>
              <w:rPr>
                <w:rFonts w:ascii="宋体" w:eastAsia="宋体" w:hAnsi="宋体" w:hint="eastAsia"/>
                <w:sz w:val="20"/>
                <w:szCs w:val="20"/>
              </w:rPr>
              <w:t>dB</w:t>
            </w:r>
          </w:p>
        </w:tc>
      </w:tr>
      <w:tr>
        <w:tblPrEx>
          <w:tblW w:w="4852" w:type="pct"/>
          <w:tblLayout w:type="fixed"/>
          <w:tblLook w:val="04A0"/>
        </w:tblPrEx>
        <w:trPr>
          <w:trHeight w:hRule="exact" w:val="721"/>
        </w:trPr>
        <w:tc>
          <w:tcPr>
            <w:tcW w:w="3758" w:type="dxa"/>
            <w:gridSpan w:val="3"/>
            <w:vAlign w:val="center"/>
          </w:tcPr>
          <w:p w:rsidR="00322565">
            <w:pPr>
              <w:adjustRightInd w:val="0"/>
              <w:snapToGrid w:val="0"/>
              <w:rPr>
                <w:rFonts w:ascii="宋体" w:eastAsia="宋体" w:hAnsi="宋体"/>
                <w:sz w:val="20"/>
                <w:szCs w:val="20"/>
              </w:rPr>
            </w:pPr>
            <w:r>
              <w:rPr>
                <w:rFonts w:ascii="宋体" w:eastAsia="宋体" w:hAnsi="宋体" w:hint="eastAsia"/>
                <w:sz w:val="20"/>
                <w:szCs w:val="20"/>
              </w:rPr>
              <w:t>驻波比</w:t>
            </w:r>
          </w:p>
          <w:p w:rsidR="00322565">
            <w:pPr>
              <w:adjustRightInd w:val="0"/>
              <w:snapToGrid w:val="0"/>
              <w:rPr>
                <w:rFonts w:ascii="宋体" w:eastAsia="宋体" w:hAnsi="宋体"/>
                <w:sz w:val="20"/>
                <w:szCs w:val="20"/>
              </w:rPr>
            </w:pPr>
          </w:p>
          <w:p w:rsidR="00322565">
            <w:pPr>
              <w:adjustRightInd w:val="0"/>
              <w:snapToGrid w:val="0"/>
              <w:rPr>
                <w:rFonts w:ascii="宋体" w:eastAsia="宋体" w:hAnsi="宋体"/>
                <w:sz w:val="20"/>
                <w:szCs w:val="20"/>
              </w:rPr>
            </w:pPr>
          </w:p>
          <w:p w:rsidR="00322565">
            <w:pPr>
              <w:adjustRightInd w:val="0"/>
              <w:snapToGrid w:val="0"/>
              <w:rPr>
                <w:rFonts w:ascii="宋体" w:eastAsia="宋体" w:hAnsi="宋体"/>
                <w:sz w:val="20"/>
                <w:szCs w:val="20"/>
              </w:rPr>
            </w:pPr>
          </w:p>
          <w:p w:rsidR="00322565">
            <w:pPr>
              <w:adjustRightInd w:val="0"/>
              <w:snapToGrid w:val="0"/>
              <w:rPr>
                <w:rFonts w:ascii="宋体" w:eastAsia="宋体" w:hAnsi="宋体"/>
                <w:sz w:val="20"/>
                <w:szCs w:val="20"/>
              </w:rPr>
            </w:pPr>
          </w:p>
        </w:tc>
        <w:tc>
          <w:tcPr>
            <w:tcW w:w="4513" w:type="dxa"/>
            <w:vAlign w:val="center"/>
          </w:tcPr>
          <w:p w:rsidR="00322565">
            <w:pPr>
              <w:adjustRightInd w:val="0"/>
              <w:snapToGrid w:val="0"/>
              <w:rPr>
                <w:sz w:val="20"/>
                <w:szCs w:val="20"/>
              </w:rPr>
            </w:pPr>
            <w:r>
              <w:rPr>
                <w:rFonts w:ascii="宋体" w:eastAsia="宋体" w:hAnsi="宋体" w:hint="eastAsia"/>
                <w:sz w:val="20"/>
                <w:szCs w:val="20"/>
              </w:rPr>
              <w:t>≤</w:t>
            </w:r>
            <w:r>
              <w:rPr>
                <w:rFonts w:ascii="宋体" w:eastAsia="宋体" w:hAnsi="宋体"/>
                <w:sz w:val="20"/>
                <w:szCs w:val="20"/>
              </w:rPr>
              <w:t>1.5</w:t>
            </w:r>
          </w:p>
        </w:tc>
      </w:tr>
      <w:tr>
        <w:tblPrEx>
          <w:tblW w:w="4852" w:type="pct"/>
          <w:tblLayout w:type="fixed"/>
          <w:tblLook w:val="04A0"/>
        </w:tblPrEx>
        <w:trPr>
          <w:trHeight w:hRule="exact" w:val="454"/>
        </w:trPr>
        <w:tc>
          <w:tcPr>
            <w:tcW w:w="8271" w:type="dxa"/>
            <w:gridSpan w:val="4"/>
            <w:vAlign w:val="center"/>
          </w:tcPr>
          <w:p w:rsidR="00322565">
            <w:pPr>
              <w:jc w:val="center"/>
              <w:rPr>
                <w:sz w:val="20"/>
                <w:szCs w:val="20"/>
              </w:rPr>
            </w:pPr>
            <w:r>
              <w:rPr>
                <w:rFonts w:hint="eastAsia"/>
                <w:sz w:val="20"/>
                <w:szCs w:val="20"/>
              </w:rPr>
              <w:t>伺服转台</w:t>
            </w:r>
          </w:p>
        </w:tc>
      </w:tr>
      <w:tr>
        <w:tblPrEx>
          <w:tblW w:w="4852" w:type="pct"/>
          <w:tblLayout w:type="fixed"/>
          <w:tblLook w:val="04A0"/>
        </w:tblPrEx>
        <w:trPr>
          <w:trHeight w:hRule="exact" w:val="454"/>
        </w:trPr>
        <w:tc>
          <w:tcPr>
            <w:tcW w:w="3749" w:type="dxa"/>
            <w:gridSpan w:val="2"/>
            <w:vAlign w:val="center"/>
          </w:tcPr>
          <w:p w:rsidR="00322565">
            <w:pPr>
              <w:adjustRightInd w:val="0"/>
              <w:snapToGrid w:val="0"/>
              <w:jc w:val="center"/>
              <w:rPr>
                <w:rFonts w:ascii="宋体" w:eastAsia="宋体" w:hAnsi="宋体"/>
                <w:sz w:val="20"/>
                <w:szCs w:val="20"/>
              </w:rPr>
            </w:pPr>
            <w:r>
              <w:rPr>
                <w:rFonts w:ascii="宋体" w:eastAsia="宋体" w:hAnsi="宋体"/>
                <w:sz w:val="20"/>
                <w:szCs w:val="20"/>
              </w:rPr>
              <w:t>天线扫描方式</w:t>
            </w:r>
          </w:p>
        </w:tc>
        <w:tc>
          <w:tcPr>
            <w:tcW w:w="4522" w:type="dxa"/>
            <w:gridSpan w:val="2"/>
            <w:vAlign w:val="center"/>
          </w:tcPr>
          <w:p w:rsidR="00322565">
            <w:pPr>
              <w:adjustRightInd w:val="0"/>
              <w:snapToGrid w:val="0"/>
              <w:jc w:val="center"/>
              <w:rPr>
                <w:rFonts w:ascii="宋体" w:eastAsia="宋体" w:hAnsi="宋体"/>
                <w:sz w:val="20"/>
                <w:szCs w:val="20"/>
              </w:rPr>
            </w:pPr>
            <w:r>
              <w:rPr>
                <w:rFonts w:ascii="宋体" w:eastAsia="宋体" w:hAnsi="宋体"/>
                <w:sz w:val="20"/>
                <w:szCs w:val="20"/>
              </w:rPr>
              <w:t>PPI</w:t>
            </w:r>
            <w:r>
              <w:rPr>
                <w:rFonts w:ascii="宋体" w:eastAsia="宋体" w:hAnsi="宋体" w:hint="eastAsia"/>
                <w:sz w:val="20"/>
                <w:szCs w:val="20"/>
              </w:rPr>
              <w:t>、</w:t>
            </w:r>
            <w:r>
              <w:rPr>
                <w:rFonts w:ascii="宋体" w:eastAsia="宋体" w:hAnsi="宋体" w:hint="eastAsia"/>
                <w:sz w:val="20"/>
                <w:szCs w:val="20"/>
              </w:rPr>
              <w:t>RPI</w:t>
            </w:r>
            <w:r>
              <w:rPr>
                <w:rFonts w:ascii="宋体" w:eastAsia="宋体" w:hAnsi="宋体" w:hint="eastAsia"/>
                <w:sz w:val="20"/>
                <w:szCs w:val="20"/>
              </w:rPr>
              <w:t>、</w:t>
            </w:r>
            <w:r>
              <w:rPr>
                <w:rFonts w:ascii="宋体" w:eastAsia="宋体" w:hAnsi="宋体"/>
                <w:sz w:val="20"/>
                <w:szCs w:val="20"/>
              </w:rPr>
              <w:t>RHI</w:t>
            </w:r>
            <w:r>
              <w:rPr>
                <w:rFonts w:ascii="宋体" w:eastAsia="宋体" w:hAnsi="宋体"/>
                <w:sz w:val="20"/>
                <w:szCs w:val="20"/>
              </w:rPr>
              <w:t>、</w:t>
            </w:r>
            <w:r>
              <w:rPr>
                <w:rFonts w:ascii="宋体" w:eastAsia="宋体" w:hAnsi="宋体" w:hint="eastAsia"/>
                <w:sz w:val="20"/>
                <w:szCs w:val="20"/>
              </w:rPr>
              <w:t>THI</w:t>
            </w:r>
            <w:r>
              <w:rPr>
                <w:rFonts w:ascii="宋体" w:eastAsia="宋体" w:hAnsi="宋体" w:hint="eastAsia"/>
                <w:sz w:val="20"/>
                <w:szCs w:val="20"/>
              </w:rPr>
              <w:t>、</w:t>
            </w:r>
            <w:r>
              <w:rPr>
                <w:rFonts w:ascii="宋体" w:eastAsia="宋体" w:hAnsi="宋体" w:hint="eastAsia"/>
                <w:sz w:val="20"/>
                <w:szCs w:val="20"/>
              </w:rPr>
              <w:t>VOL</w:t>
            </w:r>
            <w:r>
              <w:rPr>
                <w:rFonts w:ascii="宋体" w:eastAsia="宋体" w:hAnsi="宋体" w:hint="eastAsia"/>
                <w:sz w:val="20"/>
                <w:szCs w:val="20"/>
              </w:rPr>
              <w:t>、任意指向</w:t>
            </w:r>
          </w:p>
        </w:tc>
      </w:tr>
      <w:tr>
        <w:tblPrEx>
          <w:tblW w:w="4852" w:type="pct"/>
          <w:tblLayout w:type="fixed"/>
          <w:tblLook w:val="04A0"/>
        </w:tblPrEx>
        <w:trPr>
          <w:trHeight w:hRule="exact" w:val="454"/>
        </w:trPr>
        <w:tc>
          <w:tcPr>
            <w:tcW w:w="1874" w:type="dxa"/>
            <w:vMerge w:val="restart"/>
            <w:vAlign w:val="center"/>
          </w:tcPr>
          <w:p w:rsidR="00322565">
            <w:pPr>
              <w:adjustRightInd w:val="0"/>
              <w:snapToGrid w:val="0"/>
              <w:jc w:val="center"/>
              <w:rPr>
                <w:rFonts w:ascii="宋体" w:eastAsia="宋体" w:hAnsi="宋体"/>
                <w:sz w:val="20"/>
                <w:szCs w:val="20"/>
              </w:rPr>
            </w:pPr>
            <w:r>
              <w:rPr>
                <w:rFonts w:ascii="宋体" w:eastAsia="宋体" w:hAnsi="宋体"/>
                <w:sz w:val="20"/>
                <w:szCs w:val="20"/>
              </w:rPr>
              <w:t>天线扫描范围</w:t>
            </w:r>
          </w:p>
        </w:tc>
        <w:tc>
          <w:tcPr>
            <w:tcW w:w="1875" w:type="dxa"/>
            <w:vAlign w:val="center"/>
          </w:tcPr>
          <w:p w:rsidR="00322565">
            <w:pPr>
              <w:adjustRightInd w:val="0"/>
              <w:snapToGrid w:val="0"/>
              <w:jc w:val="center"/>
              <w:rPr>
                <w:rFonts w:ascii="宋体" w:eastAsia="宋体" w:hAnsi="宋体"/>
                <w:sz w:val="20"/>
                <w:szCs w:val="20"/>
              </w:rPr>
            </w:pPr>
            <w:r>
              <w:rPr>
                <w:rFonts w:ascii="宋体" w:eastAsia="宋体" w:hAnsi="宋体"/>
                <w:sz w:val="20"/>
                <w:szCs w:val="20"/>
              </w:rPr>
              <w:t>方位</w:t>
            </w:r>
          </w:p>
        </w:tc>
        <w:tc>
          <w:tcPr>
            <w:tcW w:w="4522" w:type="dxa"/>
            <w:gridSpan w:val="2"/>
            <w:vAlign w:val="center"/>
          </w:tcPr>
          <w:p w:rsidR="00322565">
            <w:pPr>
              <w:adjustRightInd w:val="0"/>
              <w:snapToGrid w:val="0"/>
              <w:jc w:val="center"/>
              <w:rPr>
                <w:rFonts w:ascii="宋体" w:eastAsia="宋体" w:hAnsi="宋体"/>
                <w:sz w:val="20"/>
                <w:szCs w:val="20"/>
              </w:rPr>
            </w:pPr>
            <w:r>
              <w:rPr>
                <w:rFonts w:ascii="宋体" w:eastAsia="宋体" w:hAnsi="宋体"/>
                <w:sz w:val="20"/>
                <w:szCs w:val="20"/>
              </w:rPr>
              <w:t>0</w:t>
            </w:r>
            <w:r>
              <w:rPr>
                <w:rFonts w:ascii="宋体" w:eastAsia="宋体" w:hAnsi="宋体"/>
                <w:sz w:val="20"/>
                <w:szCs w:val="20"/>
              </w:rPr>
              <w:t>～</w:t>
            </w:r>
            <w:r>
              <w:rPr>
                <w:rFonts w:ascii="宋体" w:eastAsia="宋体" w:hAnsi="宋体"/>
                <w:sz w:val="20"/>
                <w:szCs w:val="20"/>
              </w:rPr>
              <w:t>360°</w:t>
            </w:r>
            <w:r>
              <w:rPr>
                <w:rFonts w:ascii="宋体" w:eastAsia="宋体" w:hAnsi="宋体"/>
                <w:sz w:val="20"/>
                <w:szCs w:val="20"/>
              </w:rPr>
              <w:t>连续扫描</w:t>
            </w:r>
          </w:p>
        </w:tc>
      </w:tr>
      <w:tr>
        <w:tblPrEx>
          <w:tblW w:w="4852" w:type="pct"/>
          <w:tblLayout w:type="fixed"/>
          <w:tblLook w:val="04A0"/>
        </w:tblPrEx>
        <w:trPr>
          <w:trHeight w:hRule="exact" w:val="454"/>
        </w:trPr>
        <w:tc>
          <w:tcPr>
            <w:tcW w:w="1874" w:type="dxa"/>
            <w:vMerge/>
            <w:vAlign w:val="center"/>
          </w:tcPr>
          <w:p w:rsidR="00322565">
            <w:pPr>
              <w:adjustRightInd w:val="0"/>
              <w:snapToGrid w:val="0"/>
              <w:jc w:val="center"/>
              <w:rPr>
                <w:rFonts w:ascii="宋体" w:eastAsia="宋体" w:hAnsi="宋体"/>
                <w:sz w:val="20"/>
                <w:szCs w:val="20"/>
              </w:rPr>
            </w:pPr>
          </w:p>
        </w:tc>
        <w:tc>
          <w:tcPr>
            <w:tcW w:w="1875" w:type="dxa"/>
            <w:vAlign w:val="center"/>
          </w:tcPr>
          <w:p w:rsidR="00322565">
            <w:pPr>
              <w:adjustRightInd w:val="0"/>
              <w:snapToGrid w:val="0"/>
              <w:jc w:val="center"/>
              <w:rPr>
                <w:rFonts w:ascii="宋体" w:eastAsia="宋体" w:hAnsi="宋体"/>
                <w:sz w:val="20"/>
                <w:szCs w:val="20"/>
              </w:rPr>
            </w:pPr>
            <w:r>
              <w:rPr>
                <w:rFonts w:ascii="宋体" w:eastAsia="宋体" w:hAnsi="宋体"/>
                <w:sz w:val="20"/>
                <w:szCs w:val="20"/>
              </w:rPr>
              <w:t>俯仰</w:t>
            </w:r>
          </w:p>
        </w:tc>
        <w:tc>
          <w:tcPr>
            <w:tcW w:w="4522" w:type="dxa"/>
            <w:gridSpan w:val="2"/>
            <w:vAlign w:val="center"/>
          </w:tcPr>
          <w:p w:rsidR="00322565">
            <w:pPr>
              <w:adjustRightInd w:val="0"/>
              <w:snapToGrid w:val="0"/>
              <w:jc w:val="center"/>
              <w:rPr>
                <w:rFonts w:ascii="宋体" w:eastAsia="宋体" w:hAnsi="宋体"/>
                <w:sz w:val="20"/>
                <w:szCs w:val="20"/>
              </w:rPr>
            </w:pPr>
            <w:r>
              <w:rPr>
                <w:rFonts w:ascii="宋体" w:eastAsia="宋体" w:hAnsi="宋体" w:hint="eastAsia"/>
                <w:sz w:val="20"/>
                <w:szCs w:val="20"/>
              </w:rPr>
              <w:t>-2</w:t>
            </w:r>
            <w:r>
              <w:rPr>
                <w:rFonts w:ascii="宋体" w:eastAsia="宋体" w:hAnsi="宋体" w:hint="eastAsia"/>
                <w:sz w:val="20"/>
                <w:szCs w:val="20"/>
              </w:rPr>
              <w:t>～</w:t>
            </w:r>
            <w:r>
              <w:rPr>
                <w:rFonts w:ascii="宋体" w:eastAsia="宋体" w:hAnsi="宋体"/>
                <w:sz w:val="20"/>
                <w:szCs w:val="20"/>
              </w:rPr>
              <w:t>18</w:t>
            </w:r>
            <w:r>
              <w:rPr>
                <w:rFonts w:ascii="宋体" w:eastAsia="宋体" w:hAnsi="宋体" w:hint="eastAsia"/>
                <w:sz w:val="20"/>
                <w:szCs w:val="20"/>
              </w:rPr>
              <w:t>2</w:t>
            </w:r>
            <w:r>
              <w:rPr>
                <w:rFonts w:ascii="宋体" w:eastAsia="宋体" w:hAnsi="宋体"/>
                <w:sz w:val="20"/>
                <w:szCs w:val="20"/>
              </w:rPr>
              <w:t>°</w:t>
            </w:r>
            <w:r>
              <w:rPr>
                <w:rFonts w:ascii="宋体" w:eastAsia="宋体" w:hAnsi="宋体"/>
                <w:sz w:val="20"/>
                <w:szCs w:val="20"/>
              </w:rPr>
              <w:t>往返扫描</w:t>
            </w:r>
          </w:p>
        </w:tc>
      </w:tr>
      <w:tr>
        <w:tblPrEx>
          <w:tblW w:w="4852" w:type="pct"/>
          <w:tblLayout w:type="fixed"/>
          <w:tblLook w:val="04A0"/>
        </w:tblPrEx>
        <w:trPr>
          <w:trHeight w:hRule="exact" w:val="454"/>
        </w:trPr>
        <w:tc>
          <w:tcPr>
            <w:tcW w:w="1874" w:type="dxa"/>
            <w:vMerge w:val="restart"/>
            <w:vAlign w:val="center"/>
          </w:tcPr>
          <w:p w:rsidR="00322565">
            <w:pPr>
              <w:adjustRightInd w:val="0"/>
              <w:snapToGrid w:val="0"/>
              <w:jc w:val="center"/>
              <w:rPr>
                <w:rFonts w:ascii="宋体" w:eastAsia="宋体" w:hAnsi="宋体"/>
                <w:sz w:val="20"/>
                <w:szCs w:val="20"/>
              </w:rPr>
            </w:pPr>
            <w:r>
              <w:rPr>
                <w:rFonts w:ascii="宋体" w:eastAsia="宋体" w:hAnsi="宋体"/>
                <w:sz w:val="20"/>
                <w:szCs w:val="20"/>
              </w:rPr>
              <w:t>天线扫描速度</w:t>
            </w:r>
          </w:p>
        </w:tc>
        <w:tc>
          <w:tcPr>
            <w:tcW w:w="1875" w:type="dxa"/>
            <w:vAlign w:val="center"/>
          </w:tcPr>
          <w:p w:rsidR="00322565">
            <w:pPr>
              <w:adjustRightInd w:val="0"/>
              <w:snapToGrid w:val="0"/>
              <w:jc w:val="center"/>
              <w:rPr>
                <w:rFonts w:ascii="宋体" w:eastAsia="宋体" w:hAnsi="宋体"/>
                <w:sz w:val="20"/>
                <w:szCs w:val="20"/>
              </w:rPr>
            </w:pPr>
            <w:r>
              <w:rPr>
                <w:rFonts w:ascii="宋体" w:eastAsia="宋体" w:hAnsi="宋体"/>
                <w:sz w:val="20"/>
                <w:szCs w:val="20"/>
              </w:rPr>
              <w:t>方位</w:t>
            </w:r>
          </w:p>
        </w:tc>
        <w:tc>
          <w:tcPr>
            <w:tcW w:w="4522" w:type="dxa"/>
            <w:gridSpan w:val="2"/>
            <w:vAlign w:val="center"/>
          </w:tcPr>
          <w:p w:rsidR="00322565">
            <w:pPr>
              <w:adjustRightInd w:val="0"/>
              <w:snapToGrid w:val="0"/>
              <w:jc w:val="center"/>
              <w:rPr>
                <w:rFonts w:ascii="宋体" w:eastAsia="宋体" w:hAnsi="宋体"/>
                <w:sz w:val="20"/>
                <w:szCs w:val="20"/>
              </w:rPr>
            </w:pPr>
            <w:r>
              <w:rPr>
                <w:rFonts w:ascii="宋体" w:eastAsia="宋体" w:hAnsi="宋体"/>
                <w:sz w:val="20"/>
                <w:szCs w:val="20"/>
              </w:rPr>
              <w:t>0</w:t>
            </w:r>
            <w:r>
              <w:rPr>
                <w:rFonts w:ascii="宋体" w:eastAsia="宋体" w:hAnsi="宋体"/>
                <w:sz w:val="20"/>
                <w:szCs w:val="20"/>
              </w:rPr>
              <w:t>～</w:t>
            </w:r>
            <w:r>
              <w:rPr>
                <w:rFonts w:ascii="宋体" w:eastAsia="宋体" w:hAnsi="宋体" w:hint="eastAsia"/>
                <w:sz w:val="20"/>
                <w:szCs w:val="20"/>
              </w:rPr>
              <w:t>24</w:t>
            </w:r>
            <w:r>
              <w:rPr>
                <w:rFonts w:ascii="宋体" w:eastAsia="宋体" w:hAnsi="宋体"/>
                <w:sz w:val="20"/>
                <w:szCs w:val="20"/>
              </w:rPr>
              <w:t>°/s</w:t>
            </w:r>
            <w:r>
              <w:rPr>
                <w:rFonts w:ascii="宋体" w:eastAsia="宋体" w:hAnsi="宋体"/>
                <w:sz w:val="20"/>
                <w:szCs w:val="20"/>
              </w:rPr>
              <w:t>，误差不大于</w:t>
            </w:r>
            <w:r>
              <w:rPr>
                <w:rFonts w:ascii="宋体" w:eastAsia="宋体" w:hAnsi="宋体"/>
                <w:sz w:val="20"/>
                <w:szCs w:val="20"/>
              </w:rPr>
              <w:t>5%</w:t>
            </w:r>
          </w:p>
        </w:tc>
      </w:tr>
      <w:tr>
        <w:tblPrEx>
          <w:tblW w:w="4852" w:type="pct"/>
          <w:tblLayout w:type="fixed"/>
          <w:tblLook w:val="04A0"/>
        </w:tblPrEx>
        <w:trPr>
          <w:trHeight w:hRule="exact" w:val="454"/>
        </w:trPr>
        <w:tc>
          <w:tcPr>
            <w:tcW w:w="1874" w:type="dxa"/>
            <w:vMerge/>
            <w:vAlign w:val="center"/>
          </w:tcPr>
          <w:p w:rsidR="00322565">
            <w:pPr>
              <w:adjustRightInd w:val="0"/>
              <w:snapToGrid w:val="0"/>
              <w:jc w:val="center"/>
              <w:rPr>
                <w:rFonts w:ascii="宋体" w:eastAsia="宋体" w:hAnsi="宋体"/>
                <w:sz w:val="20"/>
                <w:szCs w:val="20"/>
              </w:rPr>
            </w:pPr>
          </w:p>
        </w:tc>
        <w:tc>
          <w:tcPr>
            <w:tcW w:w="1875" w:type="dxa"/>
            <w:vAlign w:val="center"/>
          </w:tcPr>
          <w:p w:rsidR="00322565">
            <w:pPr>
              <w:adjustRightInd w:val="0"/>
              <w:snapToGrid w:val="0"/>
              <w:jc w:val="center"/>
              <w:rPr>
                <w:rFonts w:ascii="宋体" w:eastAsia="宋体" w:hAnsi="宋体"/>
                <w:sz w:val="20"/>
                <w:szCs w:val="20"/>
              </w:rPr>
            </w:pPr>
            <w:r>
              <w:rPr>
                <w:rFonts w:ascii="宋体" w:eastAsia="宋体" w:hAnsi="宋体"/>
                <w:sz w:val="20"/>
                <w:szCs w:val="20"/>
              </w:rPr>
              <w:t>俯仰</w:t>
            </w:r>
          </w:p>
        </w:tc>
        <w:tc>
          <w:tcPr>
            <w:tcW w:w="4522" w:type="dxa"/>
            <w:gridSpan w:val="2"/>
            <w:vAlign w:val="center"/>
          </w:tcPr>
          <w:p w:rsidR="00322565">
            <w:pPr>
              <w:adjustRightInd w:val="0"/>
              <w:snapToGrid w:val="0"/>
              <w:jc w:val="center"/>
              <w:rPr>
                <w:rFonts w:ascii="宋体" w:eastAsia="宋体" w:hAnsi="宋体"/>
                <w:sz w:val="20"/>
                <w:szCs w:val="20"/>
              </w:rPr>
            </w:pPr>
            <w:r>
              <w:rPr>
                <w:rFonts w:ascii="宋体" w:eastAsia="宋体" w:hAnsi="宋体"/>
                <w:sz w:val="20"/>
                <w:szCs w:val="20"/>
              </w:rPr>
              <w:t>0</w:t>
            </w:r>
            <w:r>
              <w:rPr>
                <w:rFonts w:ascii="宋体" w:eastAsia="宋体" w:hAnsi="宋体"/>
                <w:sz w:val="20"/>
                <w:szCs w:val="20"/>
              </w:rPr>
              <w:t>～</w:t>
            </w:r>
            <w:r>
              <w:rPr>
                <w:rFonts w:ascii="宋体" w:eastAsia="宋体" w:hAnsi="宋体"/>
                <w:sz w:val="20"/>
                <w:szCs w:val="20"/>
              </w:rPr>
              <w:t>12°/s</w:t>
            </w:r>
            <w:r>
              <w:rPr>
                <w:rFonts w:ascii="宋体" w:eastAsia="宋体" w:hAnsi="宋体"/>
                <w:sz w:val="20"/>
                <w:szCs w:val="20"/>
              </w:rPr>
              <w:t>，误差不大于</w:t>
            </w:r>
            <w:r>
              <w:rPr>
                <w:rFonts w:ascii="宋体" w:eastAsia="宋体" w:hAnsi="宋体"/>
                <w:sz w:val="20"/>
                <w:szCs w:val="20"/>
              </w:rPr>
              <w:t>5%</w:t>
            </w:r>
          </w:p>
        </w:tc>
      </w:tr>
      <w:tr>
        <w:tblPrEx>
          <w:tblW w:w="4852" w:type="pct"/>
          <w:tblLayout w:type="fixed"/>
          <w:tblLook w:val="04A0"/>
        </w:tblPrEx>
        <w:trPr>
          <w:trHeight w:hRule="exact" w:val="454"/>
        </w:trPr>
        <w:tc>
          <w:tcPr>
            <w:tcW w:w="3749" w:type="dxa"/>
            <w:gridSpan w:val="2"/>
            <w:vAlign w:val="center"/>
          </w:tcPr>
          <w:p w:rsidR="00322565">
            <w:pPr>
              <w:adjustRightInd w:val="0"/>
              <w:snapToGrid w:val="0"/>
              <w:jc w:val="center"/>
              <w:rPr>
                <w:rFonts w:ascii="宋体" w:eastAsia="宋体" w:hAnsi="宋体"/>
                <w:sz w:val="20"/>
                <w:szCs w:val="20"/>
              </w:rPr>
            </w:pPr>
            <w:r>
              <w:rPr>
                <w:rFonts w:ascii="宋体" w:hAnsi="宋体" w:hint="eastAsia"/>
                <w:sz w:val="20"/>
                <w:szCs w:val="20"/>
              </w:rPr>
              <w:t>天线控制方式</w:t>
            </w:r>
          </w:p>
        </w:tc>
        <w:tc>
          <w:tcPr>
            <w:tcW w:w="4522" w:type="dxa"/>
            <w:gridSpan w:val="2"/>
            <w:vAlign w:val="center"/>
          </w:tcPr>
          <w:p w:rsidR="00322565">
            <w:pPr>
              <w:adjustRightInd w:val="0"/>
              <w:snapToGrid w:val="0"/>
              <w:jc w:val="center"/>
              <w:rPr>
                <w:rFonts w:ascii="宋体" w:eastAsia="宋体" w:hAnsi="宋体"/>
                <w:sz w:val="20"/>
                <w:szCs w:val="20"/>
              </w:rPr>
            </w:pPr>
            <w:r>
              <w:rPr>
                <w:rFonts w:ascii="宋体" w:eastAsia="宋体" w:hAnsi="宋体"/>
                <w:sz w:val="20"/>
                <w:szCs w:val="20"/>
              </w:rPr>
              <w:t>预置全自动、人工干预自动</w:t>
            </w:r>
            <w:r>
              <w:rPr>
                <w:rFonts w:ascii="宋体" w:eastAsia="宋体" w:hAnsi="宋体"/>
                <w:sz w:val="20"/>
                <w:szCs w:val="20"/>
              </w:rPr>
              <w:t>/</w:t>
            </w:r>
            <w:r>
              <w:rPr>
                <w:rFonts w:ascii="宋体" w:eastAsia="宋体" w:hAnsi="宋体"/>
                <w:sz w:val="20"/>
                <w:szCs w:val="20"/>
              </w:rPr>
              <w:t>手动控制</w:t>
            </w:r>
          </w:p>
        </w:tc>
      </w:tr>
      <w:tr>
        <w:tblPrEx>
          <w:tblW w:w="4852" w:type="pct"/>
          <w:tblLayout w:type="fixed"/>
          <w:tblLook w:val="04A0"/>
        </w:tblPrEx>
        <w:trPr>
          <w:trHeight w:hRule="exact" w:val="557"/>
        </w:trPr>
        <w:tc>
          <w:tcPr>
            <w:tcW w:w="1874" w:type="dxa"/>
            <w:vMerge w:val="restart"/>
            <w:vAlign w:val="center"/>
          </w:tcPr>
          <w:p w:rsidR="00322565">
            <w:pPr>
              <w:adjustRightInd w:val="0"/>
              <w:snapToGrid w:val="0"/>
              <w:jc w:val="center"/>
              <w:rPr>
                <w:rFonts w:ascii="宋体" w:eastAsia="宋体" w:hAnsi="宋体"/>
                <w:sz w:val="20"/>
                <w:szCs w:val="20"/>
              </w:rPr>
            </w:pPr>
            <w:r>
              <w:rPr>
                <w:rFonts w:ascii="宋体" w:hAnsi="宋体" w:hint="eastAsia"/>
                <w:sz w:val="20"/>
                <w:szCs w:val="20"/>
              </w:rPr>
              <w:t>天线定位精度</w:t>
            </w:r>
          </w:p>
          <w:p w:rsidR="00322565">
            <w:pPr>
              <w:adjustRightInd w:val="0"/>
              <w:snapToGrid w:val="0"/>
              <w:jc w:val="center"/>
              <w:rPr>
                <w:rFonts w:ascii="宋体" w:eastAsia="宋体" w:hAnsi="宋体"/>
                <w:sz w:val="20"/>
                <w:szCs w:val="20"/>
              </w:rPr>
            </w:pPr>
          </w:p>
        </w:tc>
        <w:tc>
          <w:tcPr>
            <w:tcW w:w="1875" w:type="dxa"/>
            <w:vAlign w:val="center"/>
          </w:tcPr>
          <w:p w:rsidR="00322565">
            <w:pPr>
              <w:adjustRightInd w:val="0"/>
              <w:snapToGrid w:val="0"/>
              <w:jc w:val="center"/>
              <w:rPr>
                <w:rFonts w:ascii="宋体" w:eastAsia="宋体" w:hAnsi="宋体"/>
                <w:sz w:val="20"/>
                <w:szCs w:val="20"/>
              </w:rPr>
            </w:pPr>
            <w:r>
              <w:rPr>
                <w:rFonts w:ascii="宋体" w:eastAsia="宋体" w:hAnsi="宋体"/>
                <w:sz w:val="20"/>
                <w:szCs w:val="20"/>
              </w:rPr>
              <w:t>方位</w:t>
            </w:r>
          </w:p>
        </w:tc>
        <w:tc>
          <w:tcPr>
            <w:tcW w:w="4522" w:type="dxa"/>
            <w:gridSpan w:val="2"/>
            <w:vAlign w:val="center"/>
          </w:tcPr>
          <w:p w:rsidR="00322565">
            <w:pPr>
              <w:adjustRightInd w:val="0"/>
              <w:snapToGrid w:val="0"/>
              <w:jc w:val="center"/>
              <w:rPr>
                <w:rFonts w:ascii="宋体" w:eastAsia="宋体" w:hAnsi="宋体"/>
                <w:sz w:val="20"/>
                <w:szCs w:val="20"/>
              </w:rPr>
            </w:pPr>
            <w:r>
              <w:rPr>
                <w:rFonts w:ascii="宋体" w:eastAsia="宋体" w:hAnsi="宋体"/>
                <w:sz w:val="20"/>
                <w:szCs w:val="20"/>
              </w:rPr>
              <w:t>≤0.1°</w:t>
            </w:r>
          </w:p>
        </w:tc>
      </w:tr>
      <w:tr>
        <w:tblPrEx>
          <w:tblW w:w="4852" w:type="pct"/>
          <w:tblLayout w:type="fixed"/>
          <w:tblLook w:val="04A0"/>
        </w:tblPrEx>
        <w:trPr>
          <w:trHeight w:hRule="exact" w:val="454"/>
        </w:trPr>
        <w:tc>
          <w:tcPr>
            <w:tcW w:w="1874" w:type="dxa"/>
            <w:vMerge/>
            <w:vAlign w:val="center"/>
          </w:tcPr>
          <w:p w:rsidR="00322565">
            <w:pPr>
              <w:adjustRightInd w:val="0"/>
              <w:snapToGrid w:val="0"/>
              <w:jc w:val="center"/>
              <w:rPr>
                <w:rFonts w:ascii="宋体" w:eastAsia="宋体" w:hAnsi="宋体"/>
                <w:sz w:val="20"/>
                <w:szCs w:val="20"/>
              </w:rPr>
            </w:pPr>
          </w:p>
        </w:tc>
        <w:tc>
          <w:tcPr>
            <w:tcW w:w="1875" w:type="dxa"/>
            <w:vAlign w:val="center"/>
          </w:tcPr>
          <w:p w:rsidR="00322565">
            <w:pPr>
              <w:adjustRightInd w:val="0"/>
              <w:snapToGrid w:val="0"/>
              <w:jc w:val="center"/>
              <w:rPr>
                <w:rFonts w:ascii="宋体" w:eastAsia="宋体" w:hAnsi="宋体"/>
                <w:sz w:val="20"/>
                <w:szCs w:val="20"/>
              </w:rPr>
            </w:pPr>
            <w:r>
              <w:rPr>
                <w:rFonts w:ascii="宋体" w:eastAsia="宋体" w:hAnsi="宋体"/>
                <w:sz w:val="20"/>
                <w:szCs w:val="20"/>
              </w:rPr>
              <w:t>俯仰</w:t>
            </w:r>
          </w:p>
        </w:tc>
        <w:tc>
          <w:tcPr>
            <w:tcW w:w="4522" w:type="dxa"/>
            <w:gridSpan w:val="2"/>
            <w:vAlign w:val="center"/>
          </w:tcPr>
          <w:p w:rsidR="00322565">
            <w:pPr>
              <w:adjustRightInd w:val="0"/>
              <w:snapToGrid w:val="0"/>
              <w:jc w:val="center"/>
              <w:rPr>
                <w:rFonts w:ascii="宋体" w:eastAsia="宋体" w:hAnsi="宋体"/>
                <w:sz w:val="20"/>
                <w:szCs w:val="20"/>
              </w:rPr>
            </w:pPr>
            <w:r>
              <w:rPr>
                <w:rFonts w:ascii="宋体" w:eastAsia="宋体" w:hAnsi="宋体"/>
                <w:sz w:val="20"/>
                <w:szCs w:val="20"/>
              </w:rPr>
              <w:t>≤0.1°</w:t>
            </w:r>
          </w:p>
        </w:tc>
      </w:tr>
      <w:tr>
        <w:tblPrEx>
          <w:tblW w:w="4852" w:type="pct"/>
          <w:tblLayout w:type="fixed"/>
          <w:tblLook w:val="04A0"/>
        </w:tblPrEx>
        <w:trPr>
          <w:trHeight w:hRule="exact" w:val="454"/>
        </w:trPr>
        <w:tc>
          <w:tcPr>
            <w:tcW w:w="1874" w:type="dxa"/>
            <w:vMerge w:val="restart"/>
            <w:vAlign w:val="center"/>
          </w:tcPr>
          <w:p w:rsidR="00322565">
            <w:pPr>
              <w:adjustRightInd w:val="0"/>
              <w:snapToGrid w:val="0"/>
              <w:jc w:val="center"/>
              <w:rPr>
                <w:rFonts w:ascii="宋体" w:eastAsia="宋体" w:hAnsi="宋体"/>
                <w:sz w:val="20"/>
                <w:szCs w:val="20"/>
              </w:rPr>
            </w:pPr>
            <w:r>
              <w:rPr>
                <w:rFonts w:ascii="宋体" w:hAnsi="宋体" w:hint="eastAsia"/>
                <w:sz w:val="20"/>
                <w:szCs w:val="20"/>
              </w:rPr>
              <w:t>天线控制精度</w:t>
            </w:r>
          </w:p>
        </w:tc>
        <w:tc>
          <w:tcPr>
            <w:tcW w:w="1875" w:type="dxa"/>
            <w:vAlign w:val="center"/>
          </w:tcPr>
          <w:p w:rsidR="00322565">
            <w:pPr>
              <w:adjustRightInd w:val="0"/>
              <w:snapToGrid w:val="0"/>
              <w:jc w:val="center"/>
              <w:rPr>
                <w:rFonts w:ascii="宋体" w:eastAsia="宋体" w:hAnsi="宋体"/>
                <w:sz w:val="20"/>
                <w:szCs w:val="20"/>
              </w:rPr>
            </w:pPr>
            <w:r>
              <w:rPr>
                <w:rFonts w:ascii="宋体" w:eastAsia="宋体" w:hAnsi="宋体"/>
                <w:sz w:val="20"/>
                <w:szCs w:val="20"/>
              </w:rPr>
              <w:t>方位</w:t>
            </w:r>
          </w:p>
        </w:tc>
        <w:tc>
          <w:tcPr>
            <w:tcW w:w="4522" w:type="dxa"/>
            <w:gridSpan w:val="2"/>
            <w:vAlign w:val="center"/>
          </w:tcPr>
          <w:p w:rsidR="00322565">
            <w:pPr>
              <w:adjustRightInd w:val="0"/>
              <w:snapToGrid w:val="0"/>
              <w:jc w:val="center"/>
              <w:rPr>
                <w:rFonts w:ascii="宋体" w:eastAsia="宋体" w:hAnsi="宋体"/>
                <w:sz w:val="20"/>
                <w:szCs w:val="20"/>
              </w:rPr>
            </w:pPr>
            <w:r>
              <w:rPr>
                <w:rFonts w:ascii="宋体" w:eastAsia="宋体" w:hAnsi="宋体"/>
                <w:sz w:val="20"/>
                <w:szCs w:val="20"/>
              </w:rPr>
              <w:t>≤0.1°</w:t>
            </w:r>
          </w:p>
        </w:tc>
      </w:tr>
      <w:tr>
        <w:tblPrEx>
          <w:tblW w:w="4852" w:type="pct"/>
          <w:tblLayout w:type="fixed"/>
          <w:tblLook w:val="04A0"/>
        </w:tblPrEx>
        <w:trPr>
          <w:trHeight w:hRule="exact" w:val="454"/>
        </w:trPr>
        <w:tc>
          <w:tcPr>
            <w:tcW w:w="1874" w:type="dxa"/>
            <w:vMerge/>
            <w:vAlign w:val="center"/>
          </w:tcPr>
          <w:p w:rsidR="00322565">
            <w:pPr>
              <w:adjustRightInd w:val="0"/>
              <w:snapToGrid w:val="0"/>
              <w:jc w:val="center"/>
              <w:rPr>
                <w:rFonts w:ascii="宋体" w:eastAsia="宋体" w:hAnsi="宋体"/>
                <w:sz w:val="20"/>
                <w:szCs w:val="20"/>
              </w:rPr>
            </w:pPr>
          </w:p>
        </w:tc>
        <w:tc>
          <w:tcPr>
            <w:tcW w:w="1875" w:type="dxa"/>
            <w:vAlign w:val="center"/>
          </w:tcPr>
          <w:p w:rsidR="00322565">
            <w:pPr>
              <w:adjustRightInd w:val="0"/>
              <w:snapToGrid w:val="0"/>
              <w:jc w:val="center"/>
              <w:rPr>
                <w:rFonts w:ascii="宋体" w:eastAsia="宋体" w:hAnsi="宋体"/>
                <w:sz w:val="20"/>
                <w:szCs w:val="20"/>
              </w:rPr>
            </w:pPr>
            <w:r>
              <w:rPr>
                <w:rFonts w:ascii="宋体" w:eastAsia="宋体" w:hAnsi="宋体"/>
                <w:sz w:val="20"/>
                <w:szCs w:val="20"/>
              </w:rPr>
              <w:t>俯仰</w:t>
            </w:r>
          </w:p>
        </w:tc>
        <w:tc>
          <w:tcPr>
            <w:tcW w:w="4522" w:type="dxa"/>
            <w:gridSpan w:val="2"/>
            <w:vAlign w:val="center"/>
          </w:tcPr>
          <w:p w:rsidR="00322565">
            <w:pPr>
              <w:adjustRightInd w:val="0"/>
              <w:snapToGrid w:val="0"/>
              <w:jc w:val="center"/>
              <w:rPr>
                <w:rFonts w:ascii="宋体" w:eastAsia="宋体" w:hAnsi="宋体"/>
                <w:sz w:val="20"/>
                <w:szCs w:val="20"/>
              </w:rPr>
            </w:pPr>
            <w:r>
              <w:rPr>
                <w:rFonts w:ascii="宋体" w:eastAsia="宋体" w:hAnsi="宋体"/>
                <w:sz w:val="20"/>
                <w:szCs w:val="20"/>
              </w:rPr>
              <w:t>≤0.1°</w:t>
            </w:r>
          </w:p>
        </w:tc>
      </w:tr>
      <w:tr>
        <w:tblPrEx>
          <w:tblW w:w="4852" w:type="pct"/>
          <w:tblLayout w:type="fixed"/>
          <w:tblLook w:val="04A0"/>
        </w:tblPrEx>
        <w:trPr>
          <w:trHeight w:hRule="exact" w:val="454"/>
        </w:trPr>
        <w:tc>
          <w:tcPr>
            <w:tcW w:w="3749" w:type="dxa"/>
            <w:gridSpan w:val="2"/>
            <w:vAlign w:val="center"/>
          </w:tcPr>
          <w:p w:rsidR="00322565">
            <w:pPr>
              <w:adjustRightInd w:val="0"/>
              <w:snapToGrid w:val="0"/>
              <w:jc w:val="center"/>
              <w:rPr>
                <w:rFonts w:ascii="宋体" w:eastAsia="宋体" w:hAnsi="宋体" w:cs="Times New Roman"/>
                <w:sz w:val="20"/>
                <w:szCs w:val="20"/>
              </w:rPr>
            </w:pPr>
            <w:r>
              <w:rPr>
                <w:rFonts w:ascii="宋体" w:eastAsia="宋体" w:hAnsi="宋体"/>
                <w:sz w:val="20"/>
                <w:szCs w:val="20"/>
              </w:rPr>
              <w:t>角度编码器字长</w:t>
            </w:r>
          </w:p>
        </w:tc>
        <w:tc>
          <w:tcPr>
            <w:tcW w:w="4522" w:type="dxa"/>
            <w:gridSpan w:val="2"/>
            <w:vAlign w:val="center"/>
          </w:tcPr>
          <w:p w:rsidR="00322565">
            <w:pPr>
              <w:adjustRightInd w:val="0"/>
              <w:snapToGrid w:val="0"/>
              <w:jc w:val="center"/>
              <w:rPr>
                <w:rFonts w:ascii="宋体" w:eastAsia="宋体" w:hAnsi="宋体" w:cs="Times New Roman"/>
                <w:sz w:val="20"/>
                <w:szCs w:val="20"/>
              </w:rPr>
            </w:pPr>
            <w:r>
              <w:rPr>
                <w:rFonts w:ascii="宋体" w:eastAsia="宋体" w:hAnsi="宋体"/>
                <w:sz w:val="20"/>
                <w:szCs w:val="20"/>
              </w:rPr>
              <w:t>≥14</w:t>
            </w:r>
            <w:r>
              <w:rPr>
                <w:rFonts w:ascii="宋体" w:eastAsia="宋体" w:hAnsi="宋体"/>
                <w:sz w:val="20"/>
                <w:szCs w:val="20"/>
              </w:rPr>
              <w:t>位</w:t>
            </w:r>
          </w:p>
        </w:tc>
      </w:tr>
      <w:tr>
        <w:tblPrEx>
          <w:tblW w:w="4852" w:type="pct"/>
          <w:tblLayout w:type="fixed"/>
          <w:tblLook w:val="04A0"/>
        </w:tblPrEx>
        <w:tc>
          <w:tcPr>
            <w:tcW w:w="3749" w:type="dxa"/>
            <w:gridSpan w:val="2"/>
            <w:vAlign w:val="center"/>
          </w:tcPr>
          <w:p w:rsidR="00322565">
            <w:pPr>
              <w:adjustRightInd w:val="0"/>
              <w:snapToGrid w:val="0"/>
              <w:rPr>
                <w:rFonts w:ascii="宋体" w:eastAsia="宋体" w:hAnsi="宋体"/>
                <w:sz w:val="20"/>
                <w:szCs w:val="20"/>
              </w:rPr>
            </w:pPr>
            <w:r>
              <w:rPr>
                <w:rFonts w:ascii="宋体" w:eastAsia="宋体" w:hAnsi="宋体"/>
                <w:sz w:val="20"/>
                <w:szCs w:val="20"/>
              </w:rPr>
              <w:t>安全与保护</w:t>
            </w:r>
          </w:p>
        </w:tc>
        <w:tc>
          <w:tcPr>
            <w:tcW w:w="4522" w:type="dxa"/>
            <w:gridSpan w:val="2"/>
            <w:vAlign w:val="center"/>
          </w:tcPr>
          <w:p w:rsidR="00322565">
            <w:pPr>
              <w:adjustRightInd w:val="0"/>
              <w:snapToGrid w:val="0"/>
              <w:rPr>
                <w:rFonts w:ascii="宋体" w:eastAsia="宋体" w:hAnsi="宋体"/>
                <w:sz w:val="20"/>
                <w:szCs w:val="20"/>
              </w:rPr>
            </w:pPr>
            <w:r>
              <w:rPr>
                <w:rFonts w:ascii="宋体" w:eastAsia="宋体" w:hAnsi="宋体"/>
                <w:sz w:val="20"/>
                <w:szCs w:val="20"/>
              </w:rPr>
              <w:t>天线在方位、俯仰机构上应有电气、机械安全设施</w:t>
            </w:r>
            <w:r>
              <w:rPr>
                <w:rFonts w:ascii="宋体" w:eastAsia="宋体" w:hAnsi="宋体" w:hint="eastAsia"/>
                <w:sz w:val="20"/>
                <w:szCs w:val="20"/>
              </w:rPr>
              <w:t>，具有电源开关和维护开关</w:t>
            </w:r>
            <w:r>
              <w:rPr>
                <w:rFonts w:ascii="宋体" w:eastAsia="宋体" w:hAnsi="宋体"/>
                <w:sz w:val="20"/>
                <w:szCs w:val="20"/>
              </w:rPr>
              <w:t>，以保护天线在工作</w:t>
            </w:r>
            <w:r>
              <w:rPr>
                <w:rFonts w:ascii="宋体" w:eastAsia="宋体" w:hAnsi="宋体" w:hint="eastAsia"/>
                <w:sz w:val="20"/>
                <w:szCs w:val="20"/>
              </w:rPr>
              <w:t>、维护及</w:t>
            </w:r>
            <w:r>
              <w:rPr>
                <w:rFonts w:ascii="宋体" w:eastAsia="宋体" w:hAnsi="宋体"/>
                <w:sz w:val="20"/>
                <w:szCs w:val="20"/>
              </w:rPr>
              <w:t>运输过程中的安全；方位、俯仰控制应有保护电路；天线在俯仰角最低处应有机械安全</w:t>
            </w:r>
            <w:r>
              <w:rPr>
                <w:rFonts w:ascii="宋体" w:eastAsia="宋体" w:hAnsi="宋体" w:hint="eastAsia"/>
                <w:sz w:val="20"/>
                <w:szCs w:val="20"/>
              </w:rPr>
              <w:t>装置</w:t>
            </w:r>
            <w:r>
              <w:rPr>
                <w:rFonts w:ascii="宋体" w:eastAsia="宋体" w:hAnsi="宋体"/>
                <w:sz w:val="20"/>
                <w:szCs w:val="20"/>
              </w:rPr>
              <w:t>，保证天线下俯不低于最低限位；具有俯仰电源、方位电源故障监测以及</w:t>
            </w:r>
            <w:r>
              <w:rPr>
                <w:rFonts w:ascii="宋体" w:eastAsia="宋体" w:hAnsi="宋体" w:hint="eastAsia"/>
                <w:sz w:val="20"/>
                <w:szCs w:val="20"/>
              </w:rPr>
              <w:t>伺服</w:t>
            </w:r>
            <w:r>
              <w:rPr>
                <w:rFonts w:ascii="宋体" w:eastAsia="宋体" w:hAnsi="宋体"/>
                <w:sz w:val="20"/>
                <w:szCs w:val="20"/>
              </w:rPr>
              <w:t>状态监测等。</w:t>
            </w:r>
          </w:p>
        </w:tc>
      </w:tr>
      <w:tr>
        <w:tblPrEx>
          <w:tblW w:w="4852" w:type="pct"/>
          <w:tblLayout w:type="fixed"/>
          <w:tblLook w:val="04A0"/>
        </w:tblPrEx>
        <w:trPr>
          <w:trHeight w:hRule="exact" w:val="454"/>
        </w:trPr>
        <w:tc>
          <w:tcPr>
            <w:tcW w:w="8271" w:type="dxa"/>
            <w:gridSpan w:val="4"/>
            <w:vAlign w:val="center"/>
          </w:tcPr>
          <w:p w:rsidR="00322565">
            <w:pPr>
              <w:rPr>
                <w:sz w:val="20"/>
                <w:szCs w:val="20"/>
              </w:rPr>
            </w:pPr>
            <w:r>
              <w:rPr>
                <w:sz w:val="20"/>
                <w:szCs w:val="20"/>
              </w:rPr>
              <w:t>发射机</w:t>
            </w:r>
          </w:p>
        </w:tc>
      </w:tr>
      <w:tr>
        <w:tblPrEx>
          <w:tblW w:w="4852" w:type="pct"/>
          <w:tblLayout w:type="fixed"/>
          <w:tblLook w:val="04A0"/>
        </w:tblPrEx>
        <w:trPr>
          <w:trHeight w:hRule="exact" w:val="454"/>
        </w:trPr>
        <w:tc>
          <w:tcPr>
            <w:tcW w:w="3749" w:type="dxa"/>
            <w:gridSpan w:val="2"/>
            <w:vAlign w:val="center"/>
          </w:tcPr>
          <w:p w:rsidR="00322565">
            <w:pPr>
              <w:adjustRightInd w:val="0"/>
              <w:snapToGrid w:val="0"/>
              <w:rPr>
                <w:rFonts w:ascii="宋体" w:eastAsia="宋体" w:hAnsi="宋体"/>
                <w:sz w:val="20"/>
                <w:szCs w:val="20"/>
              </w:rPr>
            </w:pPr>
            <w:r>
              <w:rPr>
                <w:rFonts w:ascii="宋体" w:eastAsia="宋体" w:hAnsi="宋体"/>
                <w:sz w:val="20"/>
                <w:szCs w:val="20"/>
              </w:rPr>
              <w:t>发射机形式</w:t>
            </w:r>
          </w:p>
        </w:tc>
        <w:tc>
          <w:tcPr>
            <w:tcW w:w="4522" w:type="dxa"/>
            <w:gridSpan w:val="2"/>
            <w:vAlign w:val="center"/>
          </w:tcPr>
          <w:p w:rsidR="00322565">
            <w:pPr>
              <w:adjustRightInd w:val="0"/>
              <w:snapToGrid w:val="0"/>
              <w:rPr>
                <w:rFonts w:ascii="宋体" w:eastAsia="宋体" w:hAnsi="宋体"/>
                <w:sz w:val="20"/>
                <w:szCs w:val="20"/>
              </w:rPr>
            </w:pPr>
            <w:r>
              <w:rPr>
                <w:rFonts w:ascii="宋体" w:eastAsia="宋体" w:hAnsi="宋体"/>
                <w:sz w:val="20"/>
                <w:szCs w:val="20"/>
              </w:rPr>
              <w:t>全固态功率合成</w:t>
            </w:r>
          </w:p>
        </w:tc>
      </w:tr>
      <w:tr>
        <w:tblPrEx>
          <w:tblW w:w="4852" w:type="pct"/>
          <w:tblLayout w:type="fixed"/>
          <w:tblLook w:val="04A0"/>
        </w:tblPrEx>
        <w:trPr>
          <w:trHeight w:hRule="exact" w:val="454"/>
        </w:trPr>
        <w:tc>
          <w:tcPr>
            <w:tcW w:w="3749" w:type="dxa"/>
            <w:gridSpan w:val="2"/>
            <w:vAlign w:val="center"/>
          </w:tcPr>
          <w:p w:rsidR="00322565">
            <w:pPr>
              <w:adjustRightInd w:val="0"/>
              <w:snapToGrid w:val="0"/>
              <w:rPr>
                <w:rFonts w:ascii="宋体" w:eastAsia="宋体" w:hAnsi="宋体"/>
                <w:sz w:val="20"/>
                <w:szCs w:val="20"/>
              </w:rPr>
            </w:pPr>
            <w:r>
              <w:rPr>
                <w:rFonts w:ascii="宋体" w:eastAsia="宋体" w:hAnsi="宋体"/>
                <w:sz w:val="20"/>
                <w:szCs w:val="20"/>
              </w:rPr>
              <w:t>工作频率</w:t>
            </w:r>
          </w:p>
        </w:tc>
        <w:tc>
          <w:tcPr>
            <w:tcW w:w="4522" w:type="dxa"/>
            <w:gridSpan w:val="2"/>
            <w:vAlign w:val="center"/>
          </w:tcPr>
          <w:p w:rsidR="00322565">
            <w:pPr>
              <w:adjustRightInd w:val="0"/>
              <w:snapToGrid w:val="0"/>
              <w:rPr>
                <w:rFonts w:ascii="宋体" w:eastAsia="宋体" w:hAnsi="宋体"/>
                <w:sz w:val="20"/>
                <w:szCs w:val="20"/>
              </w:rPr>
            </w:pPr>
            <w:r>
              <w:rPr>
                <w:rFonts w:ascii="宋体" w:eastAsia="宋体" w:hAnsi="宋体" w:hint="eastAsia"/>
                <w:sz w:val="20"/>
                <w:szCs w:val="20"/>
              </w:rPr>
              <w:t>34.75GHz</w:t>
            </w:r>
            <w:r>
              <w:rPr>
                <w:rFonts w:ascii="宋体" w:eastAsia="宋体" w:hAnsi="宋体" w:hint="eastAsia"/>
                <w:sz w:val="20"/>
                <w:szCs w:val="20"/>
              </w:rPr>
              <w:t>～</w:t>
            </w:r>
            <w:r>
              <w:rPr>
                <w:rFonts w:ascii="宋体" w:eastAsia="宋体" w:hAnsi="宋体" w:hint="eastAsia"/>
                <w:sz w:val="20"/>
                <w:szCs w:val="20"/>
              </w:rPr>
              <w:t xml:space="preserve">35.25GHz </w:t>
            </w:r>
          </w:p>
        </w:tc>
      </w:tr>
      <w:tr>
        <w:tblPrEx>
          <w:tblW w:w="4852" w:type="pct"/>
          <w:tblLayout w:type="fixed"/>
          <w:tblLook w:val="04A0"/>
        </w:tblPrEx>
        <w:trPr>
          <w:trHeight w:hRule="exact" w:val="454"/>
        </w:trPr>
        <w:tc>
          <w:tcPr>
            <w:tcW w:w="3749" w:type="dxa"/>
            <w:gridSpan w:val="2"/>
            <w:vAlign w:val="center"/>
          </w:tcPr>
          <w:p w:rsidR="00322565">
            <w:pPr>
              <w:rPr>
                <w:sz w:val="20"/>
                <w:szCs w:val="20"/>
              </w:rPr>
            </w:pPr>
            <w:r>
              <w:rPr>
                <w:rFonts w:hint="eastAsia"/>
                <w:sz w:val="20"/>
                <w:szCs w:val="20"/>
              </w:rPr>
              <w:t>#</w:t>
            </w:r>
            <w:r>
              <w:rPr>
                <w:sz w:val="20"/>
                <w:szCs w:val="20"/>
              </w:rPr>
              <w:t>峰值功率</w:t>
            </w:r>
          </w:p>
        </w:tc>
        <w:tc>
          <w:tcPr>
            <w:tcW w:w="4522" w:type="dxa"/>
            <w:gridSpan w:val="2"/>
            <w:vAlign w:val="center"/>
          </w:tcPr>
          <w:p w:rsidR="00322565">
            <w:pPr>
              <w:pStyle w:val="ListParagraph"/>
              <w:widowControl w:val="0"/>
              <w:spacing w:line="360" w:lineRule="auto"/>
              <w:ind w:firstLine="0" w:firstLineChars="0"/>
              <w:rPr>
                <w:rFonts w:ascii="Times New Roman" w:eastAsia="宋体" w:hAnsi="Times New Roman" w:cs="仿宋"/>
                <w:color w:val="auto"/>
                <w:spacing w:val="-17"/>
                <w:sz w:val="20"/>
                <w:szCs w:val="20"/>
              </w:rPr>
            </w:pPr>
            <w:r>
              <w:rPr>
                <w:rFonts w:ascii="Times New Roman" w:eastAsia="宋体" w:hAnsi="Times New Roman" w:cs="仿宋" w:hint="eastAsia"/>
                <w:color w:val="auto"/>
                <w:spacing w:val="-17"/>
                <w:sz w:val="20"/>
                <w:szCs w:val="20"/>
                <w:lang w:val="en-US"/>
              </w:rPr>
              <w:t>≥</w:t>
            </w:r>
            <w:r>
              <w:rPr>
                <w:rFonts w:ascii="Times New Roman" w:eastAsia="宋体" w:hAnsi="Times New Roman" w:cs="仿宋" w:hint="eastAsia"/>
                <w:color w:val="auto"/>
                <w:spacing w:val="-17"/>
                <w:sz w:val="20"/>
                <w:szCs w:val="20"/>
                <w:lang w:val="en-US"/>
              </w:rPr>
              <w:t>100</w:t>
            </w:r>
            <w:r>
              <w:rPr>
                <w:rFonts w:ascii="Times New Roman" w:eastAsia="宋体" w:hAnsi="Times New Roman" w:cs="仿宋" w:hint="eastAsia"/>
                <w:color w:val="auto"/>
                <w:spacing w:val="-17"/>
                <w:sz w:val="20"/>
                <w:szCs w:val="20"/>
              </w:rPr>
              <w:t>W</w:t>
            </w:r>
          </w:p>
          <w:p w:rsidR="00322565">
            <w:pPr>
              <w:rPr>
                <w:sz w:val="20"/>
                <w:szCs w:val="20"/>
              </w:rPr>
            </w:pPr>
          </w:p>
        </w:tc>
      </w:tr>
      <w:tr>
        <w:tblPrEx>
          <w:tblW w:w="4852" w:type="pct"/>
          <w:tblLayout w:type="fixed"/>
          <w:tblLook w:val="04A0"/>
        </w:tblPrEx>
        <w:trPr>
          <w:trHeight w:hRule="exact" w:val="454"/>
        </w:trPr>
        <w:tc>
          <w:tcPr>
            <w:tcW w:w="3749" w:type="dxa"/>
            <w:gridSpan w:val="2"/>
            <w:vAlign w:val="center"/>
          </w:tcPr>
          <w:p w:rsidR="00322565">
            <w:pPr>
              <w:rPr>
                <w:sz w:val="20"/>
                <w:szCs w:val="20"/>
              </w:rPr>
            </w:pPr>
            <w:r>
              <w:rPr>
                <w:sz w:val="20"/>
                <w:szCs w:val="20"/>
              </w:rPr>
              <w:t>脉冲宽度</w:t>
            </w:r>
          </w:p>
        </w:tc>
        <w:tc>
          <w:tcPr>
            <w:tcW w:w="4522" w:type="dxa"/>
            <w:gridSpan w:val="2"/>
            <w:vAlign w:val="center"/>
          </w:tcPr>
          <w:p w:rsidR="00322565">
            <w:pPr>
              <w:rPr>
                <w:sz w:val="20"/>
                <w:szCs w:val="20"/>
              </w:rPr>
            </w:pPr>
            <w:r>
              <w:rPr>
                <w:rFonts w:ascii="宋体" w:eastAsia="宋体" w:hAnsi="宋体" w:hint="eastAsia"/>
                <w:sz w:val="20"/>
                <w:szCs w:val="20"/>
              </w:rPr>
              <w:t>0.2</w:t>
            </w:r>
            <w:r>
              <w:rPr>
                <w:rFonts w:ascii="宋体" w:eastAsia="宋体" w:hAnsi="宋体"/>
                <w:sz w:val="20"/>
                <w:szCs w:val="20"/>
              </w:rPr>
              <w:t>μs</w:t>
            </w:r>
            <w:r>
              <w:rPr>
                <w:rFonts w:ascii="宋体" w:eastAsia="宋体" w:hAnsi="宋体"/>
                <w:sz w:val="20"/>
                <w:szCs w:val="20"/>
              </w:rPr>
              <w:t>～</w:t>
            </w:r>
            <w:r>
              <w:rPr>
                <w:rFonts w:ascii="宋体" w:eastAsia="宋体" w:hAnsi="宋体"/>
                <w:sz w:val="20"/>
                <w:szCs w:val="20"/>
              </w:rPr>
              <w:t>40μs</w:t>
            </w:r>
            <w:r>
              <w:rPr>
                <w:rFonts w:ascii="宋体" w:eastAsia="宋体" w:hAnsi="宋体"/>
                <w:sz w:val="20"/>
                <w:szCs w:val="20"/>
              </w:rPr>
              <w:t>（可</w:t>
            </w:r>
            <w:r>
              <w:rPr>
                <w:rFonts w:ascii="宋体" w:eastAsia="宋体" w:hAnsi="宋体" w:hint="eastAsia"/>
                <w:sz w:val="20"/>
                <w:szCs w:val="20"/>
              </w:rPr>
              <w:t>调</w:t>
            </w:r>
            <w:r>
              <w:rPr>
                <w:rFonts w:ascii="宋体" w:eastAsia="宋体" w:hAnsi="宋体"/>
                <w:sz w:val="20"/>
                <w:szCs w:val="20"/>
              </w:rPr>
              <w:t>）</w:t>
            </w:r>
            <w:r>
              <w:rPr>
                <w:rFonts w:ascii="宋体" w:eastAsia="宋体" w:hAnsi="宋体" w:hint="eastAsia"/>
                <w:sz w:val="20"/>
                <w:szCs w:val="20"/>
              </w:rPr>
              <w:t>，</w:t>
            </w:r>
            <w:r>
              <w:rPr>
                <w:rFonts w:ascii="宋体" w:eastAsia="宋体" w:hAnsi="宋体" w:hint="eastAsia"/>
                <w:sz w:val="20"/>
                <w:szCs w:val="20"/>
              </w:rPr>
              <w:t>0.2</w:t>
            </w:r>
            <w:r>
              <w:rPr>
                <w:rFonts w:ascii="宋体" w:eastAsia="宋体" w:hAnsi="宋体"/>
                <w:sz w:val="20"/>
                <w:szCs w:val="20"/>
              </w:rPr>
              <w:t>μs</w:t>
            </w:r>
            <w:r>
              <w:rPr>
                <w:rFonts w:ascii="宋体" w:eastAsia="宋体" w:hAnsi="宋体" w:hint="eastAsia"/>
                <w:sz w:val="20"/>
                <w:szCs w:val="20"/>
              </w:rPr>
              <w:t>必选</w:t>
            </w:r>
          </w:p>
        </w:tc>
      </w:tr>
      <w:tr>
        <w:tblPrEx>
          <w:tblW w:w="4852" w:type="pct"/>
          <w:tblLayout w:type="fixed"/>
          <w:tblLook w:val="04A0"/>
        </w:tblPrEx>
        <w:trPr>
          <w:trHeight w:hRule="exact" w:val="454"/>
        </w:trPr>
        <w:tc>
          <w:tcPr>
            <w:tcW w:w="3749" w:type="dxa"/>
            <w:gridSpan w:val="2"/>
            <w:vAlign w:val="center"/>
          </w:tcPr>
          <w:p w:rsidR="00322565">
            <w:pPr>
              <w:adjustRightInd w:val="0"/>
              <w:snapToGrid w:val="0"/>
              <w:rPr>
                <w:sz w:val="20"/>
                <w:szCs w:val="20"/>
              </w:rPr>
            </w:pPr>
            <w:r>
              <w:rPr>
                <w:rFonts w:ascii="Times New Roman" w:eastAsia="宋体" w:hAnsi="Times New Roman"/>
                <w:sz w:val="20"/>
                <w:szCs w:val="20"/>
              </w:rPr>
              <w:t>脉冲重复频率</w:t>
            </w:r>
          </w:p>
        </w:tc>
        <w:tc>
          <w:tcPr>
            <w:tcW w:w="4522" w:type="dxa"/>
            <w:gridSpan w:val="2"/>
            <w:vAlign w:val="center"/>
          </w:tcPr>
          <w:p w:rsidR="00322565">
            <w:pPr>
              <w:rPr>
                <w:rFonts w:ascii="宋体" w:eastAsia="宋体" w:hAnsi="宋体"/>
                <w:sz w:val="20"/>
                <w:szCs w:val="20"/>
              </w:rPr>
            </w:pPr>
            <w:r>
              <w:rPr>
                <w:rFonts w:ascii="Times New Roman" w:eastAsia="宋体" w:hAnsi="Times New Roman"/>
                <w:sz w:val="20"/>
                <w:szCs w:val="20"/>
              </w:rPr>
              <w:t>1000Hz</w:t>
            </w:r>
            <w:r>
              <w:rPr>
                <w:rFonts w:ascii="Times New Roman" w:eastAsia="宋体" w:hAnsi="Times New Roman"/>
                <w:sz w:val="20"/>
                <w:szCs w:val="20"/>
              </w:rPr>
              <w:t>～</w:t>
            </w:r>
            <w:r>
              <w:rPr>
                <w:rFonts w:ascii="Times New Roman" w:eastAsia="宋体" w:hAnsi="Times New Roman"/>
                <w:sz w:val="20"/>
                <w:szCs w:val="20"/>
              </w:rPr>
              <w:t>10000Hz</w:t>
            </w:r>
          </w:p>
        </w:tc>
      </w:tr>
      <w:tr>
        <w:tblPrEx>
          <w:tblW w:w="4852" w:type="pct"/>
          <w:tblLayout w:type="fixed"/>
          <w:tblLook w:val="04A0"/>
        </w:tblPrEx>
        <w:trPr>
          <w:trHeight w:hRule="exact" w:val="454"/>
        </w:trPr>
        <w:tc>
          <w:tcPr>
            <w:tcW w:w="3749" w:type="dxa"/>
            <w:gridSpan w:val="2"/>
            <w:vAlign w:val="center"/>
          </w:tcPr>
          <w:p w:rsidR="00322565">
            <w:pPr>
              <w:adjustRightInd w:val="0"/>
              <w:snapToGrid w:val="0"/>
              <w:rPr>
                <w:sz w:val="20"/>
                <w:szCs w:val="20"/>
              </w:rPr>
            </w:pPr>
            <w:r>
              <w:rPr>
                <w:rFonts w:ascii="Times New Roman" w:eastAsia="宋体" w:hAnsi="Times New Roman"/>
                <w:sz w:val="20"/>
                <w:szCs w:val="20"/>
              </w:rPr>
              <w:t>机内功率检测波动</w:t>
            </w:r>
          </w:p>
        </w:tc>
        <w:tc>
          <w:tcPr>
            <w:tcW w:w="4522" w:type="dxa"/>
            <w:gridSpan w:val="2"/>
            <w:vAlign w:val="center"/>
          </w:tcPr>
          <w:p w:rsidR="00322565">
            <w:pPr>
              <w:adjustRightInd w:val="0"/>
              <w:snapToGrid w:val="0"/>
              <w:rPr>
                <w:rFonts w:ascii="宋体" w:eastAsia="宋体" w:hAnsi="宋体"/>
                <w:sz w:val="20"/>
                <w:szCs w:val="20"/>
              </w:rPr>
            </w:pPr>
            <w:r>
              <w:rPr>
                <w:rFonts w:ascii="Times New Roman" w:eastAsia="宋体" w:hAnsi="Times New Roman"/>
                <w:sz w:val="20"/>
                <w:szCs w:val="20"/>
              </w:rPr>
              <w:t>≤0.2dB</w:t>
            </w:r>
          </w:p>
        </w:tc>
      </w:tr>
      <w:tr>
        <w:tblPrEx>
          <w:tblW w:w="4852" w:type="pct"/>
          <w:tblLayout w:type="fixed"/>
          <w:tblLook w:val="04A0"/>
        </w:tblPrEx>
        <w:trPr>
          <w:trHeight w:hRule="exact" w:val="454"/>
        </w:trPr>
        <w:tc>
          <w:tcPr>
            <w:tcW w:w="3749" w:type="dxa"/>
            <w:gridSpan w:val="2"/>
            <w:vAlign w:val="center"/>
          </w:tcPr>
          <w:p w:rsidR="00322565">
            <w:pPr>
              <w:adjustRightInd w:val="0"/>
              <w:snapToGrid w:val="0"/>
              <w:rPr>
                <w:sz w:val="20"/>
                <w:szCs w:val="20"/>
              </w:rPr>
            </w:pPr>
            <w:r>
              <w:rPr>
                <w:rFonts w:ascii="宋体" w:eastAsia="宋体" w:hAnsi="宋体"/>
                <w:sz w:val="20"/>
                <w:szCs w:val="20"/>
              </w:rPr>
              <w:t>谐波和杂散抑制</w:t>
            </w:r>
          </w:p>
        </w:tc>
        <w:tc>
          <w:tcPr>
            <w:tcW w:w="4522" w:type="dxa"/>
            <w:gridSpan w:val="2"/>
            <w:vAlign w:val="center"/>
          </w:tcPr>
          <w:p w:rsidR="00322565">
            <w:pPr>
              <w:adjustRightInd w:val="0"/>
              <w:snapToGrid w:val="0"/>
              <w:rPr>
                <w:sz w:val="20"/>
                <w:szCs w:val="20"/>
              </w:rPr>
            </w:pPr>
            <w:r>
              <w:rPr>
                <w:rFonts w:ascii="宋体" w:eastAsia="宋体" w:hAnsi="宋体"/>
                <w:sz w:val="20"/>
                <w:szCs w:val="20"/>
              </w:rPr>
              <w:t>≥40dB</w:t>
            </w:r>
          </w:p>
        </w:tc>
      </w:tr>
      <w:tr>
        <w:tblPrEx>
          <w:tblW w:w="4852" w:type="pct"/>
          <w:tblLayout w:type="fixed"/>
          <w:tblLook w:val="04A0"/>
        </w:tblPrEx>
        <w:trPr>
          <w:trHeight w:hRule="exact" w:val="454"/>
        </w:trPr>
        <w:tc>
          <w:tcPr>
            <w:tcW w:w="3749" w:type="dxa"/>
            <w:gridSpan w:val="2"/>
            <w:vAlign w:val="center"/>
          </w:tcPr>
          <w:p w:rsidR="00322565">
            <w:pPr>
              <w:adjustRightInd w:val="0"/>
              <w:snapToGrid w:val="0"/>
              <w:rPr>
                <w:sz w:val="20"/>
                <w:szCs w:val="20"/>
              </w:rPr>
            </w:pPr>
            <w:r>
              <w:rPr>
                <w:rFonts w:hint="eastAsia"/>
                <w:sz w:val="20"/>
                <w:szCs w:val="20"/>
              </w:rPr>
              <w:t>#</w:t>
            </w:r>
            <w:r>
              <w:rPr>
                <w:rFonts w:ascii="宋体" w:eastAsia="宋体" w:hAnsi="宋体" w:hint="eastAsia"/>
                <w:sz w:val="20"/>
                <w:szCs w:val="20"/>
              </w:rPr>
              <w:t>极限</w:t>
            </w:r>
            <w:r>
              <w:rPr>
                <w:rFonts w:ascii="宋体" w:eastAsia="宋体" w:hAnsi="宋体"/>
                <w:sz w:val="20"/>
                <w:szCs w:val="20"/>
              </w:rPr>
              <w:t>改善因子</w:t>
            </w:r>
          </w:p>
        </w:tc>
        <w:tc>
          <w:tcPr>
            <w:tcW w:w="4522" w:type="dxa"/>
            <w:gridSpan w:val="2"/>
            <w:vAlign w:val="center"/>
          </w:tcPr>
          <w:p w:rsidR="00322565">
            <w:pPr>
              <w:adjustRightInd w:val="0"/>
              <w:snapToGrid w:val="0"/>
              <w:rPr>
                <w:sz w:val="20"/>
                <w:szCs w:val="20"/>
              </w:rPr>
            </w:pPr>
            <w:r>
              <w:rPr>
                <w:rFonts w:ascii="宋体" w:eastAsia="宋体" w:hAnsi="宋体"/>
                <w:sz w:val="20"/>
                <w:szCs w:val="20"/>
              </w:rPr>
              <w:t>≥</w:t>
            </w:r>
            <w:r>
              <w:rPr>
                <w:rFonts w:ascii="宋体" w:eastAsia="宋体" w:hAnsi="宋体" w:hint="eastAsia"/>
                <w:sz w:val="20"/>
                <w:szCs w:val="20"/>
              </w:rPr>
              <w:t>4</w:t>
            </w:r>
            <w:r>
              <w:rPr>
                <w:rFonts w:ascii="宋体" w:eastAsia="宋体" w:hAnsi="宋体"/>
                <w:sz w:val="20"/>
                <w:szCs w:val="20"/>
              </w:rPr>
              <w:t>0dB</w:t>
            </w:r>
          </w:p>
        </w:tc>
      </w:tr>
      <w:tr>
        <w:tblPrEx>
          <w:tblW w:w="4852" w:type="pct"/>
          <w:tblLayout w:type="fixed"/>
          <w:tblLook w:val="04A0"/>
        </w:tblPrEx>
        <w:trPr>
          <w:trHeight w:hRule="exact" w:val="454"/>
        </w:trPr>
        <w:tc>
          <w:tcPr>
            <w:tcW w:w="8271" w:type="dxa"/>
            <w:gridSpan w:val="4"/>
            <w:vAlign w:val="center"/>
          </w:tcPr>
          <w:p w:rsidR="00322565">
            <w:pPr>
              <w:rPr>
                <w:sz w:val="20"/>
                <w:szCs w:val="20"/>
              </w:rPr>
            </w:pPr>
            <w:r>
              <w:rPr>
                <w:sz w:val="20"/>
                <w:szCs w:val="20"/>
              </w:rPr>
              <w:t>接收机</w:t>
            </w:r>
          </w:p>
        </w:tc>
      </w:tr>
      <w:tr>
        <w:tblPrEx>
          <w:tblW w:w="4852" w:type="pct"/>
          <w:tblLayout w:type="fixed"/>
          <w:tblLook w:val="04A0"/>
        </w:tblPrEx>
        <w:trPr>
          <w:trHeight w:hRule="exact" w:val="454"/>
        </w:trPr>
        <w:tc>
          <w:tcPr>
            <w:tcW w:w="3749" w:type="dxa"/>
            <w:gridSpan w:val="2"/>
            <w:vAlign w:val="center"/>
          </w:tcPr>
          <w:p w:rsidR="00322565">
            <w:pPr>
              <w:adjustRightInd w:val="0"/>
              <w:snapToGrid w:val="0"/>
              <w:rPr>
                <w:rFonts w:ascii="宋体" w:eastAsia="宋体" w:hAnsi="宋体"/>
                <w:sz w:val="20"/>
                <w:szCs w:val="20"/>
              </w:rPr>
            </w:pPr>
            <w:r>
              <w:rPr>
                <w:rFonts w:ascii="宋体" w:eastAsia="宋体" w:hAnsi="宋体"/>
                <w:sz w:val="20"/>
                <w:szCs w:val="20"/>
              </w:rPr>
              <w:t>工作频率</w:t>
            </w:r>
          </w:p>
        </w:tc>
        <w:tc>
          <w:tcPr>
            <w:tcW w:w="4522" w:type="dxa"/>
            <w:gridSpan w:val="2"/>
            <w:vAlign w:val="center"/>
          </w:tcPr>
          <w:p w:rsidR="00322565">
            <w:pPr>
              <w:adjustRightInd w:val="0"/>
              <w:snapToGrid w:val="0"/>
              <w:rPr>
                <w:rFonts w:ascii="宋体" w:eastAsia="宋体" w:hAnsi="宋体"/>
                <w:sz w:val="20"/>
                <w:szCs w:val="20"/>
              </w:rPr>
            </w:pPr>
            <w:r>
              <w:rPr>
                <w:rFonts w:ascii="宋体" w:eastAsia="宋体" w:hAnsi="宋体" w:hint="eastAsia"/>
                <w:sz w:val="20"/>
                <w:szCs w:val="20"/>
              </w:rPr>
              <w:t>34.75GHz</w:t>
            </w:r>
            <w:r>
              <w:rPr>
                <w:rFonts w:ascii="宋体" w:eastAsia="宋体" w:hAnsi="宋体" w:hint="eastAsia"/>
                <w:sz w:val="20"/>
                <w:szCs w:val="20"/>
              </w:rPr>
              <w:t>～</w:t>
            </w:r>
            <w:r>
              <w:rPr>
                <w:rFonts w:ascii="宋体" w:eastAsia="宋体" w:hAnsi="宋体" w:hint="eastAsia"/>
                <w:sz w:val="20"/>
                <w:szCs w:val="20"/>
              </w:rPr>
              <w:t xml:space="preserve">35.25GHz </w:t>
            </w:r>
          </w:p>
        </w:tc>
      </w:tr>
      <w:tr>
        <w:tblPrEx>
          <w:tblW w:w="4852" w:type="pct"/>
          <w:tblLayout w:type="fixed"/>
          <w:tblLook w:val="04A0"/>
        </w:tblPrEx>
        <w:trPr>
          <w:trHeight w:hRule="exact" w:val="454"/>
        </w:trPr>
        <w:tc>
          <w:tcPr>
            <w:tcW w:w="3749" w:type="dxa"/>
            <w:gridSpan w:val="2"/>
            <w:vAlign w:val="center"/>
          </w:tcPr>
          <w:p w:rsidR="00322565">
            <w:pPr>
              <w:adjustRightInd w:val="0"/>
              <w:snapToGrid w:val="0"/>
              <w:rPr>
                <w:sz w:val="20"/>
                <w:szCs w:val="20"/>
              </w:rPr>
            </w:pPr>
            <w:r>
              <w:rPr>
                <w:rFonts w:hint="eastAsia"/>
                <w:sz w:val="20"/>
                <w:szCs w:val="20"/>
              </w:rPr>
              <w:t>#</w:t>
            </w:r>
            <w:r>
              <w:rPr>
                <w:rFonts w:ascii="宋体" w:eastAsia="宋体" w:hAnsi="宋体"/>
                <w:sz w:val="20"/>
                <w:szCs w:val="20"/>
              </w:rPr>
              <w:t>噪声系数</w:t>
            </w:r>
            <w:r>
              <w:rPr>
                <w:rFonts w:ascii="宋体" w:eastAsia="宋体" w:hAnsi="宋体" w:hint="eastAsia"/>
                <w:sz w:val="20"/>
                <w:szCs w:val="20"/>
              </w:rPr>
              <w:t>（不含环形器和限幅器）</w:t>
            </w:r>
          </w:p>
        </w:tc>
        <w:tc>
          <w:tcPr>
            <w:tcW w:w="4522" w:type="dxa"/>
            <w:gridSpan w:val="2"/>
            <w:vAlign w:val="center"/>
          </w:tcPr>
          <w:p w:rsidR="00322565">
            <w:pPr>
              <w:adjustRightInd w:val="0"/>
              <w:snapToGrid w:val="0"/>
              <w:rPr>
                <w:sz w:val="20"/>
                <w:szCs w:val="20"/>
              </w:rPr>
            </w:pPr>
            <w:r>
              <w:rPr>
                <w:rFonts w:ascii="宋体" w:eastAsia="宋体" w:hAnsi="宋体"/>
                <w:sz w:val="20"/>
                <w:szCs w:val="20"/>
              </w:rPr>
              <w:t>≤</w:t>
            </w:r>
            <w:r>
              <w:rPr>
                <w:rFonts w:ascii="宋体" w:eastAsia="宋体" w:hAnsi="宋体" w:hint="eastAsia"/>
                <w:sz w:val="20"/>
                <w:szCs w:val="20"/>
              </w:rPr>
              <w:t>5</w:t>
            </w:r>
            <w:r>
              <w:rPr>
                <w:rFonts w:ascii="宋体" w:eastAsia="宋体" w:hAnsi="宋体"/>
                <w:sz w:val="20"/>
                <w:szCs w:val="20"/>
              </w:rPr>
              <w:t>dB</w:t>
            </w:r>
          </w:p>
        </w:tc>
      </w:tr>
      <w:tr>
        <w:tblPrEx>
          <w:tblW w:w="4852" w:type="pct"/>
          <w:tblLayout w:type="fixed"/>
          <w:tblLook w:val="04A0"/>
        </w:tblPrEx>
        <w:trPr>
          <w:trHeight w:hRule="exact" w:val="454"/>
        </w:trPr>
        <w:tc>
          <w:tcPr>
            <w:tcW w:w="3749" w:type="dxa"/>
            <w:gridSpan w:val="2"/>
            <w:vAlign w:val="center"/>
          </w:tcPr>
          <w:p w:rsidR="00322565">
            <w:pPr>
              <w:adjustRightInd w:val="0"/>
              <w:snapToGrid w:val="0"/>
              <w:rPr>
                <w:sz w:val="20"/>
                <w:szCs w:val="20"/>
              </w:rPr>
            </w:pPr>
            <w:r>
              <w:rPr>
                <w:rFonts w:hint="eastAsia"/>
                <w:sz w:val="20"/>
                <w:szCs w:val="20"/>
              </w:rPr>
              <w:t>#</w:t>
            </w:r>
            <w:r>
              <w:rPr>
                <w:rFonts w:ascii="宋体" w:eastAsia="宋体" w:hAnsi="宋体"/>
                <w:sz w:val="20"/>
                <w:szCs w:val="20"/>
              </w:rPr>
              <w:t>线性动态范围</w:t>
            </w:r>
          </w:p>
        </w:tc>
        <w:tc>
          <w:tcPr>
            <w:tcW w:w="4522" w:type="dxa"/>
            <w:gridSpan w:val="2"/>
            <w:vAlign w:val="center"/>
          </w:tcPr>
          <w:p w:rsidR="00322565">
            <w:pPr>
              <w:adjustRightInd w:val="0"/>
              <w:snapToGrid w:val="0"/>
              <w:rPr>
                <w:sz w:val="20"/>
                <w:szCs w:val="20"/>
              </w:rPr>
            </w:pPr>
            <w:r>
              <w:rPr>
                <w:rFonts w:ascii="宋体" w:eastAsia="宋体" w:hAnsi="宋体"/>
                <w:sz w:val="20"/>
                <w:szCs w:val="20"/>
              </w:rPr>
              <w:t>≥</w:t>
            </w:r>
            <w:r>
              <w:rPr>
                <w:rFonts w:ascii="宋体" w:eastAsia="宋体" w:hAnsi="宋体" w:hint="eastAsia"/>
                <w:sz w:val="20"/>
                <w:szCs w:val="20"/>
              </w:rPr>
              <w:t>8</w:t>
            </w:r>
            <w:r>
              <w:rPr>
                <w:rFonts w:ascii="宋体" w:eastAsia="宋体" w:hAnsi="宋体"/>
                <w:sz w:val="20"/>
                <w:szCs w:val="20"/>
              </w:rPr>
              <w:t>0dB</w:t>
            </w:r>
            <w:r>
              <w:rPr>
                <w:rFonts w:ascii="宋体" w:eastAsia="宋体" w:hAnsi="宋体"/>
                <w:sz w:val="20"/>
                <w:szCs w:val="20"/>
              </w:rPr>
              <w:t>（带宽</w:t>
            </w:r>
            <w:r>
              <w:rPr>
                <w:rFonts w:ascii="宋体" w:eastAsia="宋体" w:hAnsi="宋体" w:hint="eastAsia"/>
                <w:sz w:val="20"/>
                <w:szCs w:val="20"/>
              </w:rPr>
              <w:t>1</w:t>
            </w:r>
            <w:r>
              <w:rPr>
                <w:rFonts w:ascii="宋体" w:eastAsia="宋体" w:hAnsi="宋体"/>
                <w:sz w:val="20"/>
                <w:szCs w:val="20"/>
              </w:rPr>
              <w:t>MHz</w:t>
            </w:r>
            <w:r>
              <w:rPr>
                <w:rFonts w:ascii="宋体" w:eastAsia="宋体" w:hAnsi="宋体"/>
                <w:sz w:val="20"/>
                <w:szCs w:val="20"/>
              </w:rPr>
              <w:t>）</w:t>
            </w:r>
          </w:p>
        </w:tc>
      </w:tr>
      <w:tr>
        <w:tblPrEx>
          <w:tblW w:w="4852" w:type="pct"/>
          <w:tblLayout w:type="fixed"/>
          <w:tblLook w:val="04A0"/>
        </w:tblPrEx>
        <w:trPr>
          <w:trHeight w:hRule="exact" w:val="464"/>
        </w:trPr>
        <w:tc>
          <w:tcPr>
            <w:tcW w:w="3749" w:type="dxa"/>
            <w:gridSpan w:val="2"/>
            <w:vAlign w:val="center"/>
          </w:tcPr>
          <w:p w:rsidR="00322565">
            <w:pPr>
              <w:adjustRightInd w:val="0"/>
              <w:snapToGrid w:val="0"/>
              <w:rPr>
                <w:rFonts w:eastAsia="宋体"/>
                <w:sz w:val="20"/>
                <w:szCs w:val="20"/>
              </w:rPr>
            </w:pPr>
            <w:r>
              <w:rPr>
                <w:rFonts w:hint="eastAsia"/>
                <w:sz w:val="20"/>
                <w:szCs w:val="20"/>
              </w:rPr>
              <w:t>#</w:t>
            </w:r>
            <w:r>
              <w:rPr>
                <w:rFonts w:ascii="宋体" w:eastAsia="宋体" w:hAnsi="宋体"/>
                <w:sz w:val="20"/>
                <w:szCs w:val="20"/>
              </w:rPr>
              <w:t>最小可测功率（灵敏度）</w:t>
            </w:r>
          </w:p>
        </w:tc>
        <w:tc>
          <w:tcPr>
            <w:tcW w:w="4522" w:type="dxa"/>
            <w:gridSpan w:val="2"/>
            <w:vAlign w:val="center"/>
          </w:tcPr>
          <w:p w:rsidR="00322565">
            <w:pPr>
              <w:adjustRightInd w:val="0"/>
              <w:snapToGrid w:val="0"/>
              <w:rPr>
                <w:sz w:val="20"/>
                <w:szCs w:val="20"/>
              </w:rPr>
            </w:pPr>
            <w:r>
              <w:rPr>
                <w:rFonts w:ascii="宋体" w:eastAsia="宋体" w:hAnsi="宋体"/>
                <w:sz w:val="20"/>
                <w:szCs w:val="20"/>
              </w:rPr>
              <w:t>≤-100dBm</w:t>
            </w:r>
            <w:r>
              <w:rPr>
                <w:rFonts w:ascii="宋体" w:eastAsia="宋体" w:hAnsi="宋体"/>
                <w:sz w:val="20"/>
                <w:szCs w:val="20"/>
              </w:rPr>
              <w:t>（带宽</w:t>
            </w:r>
            <w:r>
              <w:rPr>
                <w:rFonts w:ascii="宋体" w:eastAsia="宋体" w:hAnsi="宋体"/>
                <w:sz w:val="20"/>
                <w:szCs w:val="20"/>
              </w:rPr>
              <w:t>5MHz</w:t>
            </w:r>
            <w:r>
              <w:rPr>
                <w:rFonts w:ascii="宋体" w:eastAsia="宋体" w:hAnsi="宋体"/>
                <w:sz w:val="20"/>
                <w:szCs w:val="20"/>
              </w:rPr>
              <w:t>）</w:t>
            </w:r>
          </w:p>
        </w:tc>
      </w:tr>
      <w:tr>
        <w:tblPrEx>
          <w:tblW w:w="4852" w:type="pct"/>
          <w:tblLayout w:type="fixed"/>
          <w:tblLook w:val="04A0"/>
        </w:tblPrEx>
        <w:trPr>
          <w:trHeight w:hRule="exact" w:val="464"/>
        </w:trPr>
        <w:tc>
          <w:tcPr>
            <w:tcW w:w="3749" w:type="dxa"/>
            <w:gridSpan w:val="2"/>
            <w:vAlign w:val="center"/>
          </w:tcPr>
          <w:p w:rsidR="00322565">
            <w:pPr>
              <w:adjustRightInd w:val="0"/>
              <w:snapToGrid w:val="0"/>
              <w:rPr>
                <w:sz w:val="20"/>
                <w:szCs w:val="20"/>
              </w:rPr>
            </w:pPr>
            <w:r>
              <w:rPr>
                <w:rFonts w:ascii="宋体" w:eastAsia="宋体" w:hAnsi="宋体"/>
                <w:sz w:val="20"/>
                <w:szCs w:val="20"/>
              </w:rPr>
              <w:t>镜频抑制</w:t>
            </w:r>
            <w:r>
              <w:rPr>
                <w:rFonts w:ascii="宋体" w:eastAsia="宋体" w:hAnsi="宋体"/>
                <w:sz w:val="20"/>
                <w:szCs w:val="20"/>
              </w:rPr>
              <w:t>度</w:t>
            </w:r>
          </w:p>
        </w:tc>
        <w:tc>
          <w:tcPr>
            <w:tcW w:w="4522" w:type="dxa"/>
            <w:gridSpan w:val="2"/>
            <w:vAlign w:val="center"/>
          </w:tcPr>
          <w:p w:rsidR="00322565">
            <w:pPr>
              <w:adjustRightInd w:val="0"/>
              <w:snapToGrid w:val="0"/>
              <w:rPr>
                <w:sz w:val="20"/>
                <w:szCs w:val="20"/>
              </w:rPr>
            </w:pPr>
            <w:r>
              <w:rPr>
                <w:rFonts w:ascii="宋体" w:eastAsia="宋体" w:hAnsi="宋体"/>
                <w:sz w:val="20"/>
                <w:szCs w:val="20"/>
              </w:rPr>
              <w:t>≥60dB</w:t>
            </w:r>
          </w:p>
        </w:tc>
      </w:tr>
      <w:tr>
        <w:tblPrEx>
          <w:tblW w:w="4852" w:type="pct"/>
          <w:tblLayout w:type="fixed"/>
          <w:tblLook w:val="04A0"/>
        </w:tblPrEx>
        <w:trPr>
          <w:trHeight w:hRule="exact" w:val="464"/>
        </w:trPr>
        <w:tc>
          <w:tcPr>
            <w:tcW w:w="3749" w:type="dxa"/>
            <w:gridSpan w:val="2"/>
            <w:vAlign w:val="center"/>
          </w:tcPr>
          <w:p w:rsidR="00322565">
            <w:pPr>
              <w:adjustRightInd w:val="0"/>
              <w:snapToGrid w:val="0"/>
              <w:rPr>
                <w:sz w:val="20"/>
                <w:szCs w:val="20"/>
              </w:rPr>
            </w:pPr>
            <w:r>
              <w:rPr>
                <w:rFonts w:ascii="宋体" w:eastAsia="宋体" w:hAnsi="宋体"/>
                <w:sz w:val="20"/>
                <w:szCs w:val="20"/>
              </w:rPr>
              <w:t>中频输出杂散</w:t>
            </w:r>
          </w:p>
        </w:tc>
        <w:tc>
          <w:tcPr>
            <w:tcW w:w="4522" w:type="dxa"/>
            <w:gridSpan w:val="2"/>
            <w:vAlign w:val="center"/>
          </w:tcPr>
          <w:p w:rsidR="00322565">
            <w:pPr>
              <w:adjustRightInd w:val="0"/>
              <w:snapToGrid w:val="0"/>
              <w:rPr>
                <w:sz w:val="20"/>
                <w:szCs w:val="20"/>
              </w:rPr>
            </w:pPr>
            <w:r>
              <w:rPr>
                <w:rFonts w:ascii="宋体" w:eastAsia="宋体" w:hAnsi="宋体"/>
                <w:sz w:val="20"/>
                <w:szCs w:val="20"/>
              </w:rPr>
              <w:t>≤-60dBc</w:t>
            </w:r>
          </w:p>
        </w:tc>
      </w:tr>
      <w:tr>
        <w:tblPrEx>
          <w:tblW w:w="4852" w:type="pct"/>
          <w:tblLayout w:type="fixed"/>
          <w:tblLook w:val="04A0"/>
        </w:tblPrEx>
        <w:trPr>
          <w:trHeight w:hRule="exact" w:val="464"/>
        </w:trPr>
        <w:tc>
          <w:tcPr>
            <w:tcW w:w="3749" w:type="dxa"/>
            <w:gridSpan w:val="2"/>
            <w:vAlign w:val="center"/>
          </w:tcPr>
          <w:p w:rsidR="00322565">
            <w:pPr>
              <w:adjustRightInd w:val="0"/>
              <w:snapToGrid w:val="0"/>
              <w:rPr>
                <w:sz w:val="20"/>
                <w:szCs w:val="20"/>
              </w:rPr>
            </w:pPr>
            <w:r>
              <w:rPr>
                <w:rFonts w:ascii="宋体" w:eastAsia="宋体" w:hAnsi="宋体"/>
                <w:sz w:val="20"/>
                <w:szCs w:val="20"/>
              </w:rPr>
              <w:t>谐波和杂散抑制</w:t>
            </w:r>
          </w:p>
        </w:tc>
        <w:tc>
          <w:tcPr>
            <w:tcW w:w="4522" w:type="dxa"/>
            <w:gridSpan w:val="2"/>
            <w:vAlign w:val="center"/>
          </w:tcPr>
          <w:p w:rsidR="00322565">
            <w:pPr>
              <w:adjustRightInd w:val="0"/>
              <w:snapToGrid w:val="0"/>
              <w:rPr>
                <w:sz w:val="20"/>
                <w:szCs w:val="20"/>
              </w:rPr>
            </w:pPr>
            <w:r>
              <w:rPr>
                <w:rFonts w:ascii="宋体" w:eastAsia="宋体" w:hAnsi="宋体"/>
                <w:sz w:val="20"/>
                <w:szCs w:val="20"/>
              </w:rPr>
              <w:t>≥60dB</w:t>
            </w:r>
          </w:p>
        </w:tc>
      </w:tr>
      <w:tr>
        <w:tblPrEx>
          <w:tblW w:w="4852" w:type="pct"/>
          <w:tblLayout w:type="fixed"/>
          <w:tblLook w:val="04A0"/>
        </w:tblPrEx>
        <w:trPr>
          <w:trHeight w:hRule="exact" w:val="464"/>
        </w:trPr>
        <w:tc>
          <w:tcPr>
            <w:tcW w:w="3749" w:type="dxa"/>
            <w:gridSpan w:val="2"/>
            <w:vAlign w:val="center"/>
          </w:tcPr>
          <w:p w:rsidR="00322565">
            <w:pPr>
              <w:adjustRightInd w:val="0"/>
              <w:snapToGrid w:val="0"/>
              <w:rPr>
                <w:sz w:val="20"/>
                <w:szCs w:val="20"/>
              </w:rPr>
            </w:pPr>
            <w:r>
              <w:rPr>
                <w:rFonts w:ascii="宋体" w:eastAsia="宋体" w:hAnsi="宋体"/>
                <w:sz w:val="20"/>
                <w:szCs w:val="20"/>
              </w:rPr>
              <w:t>数字中频</w:t>
            </w:r>
            <w:r>
              <w:rPr>
                <w:rFonts w:ascii="宋体" w:eastAsia="宋体" w:hAnsi="宋体"/>
                <w:sz w:val="20"/>
                <w:szCs w:val="20"/>
              </w:rPr>
              <w:t>A/D</w:t>
            </w:r>
            <w:r>
              <w:rPr>
                <w:rFonts w:ascii="宋体" w:eastAsia="宋体" w:hAnsi="宋体"/>
                <w:sz w:val="20"/>
                <w:szCs w:val="20"/>
              </w:rPr>
              <w:t>位数</w:t>
            </w:r>
          </w:p>
        </w:tc>
        <w:tc>
          <w:tcPr>
            <w:tcW w:w="4522" w:type="dxa"/>
            <w:gridSpan w:val="2"/>
            <w:vAlign w:val="center"/>
          </w:tcPr>
          <w:p w:rsidR="00322565">
            <w:pPr>
              <w:adjustRightInd w:val="0"/>
              <w:snapToGrid w:val="0"/>
              <w:rPr>
                <w:sz w:val="20"/>
                <w:szCs w:val="20"/>
              </w:rPr>
            </w:pPr>
            <w:r>
              <w:rPr>
                <w:rFonts w:ascii="宋体" w:eastAsia="宋体" w:hAnsi="宋体"/>
                <w:sz w:val="20"/>
                <w:szCs w:val="20"/>
              </w:rPr>
              <w:t>≥16</w:t>
            </w:r>
            <w:r>
              <w:rPr>
                <w:rFonts w:ascii="宋体" w:eastAsia="宋体" w:hAnsi="宋体"/>
                <w:sz w:val="20"/>
                <w:szCs w:val="20"/>
              </w:rPr>
              <w:t>位</w:t>
            </w:r>
          </w:p>
        </w:tc>
      </w:tr>
      <w:tr>
        <w:tblPrEx>
          <w:tblW w:w="4852" w:type="pct"/>
          <w:tblLayout w:type="fixed"/>
          <w:tblLook w:val="04A0"/>
        </w:tblPrEx>
        <w:trPr>
          <w:trHeight w:hRule="exact" w:val="464"/>
        </w:trPr>
        <w:tc>
          <w:tcPr>
            <w:tcW w:w="8271" w:type="dxa"/>
            <w:gridSpan w:val="4"/>
            <w:vAlign w:val="center"/>
          </w:tcPr>
          <w:p w:rsidR="00322565">
            <w:pPr>
              <w:adjustRightInd w:val="0"/>
              <w:snapToGrid w:val="0"/>
              <w:rPr>
                <w:rFonts w:ascii="宋体" w:eastAsia="宋体" w:hAnsi="宋体"/>
                <w:sz w:val="20"/>
                <w:szCs w:val="20"/>
              </w:rPr>
            </w:pPr>
            <w:r>
              <w:rPr>
                <w:rFonts w:eastAsia="黑体" w:hint="eastAsia"/>
                <w:sz w:val="20"/>
                <w:szCs w:val="20"/>
              </w:rPr>
              <w:t>恒温系统</w:t>
            </w:r>
          </w:p>
        </w:tc>
      </w:tr>
      <w:tr>
        <w:tblPrEx>
          <w:tblW w:w="4852" w:type="pct"/>
          <w:tblLayout w:type="fixed"/>
          <w:tblLook w:val="04A0"/>
        </w:tblPrEx>
        <w:trPr>
          <w:trHeight w:hRule="exact" w:val="464"/>
        </w:trPr>
        <w:tc>
          <w:tcPr>
            <w:tcW w:w="3749" w:type="dxa"/>
            <w:gridSpan w:val="2"/>
            <w:vAlign w:val="center"/>
          </w:tcPr>
          <w:p w:rsidR="00322565">
            <w:pPr>
              <w:adjustRightInd w:val="0"/>
              <w:snapToGrid w:val="0"/>
              <w:rPr>
                <w:rFonts w:ascii="宋体" w:eastAsia="宋体" w:hAnsi="宋体"/>
                <w:sz w:val="20"/>
                <w:szCs w:val="20"/>
              </w:rPr>
            </w:pPr>
            <w:r>
              <w:rPr>
                <w:rFonts w:ascii="宋体" w:eastAsia="宋体" w:hAnsi="宋体" w:hint="eastAsia"/>
                <w:sz w:val="20"/>
                <w:szCs w:val="20"/>
              </w:rPr>
              <w:t>环境温度＜</w:t>
            </w:r>
            <w:r>
              <w:rPr>
                <w:rFonts w:ascii="宋体" w:eastAsia="宋体" w:hAnsi="宋体"/>
                <w:sz w:val="20"/>
                <w:szCs w:val="20"/>
              </w:rPr>
              <w:t>0</w:t>
            </w:r>
            <w:r>
              <w:rPr>
                <w:rFonts w:ascii="宋体" w:eastAsia="宋体" w:hAnsi="宋体" w:hint="eastAsia"/>
                <w:sz w:val="20"/>
                <w:szCs w:val="20"/>
              </w:rPr>
              <w:t>℃</w:t>
            </w:r>
          </w:p>
        </w:tc>
        <w:tc>
          <w:tcPr>
            <w:tcW w:w="4522" w:type="dxa"/>
            <w:gridSpan w:val="2"/>
            <w:vAlign w:val="center"/>
          </w:tcPr>
          <w:p w:rsidR="00322565">
            <w:pPr>
              <w:adjustRightInd w:val="0"/>
              <w:snapToGrid w:val="0"/>
              <w:rPr>
                <w:rFonts w:ascii="宋体" w:eastAsia="宋体" w:hAnsi="宋体"/>
                <w:sz w:val="20"/>
                <w:szCs w:val="20"/>
              </w:rPr>
            </w:pPr>
            <w:r>
              <w:rPr>
                <w:rFonts w:ascii="宋体" w:eastAsia="宋体" w:hAnsi="宋体" w:hint="eastAsia"/>
                <w:sz w:val="20"/>
                <w:szCs w:val="20"/>
              </w:rPr>
              <w:t>收发分系统机箱内部温度≥</w:t>
            </w:r>
            <w:r>
              <w:rPr>
                <w:rFonts w:ascii="宋体" w:eastAsia="宋体" w:hAnsi="宋体" w:hint="eastAsia"/>
                <w:sz w:val="20"/>
                <w:szCs w:val="20"/>
              </w:rPr>
              <w:t>0</w:t>
            </w:r>
            <w:r>
              <w:rPr>
                <w:rFonts w:ascii="宋体" w:eastAsia="宋体" w:hAnsi="宋体" w:hint="eastAsia"/>
                <w:sz w:val="20"/>
                <w:szCs w:val="20"/>
              </w:rPr>
              <w:t>℃</w:t>
            </w:r>
          </w:p>
        </w:tc>
      </w:tr>
      <w:tr>
        <w:tblPrEx>
          <w:tblW w:w="4852" w:type="pct"/>
          <w:tblLayout w:type="fixed"/>
          <w:tblLook w:val="04A0"/>
        </w:tblPrEx>
        <w:trPr>
          <w:trHeight w:hRule="exact" w:val="464"/>
        </w:trPr>
        <w:tc>
          <w:tcPr>
            <w:tcW w:w="3749" w:type="dxa"/>
            <w:gridSpan w:val="2"/>
            <w:vAlign w:val="center"/>
          </w:tcPr>
          <w:p w:rsidR="00322565">
            <w:pPr>
              <w:adjustRightInd w:val="0"/>
              <w:snapToGrid w:val="0"/>
              <w:rPr>
                <w:rFonts w:ascii="宋体" w:eastAsia="宋体" w:hAnsi="宋体"/>
                <w:sz w:val="20"/>
                <w:szCs w:val="20"/>
              </w:rPr>
            </w:pPr>
            <w:r>
              <w:rPr>
                <w:rFonts w:ascii="宋体" w:eastAsia="宋体" w:hAnsi="宋体" w:hint="eastAsia"/>
                <w:sz w:val="20"/>
                <w:szCs w:val="20"/>
              </w:rPr>
              <w:t>环境温度≥</w:t>
            </w:r>
            <w:r>
              <w:rPr>
                <w:rFonts w:ascii="宋体" w:eastAsia="宋体" w:hAnsi="宋体"/>
                <w:sz w:val="20"/>
                <w:szCs w:val="20"/>
              </w:rPr>
              <w:t>0℃</w:t>
            </w:r>
          </w:p>
        </w:tc>
        <w:tc>
          <w:tcPr>
            <w:tcW w:w="4522" w:type="dxa"/>
            <w:gridSpan w:val="2"/>
            <w:vAlign w:val="center"/>
          </w:tcPr>
          <w:p w:rsidR="00322565">
            <w:pPr>
              <w:adjustRightInd w:val="0"/>
              <w:snapToGrid w:val="0"/>
              <w:rPr>
                <w:rFonts w:ascii="宋体" w:eastAsia="宋体" w:hAnsi="宋体"/>
                <w:sz w:val="20"/>
                <w:szCs w:val="20"/>
              </w:rPr>
            </w:pPr>
            <w:r>
              <w:rPr>
                <w:rFonts w:ascii="宋体" w:eastAsia="宋体" w:hAnsi="宋体" w:hint="eastAsia"/>
                <w:sz w:val="20"/>
                <w:szCs w:val="20"/>
              </w:rPr>
              <w:t>收发分系统机箱内部温度</w:t>
            </w:r>
            <w:r>
              <w:rPr>
                <w:rFonts w:ascii="宋体" w:eastAsia="宋体" w:hAnsi="宋体"/>
                <w:sz w:val="20"/>
                <w:szCs w:val="20"/>
              </w:rPr>
              <w:t>30±5℃</w:t>
            </w:r>
          </w:p>
        </w:tc>
      </w:tr>
      <w:tr>
        <w:tblPrEx>
          <w:tblW w:w="4852" w:type="pct"/>
          <w:tblLayout w:type="fixed"/>
          <w:tblLook w:val="04A0"/>
        </w:tblPrEx>
        <w:trPr>
          <w:trHeight w:hRule="exact" w:val="464"/>
        </w:trPr>
        <w:tc>
          <w:tcPr>
            <w:tcW w:w="8271" w:type="dxa"/>
            <w:gridSpan w:val="4"/>
            <w:vAlign w:val="center"/>
          </w:tcPr>
          <w:p w:rsidR="00322565">
            <w:pPr>
              <w:adjustRightInd w:val="0"/>
              <w:snapToGrid w:val="0"/>
              <w:rPr>
                <w:rFonts w:ascii="宋体" w:eastAsia="宋体" w:hAnsi="宋体"/>
                <w:sz w:val="20"/>
                <w:szCs w:val="20"/>
              </w:rPr>
            </w:pPr>
            <w:r>
              <w:rPr>
                <w:rFonts w:eastAsia="黑体"/>
                <w:bCs/>
                <w:sz w:val="20"/>
                <w:szCs w:val="20"/>
              </w:rPr>
              <w:t>信号处理</w:t>
            </w:r>
            <w:r>
              <w:rPr>
                <w:rFonts w:eastAsia="黑体" w:hint="eastAsia"/>
                <w:bCs/>
                <w:sz w:val="20"/>
                <w:szCs w:val="20"/>
              </w:rPr>
              <w:t>器</w:t>
            </w:r>
          </w:p>
        </w:tc>
      </w:tr>
      <w:tr>
        <w:tblPrEx>
          <w:tblW w:w="4852" w:type="pct"/>
          <w:tblLayout w:type="fixed"/>
          <w:tblLook w:val="04A0"/>
        </w:tblPrEx>
        <w:trPr>
          <w:trHeight w:hRule="exact" w:val="464"/>
        </w:trPr>
        <w:tc>
          <w:tcPr>
            <w:tcW w:w="3749" w:type="dxa"/>
            <w:gridSpan w:val="2"/>
            <w:vAlign w:val="center"/>
          </w:tcPr>
          <w:p w:rsidR="00322565">
            <w:pPr>
              <w:adjustRightInd w:val="0"/>
              <w:snapToGrid w:val="0"/>
              <w:rPr>
                <w:rFonts w:ascii="宋体" w:eastAsia="宋体" w:hAnsi="宋体"/>
                <w:sz w:val="20"/>
                <w:szCs w:val="20"/>
              </w:rPr>
            </w:pPr>
            <w:r>
              <w:rPr>
                <w:rFonts w:ascii="宋体" w:eastAsia="宋体" w:hAnsi="宋体"/>
                <w:sz w:val="20"/>
                <w:szCs w:val="20"/>
              </w:rPr>
              <w:t>脉冲压缩主副瓣比</w:t>
            </w:r>
          </w:p>
        </w:tc>
        <w:tc>
          <w:tcPr>
            <w:tcW w:w="4522" w:type="dxa"/>
            <w:gridSpan w:val="2"/>
            <w:vAlign w:val="center"/>
          </w:tcPr>
          <w:p w:rsidR="00322565">
            <w:pPr>
              <w:adjustRightInd w:val="0"/>
              <w:snapToGrid w:val="0"/>
              <w:rPr>
                <w:rFonts w:ascii="宋体" w:eastAsia="宋体" w:hAnsi="宋体"/>
                <w:sz w:val="20"/>
                <w:szCs w:val="20"/>
              </w:rPr>
            </w:pPr>
            <w:r>
              <w:rPr>
                <w:rFonts w:ascii="宋体" w:eastAsia="宋体" w:hAnsi="宋体"/>
                <w:sz w:val="20"/>
                <w:szCs w:val="20"/>
              </w:rPr>
              <w:t>≥40dB</w:t>
            </w:r>
            <w:r>
              <w:rPr>
                <w:rFonts w:ascii="宋体" w:eastAsia="宋体" w:hAnsi="宋体"/>
                <w:sz w:val="20"/>
                <w:szCs w:val="20"/>
              </w:rPr>
              <w:t>（脉压比</w:t>
            </w:r>
            <w:r>
              <w:rPr>
                <w:rFonts w:ascii="宋体" w:eastAsia="宋体" w:hAnsi="宋体"/>
                <w:sz w:val="20"/>
                <w:szCs w:val="20"/>
              </w:rPr>
              <w:t>≥100</w:t>
            </w:r>
            <w:r>
              <w:rPr>
                <w:rFonts w:ascii="宋体" w:eastAsia="宋体" w:hAnsi="宋体"/>
                <w:sz w:val="20"/>
                <w:szCs w:val="20"/>
              </w:rPr>
              <w:t>）</w:t>
            </w:r>
          </w:p>
        </w:tc>
      </w:tr>
      <w:tr>
        <w:tblPrEx>
          <w:tblW w:w="4852" w:type="pct"/>
          <w:tblLayout w:type="fixed"/>
          <w:tblLook w:val="04A0"/>
        </w:tblPrEx>
        <w:trPr>
          <w:trHeight w:hRule="exact" w:val="464"/>
        </w:trPr>
        <w:tc>
          <w:tcPr>
            <w:tcW w:w="3749" w:type="dxa"/>
            <w:gridSpan w:val="2"/>
            <w:vAlign w:val="center"/>
          </w:tcPr>
          <w:p w:rsidR="00322565">
            <w:pPr>
              <w:adjustRightInd w:val="0"/>
              <w:snapToGrid w:val="0"/>
              <w:rPr>
                <w:rFonts w:ascii="宋体" w:eastAsia="宋体" w:hAnsi="宋体"/>
                <w:sz w:val="20"/>
                <w:szCs w:val="20"/>
              </w:rPr>
            </w:pPr>
            <w:r>
              <w:rPr>
                <w:rFonts w:ascii="宋体" w:eastAsia="宋体" w:hAnsi="宋体"/>
                <w:sz w:val="20"/>
                <w:szCs w:val="20"/>
              </w:rPr>
              <w:t>距离库长度</w:t>
            </w:r>
          </w:p>
        </w:tc>
        <w:tc>
          <w:tcPr>
            <w:tcW w:w="4522" w:type="dxa"/>
            <w:gridSpan w:val="2"/>
            <w:vAlign w:val="center"/>
          </w:tcPr>
          <w:p w:rsidR="00322565">
            <w:pPr>
              <w:adjustRightInd w:val="0"/>
              <w:snapToGrid w:val="0"/>
              <w:rPr>
                <w:rFonts w:ascii="宋体" w:eastAsia="宋体" w:hAnsi="宋体"/>
                <w:sz w:val="20"/>
                <w:szCs w:val="20"/>
              </w:rPr>
            </w:pPr>
            <w:r>
              <w:rPr>
                <w:rFonts w:ascii="宋体" w:eastAsia="宋体" w:hAnsi="宋体"/>
                <w:sz w:val="20"/>
                <w:szCs w:val="20"/>
              </w:rPr>
              <w:t>30m</w:t>
            </w:r>
          </w:p>
        </w:tc>
      </w:tr>
      <w:tr>
        <w:tblPrEx>
          <w:tblW w:w="4852" w:type="pct"/>
          <w:tblLayout w:type="fixed"/>
          <w:tblLook w:val="04A0"/>
        </w:tblPrEx>
        <w:trPr>
          <w:trHeight w:hRule="exact" w:val="464"/>
        </w:trPr>
        <w:tc>
          <w:tcPr>
            <w:tcW w:w="3749" w:type="dxa"/>
            <w:gridSpan w:val="2"/>
            <w:vAlign w:val="center"/>
          </w:tcPr>
          <w:p w:rsidR="00322565">
            <w:pPr>
              <w:adjustRightInd w:val="0"/>
              <w:snapToGrid w:val="0"/>
              <w:rPr>
                <w:rFonts w:ascii="宋体" w:eastAsia="宋体" w:hAnsi="宋体"/>
                <w:sz w:val="20"/>
                <w:szCs w:val="20"/>
              </w:rPr>
            </w:pPr>
            <w:r>
              <w:rPr>
                <w:rFonts w:ascii="宋体" w:eastAsia="宋体" w:hAnsi="宋体"/>
                <w:sz w:val="20"/>
                <w:szCs w:val="20"/>
              </w:rPr>
              <w:t>距离库数</w:t>
            </w:r>
          </w:p>
        </w:tc>
        <w:tc>
          <w:tcPr>
            <w:tcW w:w="4522" w:type="dxa"/>
            <w:gridSpan w:val="2"/>
            <w:vAlign w:val="center"/>
          </w:tcPr>
          <w:p w:rsidR="00322565">
            <w:pPr>
              <w:adjustRightInd w:val="0"/>
              <w:snapToGrid w:val="0"/>
              <w:rPr>
                <w:rFonts w:ascii="宋体" w:eastAsia="宋体" w:hAnsi="宋体"/>
                <w:sz w:val="20"/>
                <w:szCs w:val="20"/>
              </w:rPr>
            </w:pPr>
            <w:r>
              <w:rPr>
                <w:rFonts w:ascii="宋体" w:eastAsia="宋体" w:hAnsi="宋体"/>
                <w:sz w:val="20"/>
                <w:szCs w:val="20"/>
              </w:rPr>
              <w:t>≥</w:t>
            </w:r>
            <w:r>
              <w:rPr>
                <w:rFonts w:ascii="宋体" w:eastAsia="宋体" w:hAnsi="宋体" w:hint="eastAsia"/>
                <w:sz w:val="20"/>
                <w:szCs w:val="20"/>
              </w:rPr>
              <w:t>1</w:t>
            </w:r>
            <w:r>
              <w:rPr>
                <w:rFonts w:ascii="宋体" w:eastAsia="宋体" w:hAnsi="宋体"/>
                <w:sz w:val="20"/>
                <w:szCs w:val="20"/>
              </w:rPr>
              <w:t>000</w:t>
            </w:r>
            <w:r>
              <w:rPr>
                <w:rFonts w:ascii="宋体" w:eastAsia="宋体" w:hAnsi="宋体"/>
                <w:sz w:val="20"/>
                <w:szCs w:val="20"/>
              </w:rPr>
              <w:t>个</w:t>
            </w:r>
          </w:p>
        </w:tc>
      </w:tr>
      <w:tr>
        <w:tblPrEx>
          <w:tblW w:w="4852" w:type="pct"/>
          <w:tblLayout w:type="fixed"/>
          <w:tblLook w:val="04A0"/>
        </w:tblPrEx>
        <w:trPr>
          <w:trHeight w:hRule="exact" w:val="464"/>
        </w:trPr>
        <w:tc>
          <w:tcPr>
            <w:tcW w:w="3749" w:type="dxa"/>
            <w:gridSpan w:val="2"/>
            <w:vAlign w:val="center"/>
          </w:tcPr>
          <w:p w:rsidR="00322565">
            <w:pPr>
              <w:adjustRightInd w:val="0"/>
              <w:snapToGrid w:val="0"/>
              <w:rPr>
                <w:rFonts w:ascii="宋体" w:eastAsia="宋体" w:hAnsi="宋体"/>
                <w:sz w:val="20"/>
                <w:szCs w:val="20"/>
              </w:rPr>
            </w:pPr>
            <w:r>
              <w:rPr>
                <w:rFonts w:ascii="宋体" w:eastAsia="宋体" w:hAnsi="宋体"/>
                <w:sz w:val="20"/>
                <w:szCs w:val="20"/>
              </w:rPr>
              <w:t>处理方式</w:t>
            </w:r>
          </w:p>
        </w:tc>
        <w:tc>
          <w:tcPr>
            <w:tcW w:w="4522" w:type="dxa"/>
            <w:gridSpan w:val="2"/>
            <w:vAlign w:val="center"/>
          </w:tcPr>
          <w:p w:rsidR="00322565">
            <w:pPr>
              <w:adjustRightInd w:val="0"/>
              <w:snapToGrid w:val="0"/>
              <w:rPr>
                <w:rFonts w:ascii="宋体" w:eastAsia="宋体" w:hAnsi="宋体"/>
                <w:sz w:val="20"/>
                <w:szCs w:val="20"/>
              </w:rPr>
            </w:pPr>
            <w:r>
              <w:rPr>
                <w:rFonts w:ascii="宋体" w:eastAsia="宋体" w:hAnsi="宋体"/>
                <w:sz w:val="20"/>
                <w:szCs w:val="20"/>
              </w:rPr>
              <w:t>FFT</w:t>
            </w:r>
            <w:r>
              <w:rPr>
                <w:rFonts w:ascii="宋体" w:eastAsia="宋体" w:hAnsi="宋体" w:hint="eastAsia"/>
                <w:sz w:val="20"/>
                <w:szCs w:val="20"/>
              </w:rPr>
              <w:t>（</w:t>
            </w:r>
            <w:r>
              <w:rPr>
                <w:rFonts w:ascii="宋体" w:eastAsia="宋体" w:hAnsi="宋体" w:hint="eastAsia"/>
                <w:sz w:val="20"/>
                <w:szCs w:val="20"/>
              </w:rPr>
              <w:t>FFT</w:t>
            </w:r>
            <w:r>
              <w:rPr>
                <w:rFonts w:ascii="宋体" w:eastAsia="宋体" w:hAnsi="宋体" w:hint="eastAsia"/>
                <w:sz w:val="20"/>
                <w:szCs w:val="20"/>
              </w:rPr>
              <w:t>点数：</w:t>
            </w:r>
            <w:r>
              <w:rPr>
                <w:rFonts w:ascii="宋体" w:eastAsia="宋体" w:hAnsi="宋体"/>
                <w:sz w:val="20"/>
                <w:szCs w:val="20"/>
              </w:rPr>
              <w:t>32</w:t>
            </w:r>
            <w:r>
              <w:rPr>
                <w:rFonts w:ascii="宋体" w:eastAsia="宋体" w:hAnsi="宋体" w:hint="eastAsia"/>
                <w:sz w:val="20"/>
                <w:szCs w:val="20"/>
              </w:rPr>
              <w:t>～</w:t>
            </w:r>
            <w:r>
              <w:rPr>
                <w:rFonts w:ascii="宋体" w:eastAsia="宋体" w:hAnsi="宋体"/>
                <w:sz w:val="20"/>
                <w:szCs w:val="20"/>
              </w:rPr>
              <w:t>1024</w:t>
            </w:r>
            <w:r>
              <w:rPr>
                <w:rFonts w:ascii="宋体" w:eastAsia="宋体" w:hAnsi="宋体" w:hint="eastAsia"/>
                <w:sz w:val="20"/>
                <w:szCs w:val="20"/>
              </w:rPr>
              <w:t>）</w:t>
            </w:r>
            <w:r>
              <w:rPr>
                <w:rFonts w:ascii="宋体" w:eastAsia="宋体" w:hAnsi="宋体"/>
                <w:sz w:val="20"/>
                <w:szCs w:val="20"/>
              </w:rPr>
              <w:t>/PPP</w:t>
            </w:r>
            <w:r>
              <w:rPr>
                <w:rFonts w:ascii="宋体" w:eastAsia="宋体" w:hAnsi="宋体" w:hint="eastAsia"/>
                <w:sz w:val="20"/>
                <w:szCs w:val="20"/>
              </w:rPr>
              <w:t>（</w:t>
            </w:r>
            <w:r>
              <w:rPr>
                <w:rFonts w:ascii="宋体" w:eastAsia="宋体" w:hAnsi="宋体"/>
                <w:sz w:val="20"/>
                <w:szCs w:val="20"/>
              </w:rPr>
              <w:t>处理对数</w:t>
            </w:r>
            <w:r>
              <w:rPr>
                <w:rFonts w:ascii="宋体" w:eastAsia="宋体" w:hAnsi="宋体" w:hint="eastAsia"/>
                <w:sz w:val="20"/>
                <w:szCs w:val="20"/>
              </w:rPr>
              <w:t>：</w:t>
            </w:r>
            <w:r>
              <w:rPr>
                <w:rFonts w:ascii="宋体" w:eastAsia="宋体" w:hAnsi="宋体"/>
                <w:sz w:val="20"/>
                <w:szCs w:val="20"/>
              </w:rPr>
              <w:t>16</w:t>
            </w:r>
            <w:r>
              <w:rPr>
                <w:rFonts w:ascii="宋体" w:eastAsia="宋体" w:hAnsi="宋体" w:hint="eastAsia"/>
                <w:sz w:val="20"/>
                <w:szCs w:val="20"/>
              </w:rPr>
              <w:t>～</w:t>
            </w:r>
            <w:r>
              <w:rPr>
                <w:rFonts w:ascii="宋体" w:eastAsia="宋体" w:hAnsi="宋体" w:hint="eastAsia"/>
                <w:sz w:val="20"/>
                <w:szCs w:val="20"/>
              </w:rPr>
              <w:t>1024</w:t>
            </w:r>
            <w:r>
              <w:rPr>
                <w:rFonts w:ascii="宋体" w:eastAsia="宋体" w:hAnsi="宋体" w:hint="eastAsia"/>
                <w:sz w:val="20"/>
                <w:szCs w:val="20"/>
              </w:rPr>
              <w:t>）</w:t>
            </w:r>
          </w:p>
        </w:tc>
      </w:tr>
      <w:tr>
        <w:tblPrEx>
          <w:tblW w:w="4852" w:type="pct"/>
          <w:tblLayout w:type="fixed"/>
          <w:tblLook w:val="04A0"/>
        </w:tblPrEx>
        <w:trPr>
          <w:trHeight w:hRule="exact" w:val="464"/>
        </w:trPr>
        <w:tc>
          <w:tcPr>
            <w:tcW w:w="3749" w:type="dxa"/>
            <w:gridSpan w:val="2"/>
            <w:vAlign w:val="center"/>
          </w:tcPr>
          <w:p w:rsidR="00322565">
            <w:pPr>
              <w:adjustRightInd w:val="0"/>
              <w:snapToGrid w:val="0"/>
              <w:rPr>
                <w:rFonts w:ascii="宋体" w:eastAsia="宋体" w:hAnsi="宋体"/>
                <w:sz w:val="20"/>
                <w:szCs w:val="20"/>
              </w:rPr>
            </w:pPr>
            <w:r>
              <w:rPr>
                <w:rFonts w:ascii="宋体" w:eastAsia="宋体" w:hAnsi="宋体"/>
                <w:sz w:val="20"/>
                <w:szCs w:val="20"/>
              </w:rPr>
              <w:t>相关系数处理方式</w:t>
            </w:r>
          </w:p>
        </w:tc>
        <w:tc>
          <w:tcPr>
            <w:tcW w:w="4522" w:type="dxa"/>
            <w:gridSpan w:val="2"/>
            <w:vAlign w:val="center"/>
          </w:tcPr>
          <w:p w:rsidR="00322565">
            <w:pPr>
              <w:adjustRightInd w:val="0"/>
              <w:snapToGrid w:val="0"/>
              <w:rPr>
                <w:rFonts w:ascii="宋体" w:eastAsia="宋体" w:hAnsi="宋体"/>
                <w:sz w:val="20"/>
                <w:szCs w:val="20"/>
              </w:rPr>
            </w:pPr>
            <w:r>
              <w:rPr>
                <w:rFonts w:ascii="宋体" w:eastAsia="宋体" w:hAnsi="宋体"/>
                <w:sz w:val="20"/>
                <w:szCs w:val="20"/>
              </w:rPr>
              <w:t>一</w:t>
            </w:r>
            <w:r>
              <w:rPr>
                <w:rFonts w:ascii="宋体" w:eastAsia="宋体" w:hAnsi="宋体"/>
                <w:sz w:val="20"/>
                <w:szCs w:val="20"/>
              </w:rPr>
              <w:t>阶相关</w:t>
            </w:r>
            <w:r>
              <w:rPr>
                <w:rFonts w:ascii="宋体" w:eastAsia="宋体" w:hAnsi="宋体"/>
                <w:sz w:val="20"/>
                <w:szCs w:val="20"/>
              </w:rPr>
              <w:t>或多</w:t>
            </w:r>
            <w:r>
              <w:rPr>
                <w:rFonts w:ascii="宋体" w:eastAsia="宋体" w:hAnsi="宋体"/>
                <w:sz w:val="20"/>
                <w:szCs w:val="20"/>
              </w:rPr>
              <w:t>阶相关</w:t>
            </w:r>
          </w:p>
        </w:tc>
      </w:tr>
      <w:tr>
        <w:tblPrEx>
          <w:tblW w:w="4852" w:type="pct"/>
          <w:tblLayout w:type="fixed"/>
          <w:tblLook w:val="04A0"/>
        </w:tblPrEx>
        <w:trPr>
          <w:trHeight w:hRule="exact" w:val="464"/>
        </w:trPr>
        <w:tc>
          <w:tcPr>
            <w:tcW w:w="3749" w:type="dxa"/>
            <w:gridSpan w:val="2"/>
            <w:vAlign w:val="center"/>
          </w:tcPr>
          <w:p w:rsidR="00322565">
            <w:pPr>
              <w:adjustRightInd w:val="0"/>
              <w:snapToGrid w:val="0"/>
              <w:rPr>
                <w:rFonts w:ascii="宋体" w:eastAsia="宋体" w:hAnsi="宋体"/>
                <w:sz w:val="20"/>
                <w:szCs w:val="20"/>
              </w:rPr>
            </w:pPr>
            <w:r>
              <w:rPr>
                <w:rFonts w:ascii="宋体" w:eastAsia="宋体" w:hAnsi="宋体"/>
                <w:sz w:val="20"/>
                <w:szCs w:val="20"/>
              </w:rPr>
              <w:t>地物杂波抑制比</w:t>
            </w:r>
          </w:p>
        </w:tc>
        <w:tc>
          <w:tcPr>
            <w:tcW w:w="4522" w:type="dxa"/>
            <w:gridSpan w:val="2"/>
            <w:vAlign w:val="center"/>
          </w:tcPr>
          <w:p w:rsidR="00322565">
            <w:pPr>
              <w:adjustRightInd w:val="0"/>
              <w:snapToGrid w:val="0"/>
              <w:rPr>
                <w:rFonts w:ascii="宋体" w:eastAsia="宋体" w:hAnsi="宋体"/>
                <w:sz w:val="20"/>
                <w:szCs w:val="20"/>
              </w:rPr>
            </w:pPr>
            <w:r>
              <w:rPr>
                <w:rFonts w:ascii="宋体" w:eastAsia="宋体" w:hAnsi="宋体"/>
                <w:sz w:val="20"/>
                <w:szCs w:val="20"/>
              </w:rPr>
              <w:t>≥4</w:t>
            </w:r>
            <w:r>
              <w:rPr>
                <w:rFonts w:ascii="宋体" w:eastAsia="宋体" w:hAnsi="宋体" w:hint="eastAsia"/>
                <w:sz w:val="20"/>
                <w:szCs w:val="20"/>
              </w:rPr>
              <w:t>2</w:t>
            </w:r>
            <w:r>
              <w:rPr>
                <w:rFonts w:ascii="宋体" w:eastAsia="宋体" w:hAnsi="宋体"/>
                <w:sz w:val="20"/>
                <w:szCs w:val="20"/>
              </w:rPr>
              <w:t>dB</w:t>
            </w:r>
          </w:p>
        </w:tc>
      </w:tr>
      <w:tr>
        <w:tblPrEx>
          <w:tblW w:w="4852" w:type="pct"/>
          <w:tblLayout w:type="fixed"/>
          <w:tblLook w:val="04A0"/>
        </w:tblPrEx>
        <w:trPr>
          <w:trHeight w:hRule="exact" w:val="464"/>
        </w:trPr>
        <w:tc>
          <w:tcPr>
            <w:tcW w:w="3749" w:type="dxa"/>
            <w:gridSpan w:val="2"/>
            <w:vAlign w:val="center"/>
          </w:tcPr>
          <w:p w:rsidR="00322565">
            <w:pPr>
              <w:adjustRightInd w:val="0"/>
              <w:snapToGrid w:val="0"/>
              <w:rPr>
                <w:rFonts w:ascii="宋体" w:eastAsia="宋体" w:hAnsi="宋体"/>
                <w:sz w:val="20"/>
                <w:szCs w:val="20"/>
              </w:rPr>
            </w:pPr>
            <w:r>
              <w:rPr>
                <w:rFonts w:ascii="宋体" w:eastAsia="宋体" w:hAnsi="宋体"/>
                <w:sz w:val="20"/>
                <w:szCs w:val="20"/>
              </w:rPr>
              <w:t>距离退</w:t>
            </w:r>
            <w:r>
              <w:rPr>
                <w:rFonts w:ascii="宋体" w:eastAsia="宋体" w:hAnsi="宋体" w:hint="eastAsia"/>
                <w:sz w:val="20"/>
                <w:szCs w:val="20"/>
              </w:rPr>
              <w:t>折叠</w:t>
            </w:r>
            <w:r>
              <w:rPr>
                <w:rFonts w:ascii="宋体" w:eastAsia="宋体" w:hAnsi="宋体"/>
                <w:sz w:val="20"/>
                <w:szCs w:val="20"/>
              </w:rPr>
              <w:t>方法</w:t>
            </w:r>
          </w:p>
        </w:tc>
        <w:tc>
          <w:tcPr>
            <w:tcW w:w="4522" w:type="dxa"/>
            <w:gridSpan w:val="2"/>
            <w:vAlign w:val="center"/>
          </w:tcPr>
          <w:p w:rsidR="00322565">
            <w:pPr>
              <w:adjustRightInd w:val="0"/>
              <w:snapToGrid w:val="0"/>
              <w:rPr>
                <w:rFonts w:ascii="宋体" w:eastAsia="宋体" w:hAnsi="宋体"/>
                <w:sz w:val="20"/>
                <w:szCs w:val="20"/>
              </w:rPr>
            </w:pPr>
            <w:r>
              <w:rPr>
                <w:rFonts w:ascii="宋体" w:eastAsia="宋体" w:hAnsi="宋体"/>
                <w:sz w:val="20"/>
                <w:szCs w:val="20"/>
              </w:rPr>
              <w:t>相位编码或其他等效方法</w:t>
            </w:r>
          </w:p>
        </w:tc>
      </w:tr>
      <w:tr>
        <w:tblPrEx>
          <w:tblW w:w="4852" w:type="pct"/>
          <w:tblLayout w:type="fixed"/>
          <w:tblLook w:val="04A0"/>
        </w:tblPrEx>
        <w:trPr>
          <w:trHeight w:hRule="exact" w:val="464"/>
        </w:trPr>
        <w:tc>
          <w:tcPr>
            <w:tcW w:w="3749" w:type="dxa"/>
            <w:gridSpan w:val="2"/>
            <w:vAlign w:val="center"/>
          </w:tcPr>
          <w:p w:rsidR="00322565">
            <w:pPr>
              <w:adjustRightInd w:val="0"/>
              <w:snapToGrid w:val="0"/>
              <w:rPr>
                <w:rFonts w:ascii="宋体" w:eastAsia="宋体" w:hAnsi="宋体"/>
                <w:sz w:val="20"/>
                <w:szCs w:val="20"/>
              </w:rPr>
            </w:pPr>
            <w:r>
              <w:rPr>
                <w:rFonts w:ascii="宋体" w:eastAsia="宋体" w:hAnsi="宋体"/>
                <w:sz w:val="20"/>
                <w:szCs w:val="20"/>
              </w:rPr>
              <w:t>速度退模糊方法</w:t>
            </w:r>
          </w:p>
        </w:tc>
        <w:tc>
          <w:tcPr>
            <w:tcW w:w="4522" w:type="dxa"/>
            <w:gridSpan w:val="2"/>
            <w:vAlign w:val="center"/>
          </w:tcPr>
          <w:p w:rsidR="00322565">
            <w:pPr>
              <w:adjustRightInd w:val="0"/>
              <w:snapToGrid w:val="0"/>
              <w:rPr>
                <w:rFonts w:ascii="宋体" w:eastAsia="宋体" w:hAnsi="宋体"/>
                <w:sz w:val="20"/>
                <w:szCs w:val="20"/>
              </w:rPr>
            </w:pPr>
            <w:r>
              <w:rPr>
                <w:rFonts w:ascii="宋体" w:eastAsia="宋体" w:hAnsi="宋体"/>
                <w:sz w:val="20"/>
                <w:szCs w:val="20"/>
              </w:rPr>
              <w:t>双</w:t>
            </w:r>
            <w:r>
              <w:rPr>
                <w:rFonts w:ascii="宋体" w:eastAsia="宋体" w:hAnsi="宋体" w:hint="eastAsia"/>
                <w:sz w:val="20"/>
                <w:szCs w:val="20"/>
              </w:rPr>
              <w:t>重频</w:t>
            </w:r>
            <w:r>
              <w:rPr>
                <w:rFonts w:ascii="宋体" w:eastAsia="宋体" w:hAnsi="宋体"/>
                <w:sz w:val="20"/>
                <w:szCs w:val="20"/>
              </w:rPr>
              <w:t>或其他等效方法</w:t>
            </w:r>
          </w:p>
        </w:tc>
      </w:tr>
      <w:tr>
        <w:tblPrEx>
          <w:tblW w:w="4852" w:type="pct"/>
          <w:tblLayout w:type="fixed"/>
          <w:tblLook w:val="04A0"/>
        </w:tblPrEx>
        <w:trPr>
          <w:trHeight w:hRule="exact" w:val="464"/>
        </w:trPr>
        <w:tc>
          <w:tcPr>
            <w:tcW w:w="8271" w:type="dxa"/>
            <w:gridSpan w:val="4"/>
            <w:vAlign w:val="center"/>
          </w:tcPr>
          <w:p w:rsidR="00322565">
            <w:pPr>
              <w:adjustRightInd w:val="0"/>
              <w:snapToGrid w:val="0"/>
              <w:rPr>
                <w:rFonts w:ascii="宋体" w:eastAsia="宋体" w:hAnsi="宋体" w:cs="Times New Roman"/>
                <w:sz w:val="20"/>
                <w:szCs w:val="20"/>
              </w:rPr>
            </w:pPr>
            <w:r>
              <w:rPr>
                <w:rFonts w:ascii="宋体" w:eastAsia="宋体" w:hAnsi="宋体" w:cs="Times New Roman"/>
                <w:sz w:val="20"/>
                <w:szCs w:val="20"/>
              </w:rPr>
              <w:t>气象产品要求</w:t>
            </w:r>
          </w:p>
        </w:tc>
      </w:tr>
      <w:tr>
        <w:tblPrEx>
          <w:tblW w:w="4852" w:type="pct"/>
          <w:tblLayout w:type="fixed"/>
          <w:tblLook w:val="04A0"/>
        </w:tblPrEx>
        <w:tc>
          <w:tcPr>
            <w:tcW w:w="3749" w:type="dxa"/>
            <w:gridSpan w:val="2"/>
            <w:vAlign w:val="center"/>
          </w:tcPr>
          <w:p w:rsidR="00322565">
            <w:pPr>
              <w:adjustRightInd w:val="0"/>
              <w:snapToGrid w:val="0"/>
              <w:rPr>
                <w:rFonts w:ascii="宋体" w:eastAsia="宋体" w:hAnsi="宋体" w:cs="Times New Roman"/>
                <w:sz w:val="20"/>
                <w:szCs w:val="20"/>
              </w:rPr>
            </w:pPr>
            <w:r>
              <w:rPr>
                <w:rFonts w:ascii="宋体" w:eastAsia="宋体" w:hAnsi="宋体" w:cs="Times New Roman"/>
                <w:sz w:val="20"/>
                <w:szCs w:val="20"/>
              </w:rPr>
              <w:t>原始数据产品</w:t>
            </w:r>
          </w:p>
        </w:tc>
        <w:tc>
          <w:tcPr>
            <w:tcW w:w="4522" w:type="dxa"/>
            <w:gridSpan w:val="2"/>
            <w:vAlign w:val="center"/>
          </w:tcPr>
          <w:p w:rsidR="00322565">
            <w:pPr>
              <w:adjustRightInd w:val="0"/>
              <w:snapToGrid w:val="0"/>
              <w:rPr>
                <w:rFonts w:ascii="宋体" w:eastAsia="宋体" w:hAnsi="宋体" w:cs="Times New Roman"/>
                <w:sz w:val="20"/>
                <w:szCs w:val="20"/>
              </w:rPr>
            </w:pPr>
            <w:r>
              <w:rPr>
                <w:rFonts w:ascii="宋体" w:eastAsia="宋体" w:hAnsi="宋体" w:cs="Times New Roman"/>
                <w:sz w:val="20"/>
                <w:szCs w:val="20"/>
              </w:rPr>
              <w:t>功率谱（</w:t>
            </w:r>
            <w:r>
              <w:rPr>
                <w:rFonts w:ascii="宋体" w:eastAsia="宋体" w:hAnsi="宋体" w:cs="Times New Roman"/>
                <w:sz w:val="20"/>
                <w:szCs w:val="20"/>
              </w:rPr>
              <w:t>FFT</w:t>
            </w:r>
            <w:r>
              <w:rPr>
                <w:rFonts w:ascii="宋体" w:eastAsia="宋体" w:hAnsi="宋体" w:cs="Times New Roman"/>
                <w:sz w:val="20"/>
                <w:szCs w:val="20"/>
              </w:rPr>
              <w:t>）</w:t>
            </w:r>
          </w:p>
        </w:tc>
      </w:tr>
      <w:tr>
        <w:tblPrEx>
          <w:tblW w:w="4852" w:type="pct"/>
          <w:tblLayout w:type="fixed"/>
          <w:tblLook w:val="04A0"/>
        </w:tblPrEx>
        <w:tc>
          <w:tcPr>
            <w:tcW w:w="3749" w:type="dxa"/>
            <w:gridSpan w:val="2"/>
            <w:vAlign w:val="center"/>
          </w:tcPr>
          <w:p w:rsidR="00322565">
            <w:pPr>
              <w:adjustRightInd w:val="0"/>
              <w:snapToGrid w:val="0"/>
              <w:rPr>
                <w:rFonts w:ascii="宋体" w:eastAsia="宋体" w:hAnsi="宋体" w:cs="Times New Roman"/>
                <w:sz w:val="20"/>
                <w:szCs w:val="20"/>
              </w:rPr>
            </w:pPr>
            <w:r>
              <w:rPr>
                <w:rFonts w:ascii="宋体" w:eastAsia="宋体" w:hAnsi="宋体" w:cs="Times New Roman"/>
                <w:sz w:val="20"/>
                <w:szCs w:val="20"/>
              </w:rPr>
              <w:t>基数</w:t>
            </w:r>
            <w:r>
              <w:rPr>
                <w:rFonts w:ascii="宋体" w:eastAsia="宋体" w:hAnsi="宋体" w:cs="Times New Roman"/>
                <w:sz w:val="20"/>
                <w:szCs w:val="20"/>
              </w:rPr>
              <w:t>据产品</w:t>
            </w:r>
          </w:p>
        </w:tc>
        <w:tc>
          <w:tcPr>
            <w:tcW w:w="4522" w:type="dxa"/>
            <w:gridSpan w:val="2"/>
            <w:vAlign w:val="center"/>
          </w:tcPr>
          <w:p w:rsidR="00322565">
            <w:pPr>
              <w:adjustRightInd w:val="0"/>
              <w:snapToGrid w:val="0"/>
              <w:rPr>
                <w:rFonts w:ascii="宋体" w:eastAsia="宋体" w:hAnsi="宋体" w:cs="Times New Roman"/>
                <w:sz w:val="20"/>
                <w:szCs w:val="20"/>
              </w:rPr>
            </w:pPr>
            <w:r>
              <w:rPr>
                <w:rFonts w:ascii="宋体" w:eastAsia="宋体" w:hAnsi="宋体" w:cs="Times New Roman"/>
                <w:sz w:val="20"/>
                <w:szCs w:val="20"/>
              </w:rPr>
              <w:t>反射率因子（</w:t>
            </w:r>
            <w:r>
              <w:rPr>
                <w:rFonts w:ascii="宋体" w:eastAsia="宋体" w:hAnsi="宋体" w:cs="Times New Roman"/>
                <w:sz w:val="20"/>
                <w:szCs w:val="20"/>
              </w:rPr>
              <w:t>Z</w:t>
            </w:r>
            <w:r>
              <w:rPr>
                <w:rFonts w:ascii="宋体" w:eastAsia="宋体" w:hAnsi="宋体" w:cs="Times New Roman"/>
                <w:sz w:val="20"/>
                <w:szCs w:val="20"/>
              </w:rPr>
              <w:t>）</w:t>
            </w:r>
          </w:p>
          <w:p w:rsidR="00322565">
            <w:pPr>
              <w:adjustRightInd w:val="0"/>
              <w:snapToGrid w:val="0"/>
              <w:rPr>
                <w:rFonts w:ascii="宋体" w:eastAsia="宋体" w:hAnsi="宋体" w:cs="Times New Roman"/>
                <w:sz w:val="20"/>
                <w:szCs w:val="20"/>
              </w:rPr>
            </w:pPr>
            <w:r>
              <w:rPr>
                <w:rFonts w:ascii="宋体" w:eastAsia="宋体" w:hAnsi="宋体" w:cs="Times New Roman"/>
                <w:sz w:val="20"/>
                <w:szCs w:val="20"/>
              </w:rPr>
              <w:t>径向速度（</w:t>
            </w:r>
            <w:r>
              <w:rPr>
                <w:rFonts w:ascii="宋体" w:eastAsia="宋体" w:hAnsi="宋体" w:cs="Times New Roman"/>
                <w:sz w:val="20"/>
                <w:szCs w:val="20"/>
              </w:rPr>
              <w:t>V</w:t>
            </w:r>
            <w:r>
              <w:rPr>
                <w:rFonts w:ascii="宋体" w:eastAsia="宋体" w:hAnsi="宋体" w:cs="Times New Roman"/>
                <w:sz w:val="20"/>
                <w:szCs w:val="20"/>
              </w:rPr>
              <w:t>）</w:t>
            </w:r>
          </w:p>
          <w:p w:rsidR="00322565">
            <w:pPr>
              <w:adjustRightInd w:val="0"/>
              <w:snapToGrid w:val="0"/>
              <w:rPr>
                <w:rFonts w:ascii="宋体" w:eastAsia="宋体" w:hAnsi="宋体" w:cs="Times New Roman"/>
                <w:sz w:val="20"/>
                <w:szCs w:val="20"/>
              </w:rPr>
            </w:pPr>
            <w:r>
              <w:rPr>
                <w:rFonts w:ascii="宋体" w:eastAsia="宋体" w:hAnsi="宋体" w:cs="Times New Roman"/>
                <w:sz w:val="20"/>
                <w:szCs w:val="20"/>
              </w:rPr>
              <w:t>速度谱宽（</w:t>
            </w:r>
            <w:r>
              <w:rPr>
                <w:rFonts w:ascii="宋体" w:eastAsia="宋体" w:hAnsi="宋体" w:cs="Times New Roman"/>
                <w:sz w:val="20"/>
                <w:szCs w:val="20"/>
              </w:rPr>
              <w:t>W</w:t>
            </w:r>
            <w:r>
              <w:rPr>
                <w:rFonts w:ascii="宋体" w:eastAsia="宋体" w:hAnsi="宋体" w:cs="Times New Roman"/>
                <w:sz w:val="20"/>
                <w:szCs w:val="20"/>
              </w:rPr>
              <w:t>）</w:t>
            </w:r>
          </w:p>
          <w:p w:rsidR="00322565">
            <w:pPr>
              <w:adjustRightInd w:val="0"/>
              <w:snapToGrid w:val="0"/>
              <w:rPr>
                <w:rFonts w:ascii="宋体" w:eastAsia="宋体" w:hAnsi="宋体" w:cs="Times New Roman"/>
                <w:sz w:val="20"/>
                <w:szCs w:val="20"/>
              </w:rPr>
            </w:pPr>
            <w:r>
              <w:rPr>
                <w:rFonts w:ascii="宋体" w:eastAsia="宋体" w:hAnsi="宋体" w:cs="Times New Roman"/>
                <w:sz w:val="20"/>
                <w:szCs w:val="20"/>
              </w:rPr>
              <w:t>信噪比（</w:t>
            </w:r>
            <w:r>
              <w:rPr>
                <w:rFonts w:ascii="宋体" w:eastAsia="宋体" w:hAnsi="宋体" w:cs="Times New Roman"/>
                <w:sz w:val="20"/>
                <w:szCs w:val="20"/>
              </w:rPr>
              <w:t>SNR</w:t>
            </w:r>
            <w:r>
              <w:rPr>
                <w:rFonts w:ascii="宋体" w:eastAsia="宋体" w:hAnsi="宋体" w:cs="Times New Roman"/>
                <w:sz w:val="20"/>
                <w:szCs w:val="20"/>
              </w:rPr>
              <w:t>）</w:t>
            </w:r>
          </w:p>
          <w:p w:rsidR="00322565">
            <w:pPr>
              <w:adjustRightInd w:val="0"/>
              <w:snapToGrid w:val="0"/>
              <w:rPr>
                <w:rFonts w:ascii="宋体" w:eastAsia="宋体" w:hAnsi="宋体" w:cs="Times New Roman"/>
                <w:sz w:val="20"/>
                <w:szCs w:val="20"/>
              </w:rPr>
            </w:pPr>
            <w:r>
              <w:rPr>
                <w:rFonts w:ascii="宋体" w:eastAsia="宋体" w:hAnsi="宋体" w:cs="Times New Roman"/>
                <w:sz w:val="20"/>
                <w:szCs w:val="20"/>
              </w:rPr>
              <w:t>退偏振比（</w:t>
            </w:r>
            <w:r>
              <w:rPr>
                <w:rFonts w:ascii="宋体" w:eastAsia="宋体" w:hAnsi="宋体" w:cs="Times New Roman"/>
                <w:sz w:val="20"/>
                <w:szCs w:val="20"/>
              </w:rPr>
              <w:t>LDR</w:t>
            </w:r>
            <w:r>
              <w:rPr>
                <w:rFonts w:ascii="宋体" w:eastAsia="宋体" w:hAnsi="宋体" w:cs="Times New Roman"/>
                <w:sz w:val="20"/>
                <w:szCs w:val="20"/>
              </w:rPr>
              <w:t>）（单发双收偏振模式）</w:t>
            </w:r>
          </w:p>
          <w:p w:rsidR="00322565">
            <w:pPr>
              <w:adjustRightInd w:val="0"/>
              <w:snapToGrid w:val="0"/>
              <w:rPr>
                <w:rFonts w:ascii="宋体" w:eastAsia="宋体" w:hAnsi="宋体" w:cs="Times New Roman"/>
                <w:sz w:val="20"/>
                <w:szCs w:val="20"/>
              </w:rPr>
            </w:pPr>
            <w:r>
              <w:rPr>
                <w:rFonts w:ascii="宋体" w:eastAsia="宋体" w:hAnsi="宋体" w:cs="Times New Roman"/>
                <w:sz w:val="20"/>
                <w:szCs w:val="20"/>
              </w:rPr>
              <w:t>差分反射率因子（</w:t>
            </w:r>
            <w:r>
              <w:rPr>
                <w:rFonts w:ascii="宋体" w:eastAsia="宋体" w:hAnsi="宋体" w:cs="Times New Roman"/>
                <w:sz w:val="20"/>
                <w:szCs w:val="20"/>
              </w:rPr>
              <w:t>ZDR</w:t>
            </w:r>
            <w:r>
              <w:rPr>
                <w:rFonts w:ascii="宋体" w:eastAsia="宋体" w:hAnsi="宋体" w:cs="Times New Roman"/>
                <w:sz w:val="20"/>
                <w:szCs w:val="20"/>
              </w:rPr>
              <w:t>）</w:t>
            </w:r>
          </w:p>
          <w:p w:rsidR="00322565">
            <w:pPr>
              <w:adjustRightInd w:val="0"/>
              <w:snapToGrid w:val="0"/>
              <w:rPr>
                <w:rFonts w:ascii="宋体" w:eastAsia="宋体" w:hAnsi="宋体" w:cs="Times New Roman"/>
                <w:sz w:val="20"/>
                <w:szCs w:val="20"/>
              </w:rPr>
            </w:pPr>
            <w:r>
              <w:rPr>
                <w:rFonts w:ascii="宋体" w:eastAsia="宋体" w:hAnsi="宋体" w:cs="Times New Roman"/>
                <w:sz w:val="20"/>
                <w:szCs w:val="20"/>
              </w:rPr>
              <w:t>差分传播相移（</w:t>
            </w:r>
            <w:r>
              <w:rPr>
                <w:rFonts w:ascii="宋体" w:eastAsia="宋体" w:hAnsi="宋体" w:cs="Times New Roman"/>
                <w:sz w:val="20"/>
                <w:szCs w:val="20"/>
              </w:rPr>
              <w:t>ΦDP</w:t>
            </w:r>
            <w:r>
              <w:rPr>
                <w:rFonts w:ascii="宋体" w:eastAsia="宋体" w:hAnsi="宋体" w:cs="Times New Roman"/>
                <w:sz w:val="20"/>
                <w:szCs w:val="20"/>
              </w:rPr>
              <w:t>）</w:t>
            </w:r>
          </w:p>
          <w:p w:rsidR="00322565">
            <w:pPr>
              <w:adjustRightInd w:val="0"/>
              <w:snapToGrid w:val="0"/>
              <w:rPr>
                <w:rFonts w:ascii="宋体" w:eastAsia="宋体" w:hAnsi="宋体" w:cs="Times New Roman"/>
                <w:sz w:val="20"/>
                <w:szCs w:val="20"/>
              </w:rPr>
            </w:pPr>
            <w:r>
              <w:rPr>
                <w:rFonts w:ascii="宋体" w:eastAsia="宋体" w:hAnsi="宋体" w:cs="Times New Roman"/>
                <w:sz w:val="20"/>
                <w:szCs w:val="20"/>
              </w:rPr>
              <w:t>差分传播相移率（</w:t>
            </w:r>
            <w:r>
              <w:rPr>
                <w:rFonts w:ascii="宋体" w:eastAsia="宋体" w:hAnsi="宋体" w:cs="Times New Roman"/>
                <w:sz w:val="20"/>
                <w:szCs w:val="20"/>
              </w:rPr>
              <w:t>KDP</w:t>
            </w:r>
            <w:r>
              <w:rPr>
                <w:rFonts w:ascii="宋体" w:eastAsia="宋体" w:hAnsi="宋体" w:cs="Times New Roman"/>
                <w:sz w:val="20"/>
                <w:szCs w:val="20"/>
              </w:rPr>
              <w:t>）</w:t>
            </w:r>
          </w:p>
          <w:p w:rsidR="00322565">
            <w:pPr>
              <w:adjustRightInd w:val="0"/>
              <w:snapToGrid w:val="0"/>
              <w:rPr>
                <w:rFonts w:ascii="宋体" w:eastAsia="宋体" w:hAnsi="宋体" w:cs="Times New Roman"/>
                <w:sz w:val="20"/>
                <w:szCs w:val="20"/>
              </w:rPr>
            </w:pPr>
            <w:r>
              <w:rPr>
                <w:rFonts w:ascii="宋体" w:eastAsia="宋体" w:hAnsi="宋体" w:cs="Times New Roman"/>
                <w:sz w:val="20"/>
                <w:szCs w:val="20"/>
              </w:rPr>
              <w:t>相关系数（</w:t>
            </w:r>
            <w:r>
              <w:rPr>
                <w:rFonts w:ascii="宋体" w:eastAsia="宋体" w:hAnsi="宋体" w:cs="Times New Roman"/>
                <w:sz w:val="20"/>
                <w:szCs w:val="20"/>
              </w:rPr>
              <w:t>ρHV</w:t>
            </w:r>
            <w:r>
              <w:rPr>
                <w:rFonts w:ascii="宋体" w:eastAsia="宋体" w:hAnsi="宋体" w:cs="Times New Roman"/>
                <w:sz w:val="20"/>
                <w:szCs w:val="20"/>
              </w:rPr>
              <w:t>）</w:t>
            </w:r>
          </w:p>
        </w:tc>
      </w:tr>
      <w:tr>
        <w:tblPrEx>
          <w:tblW w:w="4852" w:type="pct"/>
          <w:tblLayout w:type="fixed"/>
          <w:tblLook w:val="04A0"/>
        </w:tblPrEx>
        <w:tc>
          <w:tcPr>
            <w:tcW w:w="3758" w:type="dxa"/>
            <w:gridSpan w:val="3"/>
            <w:vAlign w:val="center"/>
          </w:tcPr>
          <w:p w:rsidR="00322565">
            <w:pPr>
              <w:adjustRightInd w:val="0"/>
              <w:snapToGrid w:val="0"/>
              <w:rPr>
                <w:rFonts w:ascii="宋体" w:eastAsia="宋体" w:hAnsi="宋体" w:cs="Times New Roman"/>
                <w:sz w:val="20"/>
                <w:szCs w:val="20"/>
              </w:rPr>
            </w:pPr>
            <w:r>
              <w:rPr>
                <w:rFonts w:ascii="宋体" w:eastAsia="宋体" w:hAnsi="宋体" w:cs="Times New Roman"/>
                <w:sz w:val="20"/>
                <w:szCs w:val="20"/>
              </w:rPr>
              <w:t>物理量产品</w:t>
            </w:r>
          </w:p>
        </w:tc>
        <w:tc>
          <w:tcPr>
            <w:tcW w:w="4513" w:type="dxa"/>
            <w:vAlign w:val="center"/>
          </w:tcPr>
          <w:p w:rsidR="00322565">
            <w:pPr>
              <w:adjustRightInd w:val="0"/>
              <w:snapToGrid w:val="0"/>
              <w:rPr>
                <w:rFonts w:ascii="宋体" w:eastAsia="宋体" w:hAnsi="宋体" w:cs="Times New Roman"/>
                <w:sz w:val="20"/>
                <w:szCs w:val="20"/>
              </w:rPr>
            </w:pPr>
            <w:r>
              <w:rPr>
                <w:rFonts w:ascii="宋体" w:eastAsia="宋体" w:hAnsi="宋体" w:cs="Times New Roman"/>
                <w:sz w:val="20"/>
                <w:szCs w:val="20"/>
              </w:rPr>
              <w:t>云顶高度（</w:t>
            </w:r>
            <w:r>
              <w:rPr>
                <w:rFonts w:ascii="宋体" w:eastAsia="宋体" w:hAnsi="宋体" w:cs="Times New Roman"/>
                <w:sz w:val="20"/>
                <w:szCs w:val="20"/>
              </w:rPr>
              <w:t>CT</w:t>
            </w:r>
            <w:r>
              <w:rPr>
                <w:rFonts w:ascii="宋体" w:eastAsia="宋体" w:hAnsi="宋体" w:cs="Times New Roman"/>
                <w:sz w:val="20"/>
                <w:szCs w:val="20"/>
              </w:rPr>
              <w:t>）</w:t>
            </w:r>
          </w:p>
          <w:p w:rsidR="00322565">
            <w:pPr>
              <w:adjustRightInd w:val="0"/>
              <w:snapToGrid w:val="0"/>
              <w:rPr>
                <w:rFonts w:ascii="宋体" w:eastAsia="宋体" w:hAnsi="宋体" w:cs="Times New Roman"/>
                <w:sz w:val="20"/>
                <w:szCs w:val="20"/>
              </w:rPr>
            </w:pPr>
            <w:r>
              <w:rPr>
                <w:rFonts w:ascii="宋体" w:eastAsia="宋体" w:hAnsi="宋体" w:cs="Times New Roman"/>
                <w:sz w:val="20"/>
                <w:szCs w:val="20"/>
              </w:rPr>
              <w:t>云底高度（</w:t>
            </w:r>
            <w:r>
              <w:rPr>
                <w:rFonts w:ascii="宋体" w:eastAsia="宋体" w:hAnsi="宋体" w:cs="Times New Roman"/>
                <w:sz w:val="20"/>
                <w:szCs w:val="20"/>
              </w:rPr>
              <w:t>CB</w:t>
            </w:r>
            <w:r>
              <w:rPr>
                <w:rFonts w:ascii="宋体" w:eastAsia="宋体" w:hAnsi="宋体" w:cs="Times New Roman"/>
                <w:sz w:val="20"/>
                <w:szCs w:val="20"/>
              </w:rPr>
              <w:t>）</w:t>
            </w:r>
          </w:p>
          <w:p w:rsidR="00322565">
            <w:pPr>
              <w:adjustRightInd w:val="0"/>
              <w:snapToGrid w:val="0"/>
              <w:rPr>
                <w:rFonts w:ascii="宋体" w:eastAsia="宋体" w:hAnsi="宋体" w:cs="Times New Roman"/>
                <w:sz w:val="20"/>
                <w:szCs w:val="20"/>
              </w:rPr>
            </w:pPr>
            <w:r>
              <w:rPr>
                <w:rFonts w:ascii="宋体" w:eastAsia="宋体" w:hAnsi="宋体" w:cs="Times New Roman"/>
                <w:sz w:val="20"/>
                <w:szCs w:val="20"/>
              </w:rPr>
              <w:t>云量（</w:t>
            </w:r>
            <w:r>
              <w:rPr>
                <w:rFonts w:ascii="宋体" w:eastAsia="宋体" w:hAnsi="宋体" w:cs="Times New Roman"/>
                <w:sz w:val="20"/>
                <w:szCs w:val="20"/>
              </w:rPr>
              <w:t>C</w:t>
            </w:r>
            <w:r>
              <w:rPr>
                <w:rFonts w:ascii="宋体" w:eastAsia="宋体" w:hAnsi="宋体" w:cs="Times New Roman"/>
                <w:sz w:val="20"/>
                <w:szCs w:val="20"/>
              </w:rPr>
              <w:t>C</w:t>
            </w:r>
            <w:r>
              <w:rPr>
                <w:rFonts w:ascii="宋体" w:eastAsia="宋体" w:hAnsi="宋体" w:cs="Times New Roman"/>
                <w:sz w:val="20"/>
                <w:szCs w:val="20"/>
              </w:rPr>
              <w:t>）</w:t>
            </w:r>
          </w:p>
          <w:p w:rsidR="00322565">
            <w:pPr>
              <w:adjustRightInd w:val="0"/>
              <w:snapToGrid w:val="0"/>
              <w:rPr>
                <w:rFonts w:ascii="宋体" w:eastAsia="宋体" w:hAnsi="宋体" w:cs="Times New Roman"/>
                <w:sz w:val="20"/>
                <w:szCs w:val="20"/>
              </w:rPr>
            </w:pPr>
            <w:r>
              <w:rPr>
                <w:rFonts w:ascii="宋体" w:eastAsia="宋体" w:hAnsi="宋体" w:cs="Times New Roman"/>
                <w:sz w:val="20"/>
                <w:szCs w:val="20"/>
              </w:rPr>
              <w:t>云粒子相态（</w:t>
            </w:r>
            <w:r>
              <w:rPr>
                <w:rFonts w:ascii="宋体" w:eastAsia="宋体" w:hAnsi="宋体" w:cs="Times New Roman"/>
                <w:sz w:val="20"/>
                <w:szCs w:val="20"/>
              </w:rPr>
              <w:t>CHCL</w:t>
            </w:r>
            <w:r>
              <w:rPr>
                <w:rFonts w:ascii="宋体" w:eastAsia="宋体" w:hAnsi="宋体" w:cs="Times New Roman"/>
                <w:sz w:val="20"/>
                <w:szCs w:val="20"/>
              </w:rPr>
              <w:t>）</w:t>
            </w:r>
          </w:p>
          <w:p w:rsidR="00322565">
            <w:pPr>
              <w:adjustRightInd w:val="0"/>
              <w:snapToGrid w:val="0"/>
              <w:rPr>
                <w:rFonts w:ascii="宋体" w:eastAsia="宋体" w:hAnsi="宋体" w:cs="Times New Roman"/>
                <w:sz w:val="20"/>
                <w:szCs w:val="20"/>
              </w:rPr>
            </w:pPr>
            <w:r>
              <w:rPr>
                <w:rFonts w:ascii="宋体" w:eastAsia="宋体" w:hAnsi="宋体" w:cs="Times New Roman"/>
                <w:sz w:val="20"/>
                <w:szCs w:val="20"/>
              </w:rPr>
              <w:t>零度层高度（</w:t>
            </w:r>
            <w:r>
              <w:rPr>
                <w:rFonts w:ascii="宋体" w:eastAsia="宋体" w:hAnsi="宋体" w:cs="Times New Roman"/>
                <w:sz w:val="20"/>
                <w:szCs w:val="20"/>
              </w:rPr>
              <w:t>BB</w:t>
            </w:r>
            <w:r>
              <w:rPr>
                <w:rFonts w:ascii="宋体" w:eastAsia="宋体" w:hAnsi="宋体" w:cs="Times New Roman"/>
                <w:sz w:val="20"/>
                <w:szCs w:val="20"/>
              </w:rPr>
              <w:t>）</w:t>
            </w:r>
          </w:p>
        </w:tc>
      </w:tr>
    </w:tbl>
    <w:p w:rsidR="00322565">
      <w:pPr>
        <w:spacing w:line="360" w:lineRule="auto"/>
        <w:ind w:firstLine="420" w:firstLineChars="200"/>
        <w:rPr>
          <w:rFonts w:ascii="宋体" w:hAnsi="宋体"/>
          <w:szCs w:val="21"/>
          <w:highlight w:val="yellow"/>
        </w:rPr>
      </w:pPr>
    </w:p>
    <w:p w:rsidR="00322565">
      <w:pPr>
        <w:spacing w:line="360" w:lineRule="auto"/>
        <w:ind w:firstLine="420" w:firstLineChars="200"/>
        <w:rPr>
          <w:rFonts w:ascii="宋体" w:hAnsi="宋体"/>
          <w:szCs w:val="21"/>
        </w:rPr>
      </w:pPr>
      <w:r>
        <w:rPr>
          <w:rFonts w:ascii="宋体" w:hAnsi="宋体" w:hint="eastAsia"/>
          <w:szCs w:val="21"/>
        </w:rPr>
        <w:t>四</w:t>
      </w:r>
      <w:r>
        <w:rPr>
          <w:rFonts w:ascii="宋体" w:hAnsi="宋体" w:hint="eastAsia"/>
          <w:szCs w:val="21"/>
        </w:rPr>
        <w:t>、检验考核要求</w:t>
      </w:r>
    </w:p>
    <w:p w:rsidR="00322565">
      <w:pPr>
        <w:spacing w:line="360" w:lineRule="auto"/>
        <w:ind w:firstLine="420" w:firstLineChars="200"/>
        <w:rPr>
          <w:rFonts w:ascii="宋体" w:hAnsi="宋体"/>
          <w:szCs w:val="21"/>
        </w:rPr>
      </w:pPr>
      <w:r>
        <w:rPr>
          <w:rFonts w:ascii="宋体" w:hAnsi="宋体" w:hint="eastAsia"/>
          <w:szCs w:val="21"/>
        </w:rPr>
        <w:t>（一）质量标准</w:t>
      </w:r>
    </w:p>
    <w:p w:rsidR="00322565">
      <w:pPr>
        <w:spacing w:line="360" w:lineRule="auto"/>
        <w:ind w:firstLine="420" w:firstLineChars="200"/>
        <w:rPr>
          <w:rFonts w:ascii="宋体" w:hAnsi="宋体"/>
          <w:szCs w:val="21"/>
        </w:rPr>
      </w:pPr>
      <w:r>
        <w:rPr>
          <w:rFonts w:ascii="宋体" w:hAnsi="宋体" w:hint="eastAsia"/>
          <w:szCs w:val="21"/>
        </w:rPr>
        <w:t>投标人保证提供的货物符合中华人民共和国国家及行业的安全质量标准、环保标准中之较高者；若货物来源于中华人民共和国境外，还要同时符合货物来源国的官方、行业及生产厂商的安全质量标准、环保标准中之较高者。上述标准为已发布的且在货物交付时有效的最新版本的标准；当货物来源于中华人民共和国境外时，产品必须附有原产地证明、合法进货渠道证明及海关完税证明。</w:t>
      </w:r>
    </w:p>
    <w:p w:rsidR="00322565">
      <w:pPr>
        <w:spacing w:line="360" w:lineRule="auto"/>
        <w:ind w:firstLine="420" w:firstLineChars="200"/>
        <w:rPr>
          <w:rFonts w:ascii="宋体" w:hAnsi="宋体"/>
          <w:szCs w:val="21"/>
        </w:rPr>
      </w:pPr>
      <w:r>
        <w:rPr>
          <w:rFonts w:ascii="宋体" w:hAnsi="宋体" w:hint="eastAsia"/>
          <w:szCs w:val="21"/>
        </w:rPr>
        <w:t>（二）验收组织</w:t>
      </w:r>
    </w:p>
    <w:p w:rsidR="00322565">
      <w:pPr>
        <w:widowControl/>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出厂验收</w:t>
      </w:r>
    </w:p>
    <w:p w:rsidR="00322565">
      <w:pPr>
        <w:widowControl/>
        <w:spacing w:line="360" w:lineRule="auto"/>
        <w:ind w:firstLine="420" w:firstLineChars="200"/>
        <w:jc w:val="left"/>
        <w:rPr>
          <w:rFonts w:ascii="宋体" w:eastAsia="宋体" w:hAnsi="宋体" w:cs="Times New Roman"/>
          <w:szCs w:val="21"/>
          <w:lang w:bidi="ar"/>
        </w:rPr>
      </w:pPr>
      <w:r>
        <w:rPr>
          <w:rFonts w:ascii="宋体" w:eastAsia="宋体" w:hAnsi="宋体" w:cs="Times New Roman" w:hint="eastAsia"/>
          <w:szCs w:val="21"/>
          <w:lang w:bidi="ar"/>
        </w:rPr>
        <w:t>中标人</w:t>
      </w:r>
      <w:r>
        <w:rPr>
          <w:rFonts w:ascii="宋体" w:eastAsia="宋体" w:hAnsi="宋体" w:cs="Times New Roman" w:hint="eastAsia"/>
          <w:szCs w:val="21"/>
          <w:lang w:bidi="ar"/>
        </w:rPr>
        <w:t>应在</w:t>
      </w:r>
      <w:r>
        <w:rPr>
          <w:rFonts w:ascii="宋体" w:eastAsia="宋体" w:hAnsi="宋体" w:cs="Times New Roman" w:hint="eastAsia"/>
          <w:szCs w:val="21"/>
          <w:lang w:bidi="ar"/>
        </w:rPr>
        <w:t>设备出厂前严格按照中国气象局业务规范、相关行业标准及招标文件技术要求组织</w:t>
      </w:r>
      <w:r>
        <w:rPr>
          <w:rFonts w:ascii="宋体" w:eastAsia="宋体" w:hAnsi="宋体" w:cs="Times New Roman" w:hint="eastAsia"/>
          <w:szCs w:val="21"/>
          <w:lang w:bidi="ar"/>
        </w:rPr>
        <w:t>出厂验收</w:t>
      </w:r>
      <w:r>
        <w:rPr>
          <w:rFonts w:ascii="宋体" w:eastAsia="宋体" w:hAnsi="宋体" w:cs="Times New Roman" w:hint="eastAsia"/>
          <w:szCs w:val="21"/>
          <w:lang w:bidi="ar"/>
        </w:rPr>
        <w:t>，完成整机性能、关键技术指标、系统功能及连续考机测试，提交全套资质文件、技术资料、校准及检测报告。采购人派员参与验收，验收合格并签署出厂验收报告后方可发货，未通过出厂验收严禁出厂。</w:t>
      </w:r>
    </w:p>
    <w:p w:rsidR="00322565">
      <w:pPr>
        <w:widowControl/>
        <w:spacing w:line="360" w:lineRule="auto"/>
        <w:ind w:firstLine="420" w:firstLineChars="200"/>
        <w:rPr>
          <w:rFonts w:ascii="宋体" w:eastAsia="宋体" w:hAnsi="宋体" w:cs="Times New Roman"/>
          <w:szCs w:val="21"/>
        </w:rPr>
      </w:pPr>
      <w:r>
        <w:rPr>
          <w:rFonts w:ascii="宋体" w:eastAsia="宋体" w:hAnsi="宋体" w:cs="Times New Roman" w:hint="eastAsia"/>
          <w:szCs w:val="21"/>
        </w:rPr>
        <w:t xml:space="preserve">2 </w:t>
      </w:r>
      <w:r>
        <w:rPr>
          <w:rFonts w:ascii="宋体" w:eastAsia="宋体" w:hAnsi="宋体" w:cs="Times New Roman" w:hint="eastAsia"/>
          <w:szCs w:val="21"/>
        </w:rPr>
        <w:t>现场安装验收</w:t>
      </w:r>
    </w:p>
    <w:p w:rsidR="00322565">
      <w:pPr>
        <w:widowControl/>
        <w:spacing w:line="360" w:lineRule="auto"/>
        <w:ind w:firstLine="420" w:firstLineChars="200"/>
        <w:jc w:val="left"/>
        <w:rPr>
          <w:rFonts w:ascii="宋体" w:eastAsia="宋体" w:hAnsi="宋体" w:cs="Times New Roman"/>
          <w:szCs w:val="21"/>
          <w:lang w:bidi="ar"/>
        </w:rPr>
      </w:pPr>
      <w:r>
        <w:rPr>
          <w:rFonts w:ascii="宋体" w:eastAsia="宋体" w:hAnsi="宋体" w:cs="Times New Roman" w:hint="eastAsia"/>
          <w:szCs w:val="21"/>
          <w:lang w:bidi="ar"/>
        </w:rPr>
        <w:t>设备到货后，中标人负责完成设备安装就位、基础及塔架施工、线缆敷设、防雷接地、供电及机房配套建设，按气象装备安装规范完成系统安装、标校调试、整机联调及业务数据链路接入测试。安装调试完成后</w:t>
      </w:r>
      <w:r>
        <w:rPr>
          <w:rFonts w:ascii="宋体" w:eastAsia="宋体" w:hAnsi="宋体" w:cs="Times New Roman" w:hint="eastAsia"/>
          <w:szCs w:val="21"/>
          <w:lang w:bidi="ar"/>
        </w:rPr>
        <w:t>由采购人</w:t>
      </w:r>
      <w:r>
        <w:rPr>
          <w:rFonts w:ascii="宋体" w:eastAsia="宋体" w:hAnsi="宋体" w:cs="Times New Roman" w:hint="eastAsia"/>
          <w:szCs w:val="21"/>
          <w:lang w:bidi="ar"/>
        </w:rPr>
        <w:t>组织</w:t>
      </w:r>
      <w:r>
        <w:rPr>
          <w:rFonts w:ascii="宋体" w:eastAsia="宋体" w:hAnsi="宋体" w:cs="Times New Roman" w:hint="eastAsia"/>
          <w:szCs w:val="21"/>
          <w:lang w:bidi="ar"/>
        </w:rPr>
        <w:t>现场安装验收</w:t>
      </w:r>
      <w:r>
        <w:rPr>
          <w:rFonts w:ascii="宋体" w:eastAsia="宋体" w:hAnsi="宋体" w:cs="Times New Roman" w:hint="eastAsia"/>
          <w:szCs w:val="21"/>
          <w:lang w:bidi="ar"/>
        </w:rPr>
        <w:t>，核查安装工艺、设备状态及系统联调功能，验收合格后方可进入试运行阶段。</w:t>
      </w:r>
    </w:p>
    <w:p w:rsidR="00322565">
      <w:pPr>
        <w:widowControl/>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w:t>
      </w:r>
      <w:r>
        <w:rPr>
          <w:rFonts w:ascii="宋体" w:eastAsia="宋体" w:hAnsi="宋体" w:cs="Times New Roman" w:hint="eastAsia"/>
          <w:szCs w:val="21"/>
        </w:rPr>
        <w:t>试运行验收</w:t>
      </w:r>
    </w:p>
    <w:p w:rsidR="00322565">
      <w:pPr>
        <w:widowControl/>
        <w:spacing w:line="360" w:lineRule="auto"/>
        <w:ind w:firstLine="420" w:firstLineChars="200"/>
        <w:jc w:val="left"/>
        <w:rPr>
          <w:rFonts w:ascii="宋体" w:eastAsia="宋体" w:hAnsi="宋体" w:cs="Times New Roman"/>
          <w:szCs w:val="21"/>
          <w:lang w:bidi="ar"/>
        </w:rPr>
      </w:pPr>
      <w:r>
        <w:rPr>
          <w:rFonts w:ascii="宋体" w:eastAsia="宋体" w:hAnsi="宋体" w:cs="Times New Roman" w:hint="eastAsia"/>
          <w:szCs w:val="21"/>
          <w:lang w:bidi="ar"/>
        </w:rPr>
        <w:t>地面观测</w:t>
      </w:r>
      <w:r>
        <w:rPr>
          <w:rFonts w:ascii="宋体" w:eastAsia="宋体" w:hAnsi="宋体" w:cs="Times New Roman" w:hint="eastAsia"/>
          <w:szCs w:val="21"/>
          <w:lang w:bidi="ar"/>
        </w:rPr>
        <w:t>设备现场</w:t>
      </w:r>
      <w:r>
        <w:rPr>
          <w:rFonts w:ascii="宋体" w:eastAsia="宋体" w:hAnsi="宋体" w:cs="Times New Roman" w:hint="eastAsia"/>
          <w:szCs w:val="21"/>
          <w:lang w:bidi="ar"/>
        </w:rPr>
        <w:t>调试合格后进入</w:t>
      </w:r>
      <w:r>
        <w:rPr>
          <w:rFonts w:ascii="宋体" w:eastAsia="宋体" w:hAnsi="宋体" w:cs="Times New Roman" w:hint="eastAsia"/>
          <w:szCs w:val="21"/>
          <w:lang w:bidi="ar"/>
        </w:rPr>
        <w:t>试运行期</w:t>
      </w:r>
      <w:r>
        <w:rPr>
          <w:rFonts w:ascii="宋体" w:eastAsia="宋体" w:hAnsi="宋体" w:cs="Times New Roman" w:hint="eastAsia"/>
          <w:szCs w:val="21"/>
          <w:lang w:bidi="ar"/>
        </w:rPr>
        <w:t>，试运行周期不少于</w:t>
      </w:r>
      <w:r>
        <w:rPr>
          <w:rFonts w:ascii="宋体" w:eastAsia="宋体" w:hAnsi="宋体" w:cs="Times New Roman" w:hint="eastAsia"/>
          <w:szCs w:val="21"/>
          <w:lang w:bidi="ar"/>
        </w:rPr>
        <w:t xml:space="preserve"> 90 </w:t>
      </w:r>
      <w:r>
        <w:rPr>
          <w:rFonts w:ascii="宋体" w:eastAsia="宋体" w:hAnsi="宋体" w:cs="Times New Roman" w:hint="eastAsia"/>
          <w:szCs w:val="21"/>
          <w:lang w:bidi="ar"/>
        </w:rPr>
        <w:t>天。试运行期间设备应连续稳定运行，无重大故障停机，观测数据完整率、运行稳定性、产品精度均满足气象</w:t>
      </w:r>
      <w:r>
        <w:rPr>
          <w:rFonts w:ascii="宋体" w:eastAsia="宋体" w:hAnsi="宋体" w:cs="Times New Roman" w:hint="eastAsia"/>
          <w:szCs w:val="21"/>
          <w:lang w:bidi="ar"/>
        </w:rPr>
        <w:t>业务运行要求。中标人做好运行值守、故障处置、</w:t>
      </w:r>
      <w:r>
        <w:rPr>
          <w:rFonts w:ascii="宋体" w:eastAsia="宋体" w:hAnsi="宋体" w:cs="Times New Roman" w:hint="eastAsia"/>
          <w:szCs w:val="21"/>
          <w:lang w:bidi="ar"/>
        </w:rPr>
        <w:t>运行台</w:t>
      </w:r>
      <w:r>
        <w:rPr>
          <w:rFonts w:ascii="宋体" w:eastAsia="宋体" w:hAnsi="宋体" w:cs="Times New Roman" w:hint="eastAsia"/>
          <w:szCs w:val="21"/>
          <w:lang w:bidi="ar"/>
        </w:rPr>
        <w:t>账记录，并完成现场操作及维护培训。</w:t>
      </w:r>
    </w:p>
    <w:p w:rsidR="00322565">
      <w:pPr>
        <w:widowControl/>
        <w:spacing w:line="360" w:lineRule="auto"/>
        <w:ind w:firstLine="420" w:firstLineChars="200"/>
        <w:jc w:val="left"/>
        <w:rPr>
          <w:rFonts w:ascii="宋体" w:eastAsia="宋体" w:hAnsi="宋体" w:cs="Times New Roman"/>
          <w:szCs w:val="21"/>
          <w:lang w:bidi="ar"/>
        </w:rPr>
      </w:pPr>
      <w:r>
        <w:rPr>
          <w:rFonts w:ascii="宋体" w:eastAsia="宋体" w:hAnsi="宋体" w:cs="Times New Roman" w:hint="eastAsia"/>
          <w:szCs w:val="21"/>
          <w:lang w:bidi="ar"/>
        </w:rPr>
        <w:t>试运行期满组织专项验收，验收合格后方可申请最终</w:t>
      </w:r>
      <w:r>
        <w:rPr>
          <w:rFonts w:ascii="宋体" w:hAnsi="宋体" w:cs="Times New Roman" w:hint="eastAsia"/>
          <w:szCs w:val="21"/>
          <w:lang w:bidi="ar"/>
        </w:rPr>
        <w:t>合同</w:t>
      </w:r>
      <w:r>
        <w:rPr>
          <w:rFonts w:ascii="宋体" w:eastAsia="宋体" w:hAnsi="宋体" w:cs="Times New Roman" w:hint="eastAsia"/>
          <w:szCs w:val="21"/>
          <w:lang w:bidi="ar"/>
        </w:rPr>
        <w:t>验收。</w:t>
      </w:r>
    </w:p>
    <w:p w:rsidR="00322565">
      <w:pPr>
        <w:widowControl/>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w:t>
      </w:r>
      <w:r>
        <w:rPr>
          <w:rFonts w:ascii="宋体" w:eastAsia="宋体" w:hAnsi="宋体" w:cs="Times New Roman" w:hint="eastAsia"/>
          <w:szCs w:val="21"/>
        </w:rPr>
        <w:t>合同验收</w:t>
      </w:r>
    </w:p>
    <w:p w:rsidR="00322565">
      <w:pPr>
        <w:widowControl/>
        <w:spacing w:line="360" w:lineRule="auto"/>
        <w:ind w:firstLine="420" w:firstLineChars="200"/>
        <w:jc w:val="left"/>
        <w:rPr>
          <w:rFonts w:ascii="宋体" w:eastAsia="宋体" w:hAnsi="宋体" w:cs="Times New Roman"/>
          <w:szCs w:val="21"/>
          <w:lang w:bidi="ar"/>
        </w:rPr>
      </w:pPr>
      <w:r>
        <w:rPr>
          <w:rFonts w:ascii="宋体" w:eastAsia="宋体" w:hAnsi="宋体" w:cs="Times New Roman" w:hint="eastAsia"/>
          <w:szCs w:val="21"/>
          <w:lang w:bidi="ar"/>
        </w:rPr>
        <w:t>在出厂、安装、试运行各阶段验收均合格的前提下，组织</w:t>
      </w:r>
      <w:r>
        <w:rPr>
          <w:rFonts w:ascii="宋体" w:eastAsia="宋体" w:hAnsi="宋体" w:cs="Times New Roman" w:hint="eastAsia"/>
          <w:szCs w:val="21"/>
          <w:lang w:bidi="ar"/>
        </w:rPr>
        <w:t>项目合同最终验收</w:t>
      </w:r>
      <w:r>
        <w:rPr>
          <w:rFonts w:ascii="宋体" w:eastAsia="宋体" w:hAnsi="宋体" w:cs="Times New Roman" w:hint="eastAsia"/>
          <w:szCs w:val="21"/>
          <w:lang w:bidi="ar"/>
        </w:rPr>
        <w:t>。全面核查设备配置、资料归档、备品备件、技术培训、履约服务及质</w:t>
      </w:r>
      <w:r>
        <w:rPr>
          <w:rFonts w:ascii="宋体" w:eastAsia="宋体" w:hAnsi="宋体" w:cs="Times New Roman" w:hint="eastAsia"/>
          <w:szCs w:val="21"/>
          <w:lang w:bidi="ar"/>
        </w:rPr>
        <w:t>保承诺</w:t>
      </w:r>
      <w:r>
        <w:rPr>
          <w:rFonts w:ascii="宋体" w:eastAsia="宋体" w:hAnsi="宋体" w:cs="Times New Roman" w:hint="eastAsia"/>
          <w:szCs w:val="21"/>
          <w:lang w:bidi="ar"/>
        </w:rPr>
        <w:t>等全部合同内容，对照技术参数、行业标准及业务应用要求综合评审，全部满足要求后</w:t>
      </w:r>
      <w:r>
        <w:rPr>
          <w:rFonts w:ascii="宋体" w:eastAsia="宋体" w:hAnsi="宋体" w:cs="Times New Roman" w:hint="eastAsia"/>
          <w:szCs w:val="21"/>
          <w:lang w:bidi="ar"/>
        </w:rPr>
        <w:t>签署最终验收证书，正式交付投入业务运行，进入质保期。</w:t>
      </w:r>
      <w:r>
        <w:rPr>
          <w:rFonts w:ascii="宋体" w:eastAsia="宋体" w:hAnsi="宋体" w:cs="Times New Roman" w:hint="eastAsia"/>
          <w:szCs w:val="21"/>
          <w:lang w:bidi="ar"/>
        </w:rPr>
        <w:t>若最终</w:t>
      </w:r>
      <w:r>
        <w:rPr>
          <w:rFonts w:ascii="宋体" w:eastAsia="宋体" w:hAnsi="宋体" w:cs="Times New Roman" w:hint="eastAsia"/>
          <w:szCs w:val="21"/>
          <w:lang w:bidi="ar"/>
        </w:rPr>
        <w:t>验收仍</w:t>
      </w:r>
      <w:r>
        <w:rPr>
          <w:rFonts w:ascii="宋体" w:eastAsia="宋体" w:hAnsi="宋体" w:cs="Times New Roman" w:hint="eastAsia"/>
          <w:szCs w:val="21"/>
          <w:lang w:bidi="ar"/>
        </w:rPr>
        <w:t>存在缺项、指标不达标、资料不全等问题，不予通过验收，中标人须限期完成补齐、整改、完善，直至终审合格，相关费用及责任由中标人自行承担。</w:t>
      </w:r>
    </w:p>
    <w:p w:rsidR="00322565">
      <w:pPr>
        <w:spacing w:line="360" w:lineRule="auto"/>
        <w:ind w:firstLine="420" w:firstLineChars="200"/>
        <w:rPr>
          <w:rFonts w:ascii="宋体" w:hAnsi="宋体"/>
          <w:szCs w:val="21"/>
        </w:rPr>
      </w:pPr>
      <w:r>
        <w:rPr>
          <w:rFonts w:ascii="宋体" w:hAnsi="宋体" w:hint="eastAsia"/>
          <w:szCs w:val="21"/>
        </w:rPr>
        <w:t>五、</w:t>
      </w:r>
      <w:r>
        <w:rPr>
          <w:rFonts w:ascii="宋体" w:hAnsi="宋体" w:hint="eastAsia"/>
          <w:szCs w:val="21"/>
        </w:rPr>
        <w:t>技术服务和</w:t>
      </w:r>
      <w:r>
        <w:rPr>
          <w:rFonts w:ascii="宋体" w:hAnsi="宋体" w:hint="eastAsia"/>
          <w:szCs w:val="21"/>
        </w:rPr>
        <w:t>质保期</w:t>
      </w:r>
      <w:r>
        <w:rPr>
          <w:rFonts w:ascii="宋体" w:hAnsi="宋体" w:hint="eastAsia"/>
          <w:szCs w:val="21"/>
        </w:rPr>
        <w:t>服务要求</w:t>
      </w:r>
    </w:p>
    <w:p w:rsidR="00322565">
      <w:pPr>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一</w:t>
      </w:r>
      <w:r>
        <w:rPr>
          <w:rFonts w:ascii="宋体" w:hAnsi="宋体" w:hint="eastAsia"/>
          <w:szCs w:val="21"/>
        </w:rPr>
        <w:t>）</w:t>
      </w:r>
      <w:r>
        <w:rPr>
          <w:rFonts w:ascii="宋体" w:hAnsi="宋体" w:hint="eastAsia"/>
          <w:szCs w:val="21"/>
        </w:rPr>
        <w:t>技术服务</w:t>
      </w:r>
    </w:p>
    <w:p w:rsidR="00322565">
      <w:pPr>
        <w:spacing w:line="360" w:lineRule="auto"/>
        <w:ind w:firstLine="420" w:firstLineChars="200"/>
        <w:rPr>
          <w:rFonts w:ascii="宋体" w:hAnsi="宋体"/>
          <w:szCs w:val="21"/>
        </w:rPr>
      </w:pPr>
      <w:r>
        <w:rPr>
          <w:rFonts w:ascii="宋体" w:hAnsi="宋体" w:hint="eastAsia"/>
          <w:szCs w:val="21"/>
        </w:rPr>
        <w:t>1.</w:t>
      </w:r>
      <w:r>
        <w:rPr>
          <w:rFonts w:ascii="宋体" w:hAnsi="宋体" w:hint="eastAsia"/>
          <w:szCs w:val="21"/>
        </w:rPr>
        <w:t>中标人需提供详细技术方案，包括但不限于</w:t>
      </w:r>
      <w:r>
        <w:rPr>
          <w:rFonts w:ascii="宋体" w:hAnsi="宋体" w:hint="eastAsia"/>
          <w:szCs w:val="21"/>
        </w:rPr>
        <w:t>:</w:t>
      </w:r>
      <w:r>
        <w:rPr>
          <w:rFonts w:ascii="宋体" w:hAnsi="宋体" w:hint="eastAsia"/>
          <w:szCs w:val="21"/>
        </w:rPr>
        <w:t>设备安装建设规范、设备工作原理、设备部件结构组成、设备操作手册、设备运行维护手册、设备软件使用手册、相关产品算法说明文档等。</w:t>
      </w:r>
    </w:p>
    <w:p w:rsidR="00322565">
      <w:pPr>
        <w:spacing w:line="360" w:lineRule="auto"/>
        <w:ind w:firstLine="420" w:firstLineChars="200"/>
        <w:rPr>
          <w:rFonts w:ascii="宋体" w:hAnsi="宋体"/>
          <w:szCs w:val="21"/>
        </w:rPr>
      </w:pPr>
      <w:r>
        <w:rPr>
          <w:rFonts w:ascii="宋体" w:hAnsi="宋体" w:hint="eastAsia"/>
          <w:szCs w:val="21"/>
        </w:rPr>
        <w:t>2.</w:t>
      </w:r>
      <w:r>
        <w:rPr>
          <w:rFonts w:ascii="宋体" w:hAnsi="宋体" w:hint="eastAsia"/>
          <w:szCs w:val="21"/>
        </w:rPr>
        <w:t>中标人需提供详细售后服务方案，包括设备售后服务组织机构、人员组成、技术支持文档等。其中，售后服务组织机构设置合理，人员技术能力强，技术文档内容全面。</w:t>
      </w:r>
    </w:p>
    <w:p w:rsidR="00322565">
      <w:pPr>
        <w:widowControl/>
        <w:spacing w:line="360" w:lineRule="auto"/>
        <w:ind w:firstLine="420" w:firstLineChars="200"/>
        <w:jc w:val="left"/>
        <w:rPr>
          <w:rFonts w:ascii="宋体" w:hAnsi="宋体"/>
          <w:szCs w:val="21"/>
        </w:rPr>
      </w:pPr>
      <w:r>
        <w:rPr>
          <w:rFonts w:ascii="宋体" w:hAnsi="宋体" w:hint="eastAsia"/>
          <w:szCs w:val="21"/>
        </w:rPr>
        <w:t>3.</w:t>
      </w:r>
      <w:r>
        <w:rPr>
          <w:rFonts w:ascii="宋体" w:hAnsi="宋体" w:hint="eastAsia"/>
          <w:szCs w:val="21"/>
        </w:rPr>
        <w:t>中标人需提供详细培训方案，包括设备使用、日常维护、观测原理及产品应用等理论培训及现场培训，培训时间及地点双方协商确定</w:t>
      </w:r>
      <w:r>
        <w:rPr>
          <w:rFonts w:ascii="宋体" w:hAnsi="宋体" w:hint="eastAsia"/>
          <w:szCs w:val="21"/>
        </w:rPr>
        <w:t>，</w:t>
      </w:r>
      <w:r>
        <w:rPr>
          <w:rFonts w:ascii="宋体" w:hAnsi="宋体" w:hint="eastAsia"/>
          <w:szCs w:val="21"/>
        </w:rPr>
        <w:t>确保使用方参训人员熟练掌握设备操作、日常维护及业务应用技能。</w:t>
      </w:r>
    </w:p>
    <w:p w:rsidR="00322565">
      <w:pPr>
        <w:spacing w:line="360" w:lineRule="auto"/>
        <w:ind w:firstLine="420" w:firstLineChars="200"/>
        <w:rPr>
          <w:rFonts w:ascii="宋体" w:hAnsi="宋体"/>
          <w:szCs w:val="21"/>
        </w:rPr>
      </w:pPr>
      <w:r>
        <w:rPr>
          <w:rFonts w:ascii="宋体" w:eastAsia="宋体" w:hAnsi="宋体" w:cs="Times New Roman" w:hint="eastAsia"/>
          <w:szCs w:val="21"/>
        </w:rPr>
        <w:t>4.</w:t>
      </w:r>
      <w:r>
        <w:rPr>
          <w:rFonts w:ascii="宋体" w:eastAsia="宋体" w:hAnsi="宋体" w:cs="Times New Roman" w:hint="eastAsia"/>
          <w:szCs w:val="21"/>
        </w:rPr>
        <w:t>采购人</w:t>
      </w:r>
      <w:r>
        <w:rPr>
          <w:rFonts w:ascii="宋体" w:eastAsia="宋体" w:hAnsi="宋体" w:cs="Times New Roman" w:hint="eastAsia"/>
          <w:szCs w:val="21"/>
        </w:rPr>
        <w:t>有重大活动或应急保障时，可要求中标人提供现场保障服务。</w:t>
      </w:r>
    </w:p>
    <w:p w:rsidR="00322565">
      <w:pPr>
        <w:spacing w:line="360" w:lineRule="auto"/>
        <w:ind w:firstLine="420" w:firstLineChars="200"/>
        <w:rPr>
          <w:rFonts w:ascii="宋体" w:eastAsia="宋体" w:hAnsi="宋体"/>
          <w:szCs w:val="21"/>
        </w:rPr>
      </w:pPr>
      <w:r>
        <w:rPr>
          <w:rFonts w:ascii="宋体" w:hAnsi="宋体" w:hint="eastAsia"/>
          <w:szCs w:val="21"/>
        </w:rPr>
        <w:t>（</w:t>
      </w:r>
      <w:r>
        <w:rPr>
          <w:rFonts w:ascii="宋体" w:hAnsi="宋体" w:hint="eastAsia"/>
          <w:szCs w:val="21"/>
        </w:rPr>
        <w:t>二</w:t>
      </w:r>
      <w:r>
        <w:rPr>
          <w:rFonts w:ascii="宋体" w:hAnsi="宋体" w:hint="eastAsia"/>
          <w:szCs w:val="21"/>
        </w:rPr>
        <w:t>）</w:t>
      </w:r>
      <w:r>
        <w:rPr>
          <w:rFonts w:ascii="宋体" w:hAnsi="宋体" w:hint="eastAsia"/>
          <w:szCs w:val="21"/>
        </w:rPr>
        <w:t>质保期服务</w:t>
      </w:r>
    </w:p>
    <w:p w:rsidR="00322565">
      <w:pPr>
        <w:spacing w:line="360" w:lineRule="auto"/>
        <w:ind w:firstLine="420" w:firstLineChars="200"/>
        <w:rPr>
          <w:rFonts w:cs="宋体"/>
          <w:szCs w:val="21"/>
        </w:rPr>
      </w:pPr>
      <w:r>
        <w:rPr>
          <w:rFonts w:ascii="宋体" w:hAnsi="宋体" w:cs="宋体" w:hint="eastAsia"/>
          <w:szCs w:val="21"/>
        </w:rPr>
        <w:t>1.</w:t>
      </w:r>
      <w:r w:rsidRPr="00044551">
        <w:rPr>
          <w:rFonts w:ascii="宋体" w:hAnsi="宋体" w:hint="eastAsia"/>
          <w:szCs w:val="21"/>
          <w:highlight w:val="yellow"/>
        </w:rPr>
        <w:t xml:space="preserve"> </w:t>
      </w:r>
      <w:r>
        <w:rPr>
          <w:rFonts w:ascii="宋体" w:hAnsi="宋体" w:hint="eastAsia"/>
          <w:szCs w:val="21"/>
          <w:highlight w:val="yellow"/>
        </w:rPr>
        <w:t>中标人提供自用户验收合格后8年的免费质保期服务（提供相关承诺函）*,</w:t>
      </w:r>
      <w:r>
        <w:rPr>
          <w:rFonts w:cs="宋体" w:hint="eastAsia"/>
          <w:szCs w:val="21"/>
        </w:rPr>
        <w:t>,</w:t>
      </w:r>
      <w:r>
        <w:rPr>
          <w:rFonts w:ascii="宋体" w:hAnsi="宋体" w:cs="宋体" w:hint="eastAsia"/>
          <w:szCs w:val="21"/>
        </w:rPr>
        <w:t>质保期内因设备设计、质量出现问题，均由中标人即时无偿解决</w:t>
      </w:r>
      <w:r>
        <w:rPr>
          <w:rFonts w:ascii="宋体" w:hAnsi="宋体" w:cs="宋体" w:hint="eastAsia"/>
          <w:szCs w:val="21"/>
        </w:rPr>
        <w:t>(</w:t>
      </w:r>
      <w:r>
        <w:rPr>
          <w:rFonts w:ascii="宋体" w:hAnsi="宋体" w:cs="宋体" w:hint="eastAsia"/>
          <w:szCs w:val="21"/>
        </w:rPr>
        <w:t>包括更换器件</w:t>
      </w:r>
      <w:r>
        <w:rPr>
          <w:rFonts w:ascii="宋体" w:hAnsi="宋体" w:cs="宋体" w:hint="eastAsia"/>
          <w:szCs w:val="21"/>
        </w:rPr>
        <w:t>)</w:t>
      </w:r>
      <w:r>
        <w:rPr>
          <w:rFonts w:ascii="宋体" w:hAnsi="宋体" w:cs="宋体" w:hint="eastAsia"/>
          <w:szCs w:val="21"/>
        </w:rPr>
        <w:t>，如因自身故障致设备停用时间累计超过</w:t>
      </w:r>
      <w:r>
        <w:rPr>
          <w:rFonts w:ascii="宋体" w:hAnsi="宋体" w:cs="宋体" w:hint="eastAsia"/>
          <w:szCs w:val="21"/>
        </w:rPr>
        <w:t>20</w:t>
      </w:r>
      <w:r>
        <w:rPr>
          <w:rFonts w:ascii="宋体" w:hAnsi="宋体" w:cs="宋体" w:hint="eastAsia"/>
          <w:szCs w:val="21"/>
        </w:rPr>
        <w:t>天时，则质保期在状态恢复正常时重新计算。质保期内，经中标人累计</w:t>
      </w:r>
      <w:r>
        <w:rPr>
          <w:rFonts w:ascii="宋体" w:hAnsi="宋体" w:cs="宋体" w:hint="eastAsia"/>
          <w:szCs w:val="21"/>
        </w:rPr>
        <w:t>5</w:t>
      </w:r>
      <w:r>
        <w:rPr>
          <w:rFonts w:ascii="宋体" w:hAnsi="宋体" w:cs="宋体" w:hint="eastAsia"/>
          <w:szCs w:val="21"/>
        </w:rPr>
        <w:t>次维修仍无法正常使用或达不到相关质量标准的，视作设备存在严重质量问题，应支付赔偿金并退还已付全部款项。</w:t>
      </w:r>
    </w:p>
    <w:p w:rsidR="00322565">
      <w:pPr>
        <w:widowControl/>
        <w:snapToGrid w:val="0"/>
        <w:spacing w:line="360" w:lineRule="auto"/>
        <w:ind w:firstLine="420" w:firstLineChars="200"/>
        <w:jc w:val="left"/>
        <w:rPr>
          <w:rFonts w:ascii="宋体" w:eastAsia="宋体" w:hAnsi="宋体" w:cs="Times New Roman"/>
          <w:szCs w:val="21"/>
        </w:rPr>
      </w:pPr>
      <w:r>
        <w:rPr>
          <w:rFonts w:ascii="宋体" w:hAnsi="宋体" w:cs="宋体" w:hint="eastAsia"/>
          <w:szCs w:val="21"/>
        </w:rPr>
        <w:t>2.</w:t>
      </w:r>
      <w:r>
        <w:rPr>
          <w:rFonts w:ascii="宋体" w:hAnsi="宋体" w:cs="宋体" w:hint="eastAsia"/>
          <w:szCs w:val="21"/>
        </w:rPr>
        <w:t>中标人应对投标产品提供巡检和定标服务，主要包括日巡查、周维护、</w:t>
      </w:r>
      <w:r>
        <w:rPr>
          <w:rFonts w:ascii="宋体" w:hAnsi="宋体" w:cs="宋体" w:hint="eastAsia"/>
          <w:szCs w:val="21"/>
        </w:rPr>
        <w:t>月维护</w:t>
      </w:r>
      <w:r>
        <w:rPr>
          <w:rFonts w:ascii="宋体" w:hAnsi="宋体" w:cs="宋体" w:hint="eastAsia"/>
          <w:szCs w:val="21"/>
        </w:rPr>
        <w:t>及标校、汛前巡检及标校、</w:t>
      </w:r>
      <w:r>
        <w:rPr>
          <w:rFonts w:ascii="宋体" w:hAnsi="宋体" w:cs="宋体" w:hint="eastAsia"/>
          <w:szCs w:val="21"/>
        </w:rPr>
        <w:t>年维护</w:t>
      </w:r>
      <w:r>
        <w:rPr>
          <w:rFonts w:ascii="宋体" w:hAnsi="宋体" w:cs="宋体" w:hint="eastAsia"/>
          <w:szCs w:val="21"/>
        </w:rPr>
        <w:t>及标校（标定）、消防设备检测等现场巡检巡查工作。</w:t>
      </w:r>
      <w:r>
        <w:rPr>
          <w:rFonts w:ascii="宋体" w:hAnsi="宋体" w:hint="eastAsia"/>
          <w:szCs w:val="21"/>
        </w:rPr>
        <w:t>质保期内为免费用户提供</w:t>
      </w:r>
      <w:r>
        <w:rPr>
          <w:rFonts w:ascii="宋体" w:hAnsi="宋体" w:hint="eastAsia"/>
          <w:szCs w:val="21"/>
        </w:rPr>
        <w:t>1</w:t>
      </w:r>
      <w:r>
        <w:rPr>
          <w:rFonts w:ascii="Times New Roman" w:hAnsi="Times New Roman" w:cs="Times New Roman"/>
          <w:szCs w:val="21"/>
        </w:rPr>
        <w:t>~</w:t>
      </w:r>
      <w:r>
        <w:rPr>
          <w:rFonts w:ascii="宋体" w:hAnsi="宋体" w:hint="eastAsia"/>
          <w:szCs w:val="21"/>
        </w:rPr>
        <w:t>2</w:t>
      </w:r>
      <w:r>
        <w:rPr>
          <w:rFonts w:ascii="宋体" w:hAnsi="宋体" w:hint="eastAsia"/>
          <w:szCs w:val="21"/>
        </w:rPr>
        <w:t>次搬移服务。</w:t>
      </w:r>
    </w:p>
    <w:p w:rsidR="00322565">
      <w:pPr>
        <w:spacing w:line="360" w:lineRule="auto"/>
        <w:ind w:firstLine="420" w:firstLineChars="200"/>
        <w:rPr>
          <w:rFonts w:ascii="宋体" w:hAnsi="宋体"/>
          <w:szCs w:val="21"/>
        </w:rPr>
      </w:pPr>
      <w:r>
        <w:rPr>
          <w:rFonts w:ascii="宋体" w:hAnsi="宋体" w:hint="eastAsia"/>
          <w:szCs w:val="21"/>
        </w:rPr>
        <w:t>3</w:t>
      </w:r>
      <w:r>
        <w:rPr>
          <w:rFonts w:ascii="宋体" w:hAnsi="宋体" w:hint="eastAsia"/>
          <w:szCs w:val="21"/>
        </w:rPr>
        <w:t>.</w:t>
      </w:r>
      <w:r>
        <w:rPr>
          <w:rFonts w:ascii="宋体" w:hAnsi="宋体" w:hint="eastAsia"/>
          <w:szCs w:val="21"/>
        </w:rPr>
        <w:t>在质保期内，中标人服务时间应为</w:t>
      </w:r>
      <w:r>
        <w:rPr>
          <w:rFonts w:ascii="宋体" w:hAnsi="宋体" w:hint="eastAsia"/>
          <w:szCs w:val="21"/>
        </w:rPr>
        <w:t>7</w:t>
      </w:r>
      <w:r>
        <w:t>×</w:t>
      </w:r>
      <w:r>
        <w:rPr>
          <w:rFonts w:ascii="宋体" w:hAnsi="宋体" w:hint="eastAsia"/>
          <w:szCs w:val="21"/>
        </w:rPr>
        <w:t>2</w:t>
      </w:r>
      <w:r>
        <w:rPr>
          <w:rFonts w:ascii="宋体" w:hAnsi="宋体" w:hint="eastAsia"/>
          <w:szCs w:val="21"/>
        </w:rPr>
        <w:t>4</w:t>
      </w:r>
      <w:r>
        <w:rPr>
          <w:rFonts w:ascii="宋体" w:hAnsi="宋体" w:hint="eastAsia"/>
          <w:szCs w:val="21"/>
        </w:rPr>
        <w:t>小时，在接报后</w:t>
      </w:r>
      <w:r>
        <w:rPr>
          <w:rFonts w:ascii="宋体" w:hAnsi="宋体" w:hint="eastAsia"/>
          <w:szCs w:val="21"/>
        </w:rPr>
        <w:t>1</w:t>
      </w:r>
      <w:r>
        <w:rPr>
          <w:rFonts w:ascii="宋体" w:hAnsi="宋体" w:hint="eastAsia"/>
          <w:szCs w:val="21"/>
        </w:rPr>
        <w:t>小时内响应，给予远程技术支持</w:t>
      </w:r>
      <w:r>
        <w:rPr>
          <w:rFonts w:ascii="宋体" w:hAnsi="宋体" w:hint="eastAsia"/>
          <w:szCs w:val="21"/>
        </w:rPr>
        <w:t>；</w:t>
      </w:r>
      <w:r>
        <w:rPr>
          <w:rFonts w:ascii="宋体" w:hAnsi="宋体" w:hint="eastAsia"/>
          <w:szCs w:val="21"/>
        </w:rPr>
        <w:t>需现场处理的，观测期</w:t>
      </w:r>
      <w:r>
        <w:rPr>
          <w:rFonts w:ascii="宋体" w:hAnsi="宋体" w:hint="eastAsia"/>
          <w:szCs w:val="21"/>
        </w:rPr>
        <w:t>12</w:t>
      </w:r>
      <w:r>
        <w:rPr>
          <w:rFonts w:ascii="宋体" w:hAnsi="宋体" w:hint="eastAsia"/>
          <w:szCs w:val="21"/>
        </w:rPr>
        <w:t>小时内到达现场，</w:t>
      </w:r>
      <w:r>
        <w:rPr>
          <w:rFonts w:ascii="宋体" w:hAnsi="宋体" w:hint="eastAsia"/>
          <w:szCs w:val="21"/>
        </w:rPr>
        <w:t>48</w:t>
      </w:r>
      <w:r>
        <w:rPr>
          <w:rFonts w:ascii="宋体" w:hAnsi="宋体" w:hint="eastAsia"/>
          <w:szCs w:val="21"/>
        </w:rPr>
        <w:t>小时完成故障修复</w:t>
      </w:r>
      <w:r>
        <w:rPr>
          <w:rFonts w:ascii="宋体" w:hAnsi="宋体" w:hint="eastAsia"/>
          <w:szCs w:val="21"/>
        </w:rPr>
        <w:t>；</w:t>
      </w:r>
      <w:r>
        <w:rPr>
          <w:rFonts w:ascii="宋体" w:hAnsi="宋体" w:hint="eastAsia"/>
          <w:szCs w:val="21"/>
        </w:rPr>
        <w:t>非观测期</w:t>
      </w:r>
      <w:r>
        <w:rPr>
          <w:rFonts w:ascii="宋体" w:hAnsi="宋体" w:hint="eastAsia"/>
          <w:szCs w:val="21"/>
        </w:rPr>
        <w:t>24</w:t>
      </w:r>
      <w:r>
        <w:rPr>
          <w:rFonts w:ascii="宋体" w:hAnsi="宋体" w:hint="eastAsia"/>
          <w:szCs w:val="21"/>
        </w:rPr>
        <w:t>小时内到达现场，</w:t>
      </w:r>
      <w:r>
        <w:rPr>
          <w:rFonts w:ascii="宋体" w:hAnsi="宋体" w:hint="eastAsia"/>
          <w:szCs w:val="21"/>
        </w:rPr>
        <w:t>72</w:t>
      </w:r>
      <w:r>
        <w:rPr>
          <w:rFonts w:ascii="宋体" w:hAnsi="宋体" w:hint="eastAsia"/>
          <w:szCs w:val="21"/>
        </w:rPr>
        <w:t>小时完成故障修复，确保设备正常投入业务运行。如在检修时间后仍无法排除故障，则</w:t>
      </w:r>
      <w:r>
        <w:rPr>
          <w:rFonts w:ascii="宋体" w:hAnsi="宋体" w:hint="eastAsia"/>
          <w:szCs w:val="21"/>
        </w:rPr>
        <w:t>中标方</w:t>
      </w:r>
      <w:r>
        <w:rPr>
          <w:rFonts w:ascii="宋体" w:hAnsi="宋体" w:hint="eastAsia"/>
          <w:szCs w:val="21"/>
        </w:rPr>
        <w:t>应在</w:t>
      </w:r>
      <w:r>
        <w:rPr>
          <w:rFonts w:ascii="宋体" w:hAnsi="宋体" w:hint="eastAsia"/>
          <w:szCs w:val="21"/>
        </w:rPr>
        <w:t>24</w:t>
      </w:r>
      <w:r>
        <w:rPr>
          <w:rFonts w:ascii="宋体" w:hAnsi="宋体" w:hint="eastAsia"/>
          <w:szCs w:val="21"/>
        </w:rPr>
        <w:t>小时内提供不低于故障设备规格、型号、性能的备用设备供甲方使用，直至故障设备修复或更换。由此产生的一切费用均由中标人承担。</w:t>
      </w:r>
    </w:p>
    <w:p w:rsidR="00322565">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szCs w:val="21"/>
        </w:rPr>
        <w:t>.</w:t>
      </w:r>
      <w:r>
        <w:rPr>
          <w:rFonts w:ascii="宋体" w:eastAsia="宋体" w:hAnsi="宋体" w:cs="Times New Roman"/>
          <w:szCs w:val="21"/>
        </w:rPr>
        <w:t>提供投标产品软件免费升级服务，所提供观测设备观测数据能接入采购人现有气象数据平台。</w:t>
      </w:r>
    </w:p>
    <w:p w:rsidR="00322565">
      <w:pPr>
        <w:spacing w:line="360" w:lineRule="auto"/>
        <w:ind w:firstLine="420" w:firstLineChars="200"/>
        <w:rPr>
          <w:rFonts w:ascii="宋体" w:hAnsi="宋体"/>
          <w:szCs w:val="21"/>
        </w:rPr>
      </w:pPr>
      <w:r>
        <w:rPr>
          <w:rFonts w:ascii="宋体" w:eastAsia="宋体" w:hAnsi="宋体" w:hint="eastAsia"/>
          <w:szCs w:val="21"/>
        </w:rPr>
        <w:t>5</w:t>
      </w:r>
      <w:r>
        <w:rPr>
          <w:rFonts w:ascii="宋体" w:eastAsia="宋体" w:hAnsi="宋体" w:cs="Times New Roman" w:hint="eastAsia"/>
          <w:szCs w:val="21"/>
        </w:rPr>
        <w:t>.</w:t>
      </w:r>
      <w:r>
        <w:rPr>
          <w:rFonts w:ascii="宋体" w:hAnsi="宋体" w:hint="eastAsia"/>
          <w:szCs w:val="21"/>
        </w:rPr>
        <w:t>质保期过后，中标人仍有义务提供技术服务</w:t>
      </w:r>
      <w:r>
        <w:rPr>
          <w:rFonts w:ascii="宋体" w:hAnsi="宋体" w:hint="eastAsia"/>
          <w:szCs w:val="21"/>
        </w:rPr>
        <w:t>(</w:t>
      </w:r>
      <w:r>
        <w:rPr>
          <w:rFonts w:ascii="宋体" w:hAnsi="宋体" w:hint="eastAsia"/>
          <w:szCs w:val="21"/>
        </w:rPr>
        <w:t>包括提供设备维护、备件等</w:t>
      </w:r>
      <w:r>
        <w:rPr>
          <w:rFonts w:ascii="宋体" w:hAnsi="宋体" w:hint="eastAsia"/>
          <w:szCs w:val="21"/>
        </w:rPr>
        <w:t>)</w:t>
      </w:r>
      <w:r>
        <w:rPr>
          <w:rFonts w:ascii="宋体" w:hAnsi="宋体" w:hint="eastAsia"/>
          <w:szCs w:val="21"/>
        </w:rPr>
        <w:t>。</w:t>
      </w:r>
    </w:p>
    <w:p w:rsidR="00322565">
      <w:pPr>
        <w:spacing w:line="360" w:lineRule="auto"/>
        <w:ind w:firstLine="420" w:firstLineChars="200"/>
        <w:rPr>
          <w:rFonts w:ascii="宋体" w:hAnsi="宋体"/>
          <w:szCs w:val="21"/>
        </w:rPr>
      </w:pPr>
      <w:r>
        <w:rPr>
          <w:rFonts w:ascii="宋体" w:hAnsi="宋体" w:hint="eastAsia"/>
          <w:szCs w:val="21"/>
        </w:rPr>
        <w:t>六、培训要求</w:t>
      </w:r>
    </w:p>
    <w:p w:rsidR="00322565">
      <w:pPr>
        <w:spacing w:line="360" w:lineRule="auto"/>
        <w:ind w:firstLine="420" w:firstLineChars="200"/>
        <w:rPr>
          <w:rFonts w:ascii="宋体" w:hAnsi="宋体"/>
          <w:szCs w:val="21"/>
        </w:rPr>
      </w:pPr>
      <w:r>
        <w:rPr>
          <w:rFonts w:ascii="宋体" w:hAnsi="宋体" w:hint="eastAsia"/>
          <w:szCs w:val="21"/>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升级、应用所需的知识和技能。书面承诺每种设备的培训讲师具有中级以上职称或从事该设备技术工作至少</w:t>
      </w:r>
      <w:r>
        <w:rPr>
          <w:rFonts w:ascii="宋体" w:hAnsi="宋体" w:hint="eastAsia"/>
          <w:szCs w:val="21"/>
        </w:rPr>
        <w:t>2</w:t>
      </w:r>
      <w:r>
        <w:rPr>
          <w:rFonts w:ascii="宋体" w:hAnsi="宋体" w:hint="eastAsia"/>
          <w:szCs w:val="21"/>
        </w:rPr>
        <w:t>年；</w:t>
      </w:r>
    </w:p>
    <w:p w:rsidR="00322565">
      <w:pPr>
        <w:spacing w:line="360" w:lineRule="auto"/>
        <w:ind w:firstLine="420" w:firstLineChars="200"/>
        <w:rPr>
          <w:rFonts w:ascii="宋体" w:hAnsi="宋体" w:cs="宋体"/>
          <w:szCs w:val="21"/>
        </w:rPr>
      </w:pPr>
      <w:r>
        <w:rPr>
          <w:rFonts w:ascii="宋体" w:hAnsi="宋体" w:hint="eastAsia"/>
          <w:szCs w:val="21"/>
        </w:rPr>
        <w:t>设备供应商对每套投标产品提供至少</w:t>
      </w:r>
      <w:r>
        <w:rPr>
          <w:rFonts w:ascii="宋体" w:hAnsi="宋体" w:hint="eastAsia"/>
          <w:szCs w:val="21"/>
        </w:rPr>
        <w:t>2</w:t>
      </w:r>
      <w:r>
        <w:rPr>
          <w:rFonts w:ascii="宋体" w:hAnsi="宋体" w:hint="eastAsia"/>
          <w:szCs w:val="21"/>
        </w:rPr>
        <w:t>次技术培训，培训内容包括设备安装、使用、日常维护、观测原理及产品应用，培训时间及地点双方协商确定。</w:t>
      </w:r>
    </w:p>
    <w:p w:rsidR="00322565">
      <w:pPr>
        <w:spacing w:line="360" w:lineRule="auto"/>
        <w:ind w:firstLine="420" w:firstLineChars="200"/>
        <w:rPr>
          <w:rFonts w:ascii="宋体" w:hAnsi="宋体"/>
          <w:szCs w:val="21"/>
          <w:highlight w:val="yellow"/>
        </w:rPr>
      </w:pPr>
    </w:p>
    <w:p w:rsidR="00322565">
      <w:pPr>
        <w:spacing w:line="360" w:lineRule="auto"/>
        <w:ind w:firstLine="420" w:firstLineChars="200"/>
        <w:rPr>
          <w:rFonts w:ascii="宋体" w:hAnsi="宋体"/>
          <w:szCs w:val="21"/>
        </w:rPr>
      </w:pPr>
    </w:p>
    <w:p w:rsidR="00322565">
      <w:pPr>
        <w:spacing w:line="360" w:lineRule="auto"/>
        <w:ind w:firstLine="420" w:firstLineChars="200"/>
        <w:rPr>
          <w:rFonts w:ascii="宋体" w:eastAsia="宋体" w:hAnsi="宋体" w:cs="Times New Roman"/>
          <w:szCs w:val="21"/>
        </w:rPr>
      </w:pPr>
    </w:p>
    <w:p w:rsidR="00322565">
      <w:pPr>
        <w:spacing w:line="360" w:lineRule="auto"/>
        <w:rPr>
          <w:rFonts w:ascii="宋体" w:eastAsia="宋体" w:hAnsi="宋体" w:cs="Times New Roman"/>
          <w:szCs w:val="21"/>
        </w:rPr>
      </w:pPr>
      <w:r>
        <w:rPr>
          <w:rFonts w:ascii="宋体" w:eastAsia="宋体" w:hAnsi="宋体" w:cs="Times New Roman" w:hint="eastAsia"/>
          <w:szCs w:val="21"/>
        </w:rPr>
        <w:t>第七章</w:t>
      </w:r>
      <w:r>
        <w:rPr>
          <w:rFonts w:ascii="宋体" w:eastAsia="宋体" w:hAnsi="宋体" w:cs="Times New Roman" w:hint="eastAsia"/>
          <w:szCs w:val="21"/>
        </w:rPr>
        <w:t xml:space="preserve"> </w:t>
      </w:r>
      <w:r>
        <w:rPr>
          <w:rFonts w:ascii="宋体" w:eastAsia="宋体" w:hAnsi="宋体" w:cs="Times New Roman" w:hint="eastAsia"/>
          <w:szCs w:val="21"/>
        </w:rPr>
        <w:t>采购需求</w:t>
      </w:r>
      <w:r>
        <w:rPr>
          <w:rFonts w:ascii="宋体" w:eastAsia="宋体" w:hAnsi="宋体" w:cs="Times New Roman" w:hint="eastAsia"/>
          <w:szCs w:val="21"/>
        </w:rPr>
        <w:t xml:space="preserve"> </w:t>
      </w:r>
      <w:r>
        <w:rPr>
          <w:rFonts w:ascii="宋体" w:eastAsia="宋体" w:hAnsi="宋体" w:cs="Times New Roman" w:hint="eastAsia"/>
          <w:szCs w:val="21"/>
        </w:rPr>
        <w:t>附表</w:t>
      </w:r>
    </w:p>
    <w:p w:rsidR="00322565">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398"/>
        <w:gridCol w:w="1543"/>
        <w:gridCol w:w="652"/>
        <w:gridCol w:w="907"/>
        <w:gridCol w:w="1034"/>
        <w:gridCol w:w="3643"/>
        <w:gridCol w:w="384"/>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0" w:name="货物一览表_index"/>
            <w:r>
              <w:rPr>
                <w:rFonts w:asciiTheme="minorEastAsia" w:eastAsiaTheme="minorEastAsia" w:hAnsiTheme="minorEastAsia" w:cstheme="minorEastAsia" w:hint="eastAsia"/>
                <w:kern w:val="0"/>
                <w:szCs w:val="21"/>
              </w:rPr>
              <w:t>序号</w:t>
            </w:r>
            <w:bookmarkEnd w:id="60"/>
          </w:p>
        </w:tc>
        <w:tc>
          <w:tcPr>
            <w:tcW w:w="1135" w:type="dxa"/>
          </w:tcPr>
          <w:p>
            <w:pPr>
              <w:autoSpaceDE w:val="0"/>
              <w:jc w:val="center"/>
              <w:rPr>
                <w:rFonts w:asciiTheme="minorEastAsia" w:hAnsiTheme="minorEastAsia" w:cstheme="minorEastAsia"/>
                <w:kern w:val="0"/>
                <w:szCs w:val="21"/>
              </w:rPr>
            </w:pPr>
            <w:bookmarkStart w:id="61" w:name="货物一览表_goodsName"/>
            <w:r>
              <w:rPr>
                <w:rFonts w:asciiTheme="minorEastAsia" w:eastAsiaTheme="minorEastAsia" w:hAnsiTheme="minorEastAsia" w:cstheme="minorEastAsia" w:hint="eastAsia"/>
                <w:kern w:val="0"/>
                <w:szCs w:val="21"/>
              </w:rPr>
              <w:t>设备名称</w:t>
            </w:r>
            <w:bookmarkEnd w:id="61"/>
          </w:p>
        </w:tc>
        <w:tc>
          <w:tcPr>
            <w:tcW w:w="965" w:type="dxa"/>
          </w:tcPr>
          <w:p>
            <w:pPr>
              <w:autoSpaceDE w:val="0"/>
              <w:jc w:val="center"/>
              <w:rPr>
                <w:rFonts w:asciiTheme="minorEastAsia" w:hAnsiTheme="minorEastAsia" w:cstheme="minorEastAsia"/>
                <w:kern w:val="0"/>
                <w:szCs w:val="21"/>
              </w:rPr>
            </w:pPr>
            <w:bookmarkStart w:id="62" w:name="货物一览表_nums"/>
            <w:r>
              <w:rPr>
                <w:rFonts w:asciiTheme="minorEastAsia" w:eastAsiaTheme="minorEastAsia" w:hAnsiTheme="minorEastAsia" w:cstheme="minorEastAsia" w:hint="eastAsia"/>
                <w:kern w:val="0"/>
                <w:szCs w:val="21"/>
              </w:rPr>
              <w:t>采购数量</w:t>
            </w:r>
            <w:bookmarkEnd w:id="62"/>
          </w:p>
        </w:tc>
        <w:tc>
          <w:tcPr>
            <w:tcW w:w="1062" w:type="dxa"/>
          </w:tcPr>
          <w:p>
            <w:pPr>
              <w:autoSpaceDE w:val="0"/>
              <w:jc w:val="center"/>
              <w:rPr>
                <w:rFonts w:asciiTheme="minorEastAsia" w:hAnsiTheme="minorEastAsia" w:cstheme="minorEastAsia"/>
                <w:kern w:val="0"/>
                <w:szCs w:val="21"/>
              </w:rPr>
            </w:pPr>
            <w:bookmarkStart w:id="63" w:name="货物一览表_units"/>
            <w:r>
              <w:rPr>
                <w:rFonts w:asciiTheme="minorEastAsia" w:eastAsiaTheme="minorEastAsia" w:hAnsiTheme="minorEastAsia" w:cstheme="minorEastAsia" w:hint="eastAsia"/>
                <w:kern w:val="0"/>
                <w:szCs w:val="21"/>
              </w:rPr>
              <w:t>计量单位</w:t>
            </w:r>
            <w:bookmarkEnd w:id="63"/>
          </w:p>
        </w:tc>
        <w:tc>
          <w:tcPr>
            <w:tcW w:w="1220" w:type="dxa"/>
          </w:tcPr>
          <w:p>
            <w:pPr>
              <w:autoSpaceDE w:val="0"/>
              <w:jc w:val="center"/>
              <w:rPr>
                <w:rFonts w:asciiTheme="minorEastAsia" w:hAnsiTheme="minorEastAsia" w:cstheme="minorEastAsia"/>
                <w:kern w:val="0"/>
                <w:szCs w:val="21"/>
              </w:rPr>
            </w:pPr>
            <w:bookmarkStart w:id="64" w:name="货物一览表_procurementBudget"/>
            <w:r>
              <w:rPr>
                <w:rFonts w:asciiTheme="minorEastAsia" w:eastAsiaTheme="minorEastAsia" w:hAnsiTheme="minorEastAsia" w:cstheme="minorEastAsia" w:hint="eastAsia"/>
                <w:kern w:val="0"/>
                <w:szCs w:val="21"/>
              </w:rPr>
              <w:t>采购预算（元）</w:t>
            </w:r>
            <w:bookmarkEnd w:id="64"/>
          </w:p>
        </w:tc>
        <w:tc>
          <w:tcPr>
            <w:tcW w:w="1329" w:type="dxa"/>
          </w:tcPr>
          <w:p>
            <w:pPr>
              <w:autoSpaceDE w:val="0"/>
              <w:jc w:val="center"/>
              <w:rPr>
                <w:rFonts w:asciiTheme="minorEastAsia" w:hAnsiTheme="minorEastAsia" w:cstheme="minorEastAsia" w:hint="eastAsia"/>
                <w:kern w:val="0"/>
                <w:szCs w:val="21"/>
              </w:rPr>
            </w:pPr>
            <w:bookmarkStart w:id="65"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5"/>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6" w:name="货物一览表_remark"/>
            <w:r>
              <w:rPr>
                <w:rFonts w:asciiTheme="minorEastAsia" w:eastAsiaTheme="minorEastAsia" w:hAnsiTheme="minorEastAsia" w:cstheme="minorEastAsia" w:hint="eastAsia"/>
                <w:kern w:val="0"/>
                <w:szCs w:val="21"/>
              </w:rPr>
              <w:t>备注</w:t>
            </w:r>
            <w:bookmarkEnd w:id="66"/>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毫米波云雷达（移动式）</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3,020,000.00</w:t>
            </w:r>
          </w:p>
        </w:tc>
        <w:tc>
          <w:tcPr/>
          <w:p>
            <w:pPr>
              <w:autoSpaceDE w:val="0"/>
              <w:jc w:val="center"/>
              <w:rPr>
                <w:rFonts w:asciiTheme="minorEastAsia" w:hAnsiTheme="minorEastAsia" w:cstheme="minorEastAsia" w:hint="eastAsia"/>
                <w:kern w:val="0"/>
                <w:szCs w:val="21"/>
              </w:rPr>
            </w:pPr>
            <w:r>
              <w:t>合同签订后180天内完成供货、安装调试并具备现场测试条件。</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3,020,000.00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61"/>
        <w:gridCol w:w="2377"/>
        <w:gridCol w:w="1787"/>
        <w:gridCol w:w="461"/>
        <w:gridCol w:w="1050"/>
        <w:gridCol w:w="875"/>
        <w:gridCol w:w="1050"/>
        <w:gridCol w:w="461"/>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7"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业务与科技发展科(001034015002)</w:t>
            </w:r>
          </w:p>
        </w:tc>
        <w:tc>
          <w:tcPr/>
          <w:p>
            <w:r>
              <w:t>毫米波云雷达（移动式）</w:t>
            </w:r>
          </w:p>
        </w:tc>
        <w:tc>
          <w:tcPr/>
          <w:p>
            <w:r>
              <w:t>1</w:t>
            </w:r>
          </w:p>
        </w:tc>
        <w:tc>
          <w:tcPr/>
          <w:p>
            <w:r>
              <w:t>3020000.00</w:t>
            </w:r>
          </w:p>
        </w:tc>
        <w:tc>
          <w:tcPr/>
          <w:p>
            <w:r>
              <w:t xml:space="preserve">3020000.00  </w:t>
            </w:r>
          </w:p>
        </w:tc>
        <w:tc>
          <w:tcPr/>
          <w:p>
            <w:r>
              <w:t>山西省大同市</w:t>
            </w:r>
          </w:p>
        </w:tc>
        <w:tc>
          <w:tcPr/>
          <w:p/>
        </w:tc>
      </w:tr>
    </w:tbl>
    <w:p w:rsidR="00A77B3E"/>
    <w:p>
      <w:pPr>
        <w:spacing w:line="360" w:lineRule="auto"/>
        <w:rPr>
          <w:rFonts w:ascii="宋体" w:hAnsi="宋体"/>
          <w:szCs w:val="21"/>
        </w:rPr>
      </w:pPr>
      <w:bookmarkEnd w:id="67"/>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rsidR="00322565">
      <w:pPr>
        <w:spacing w:before="156" w:beforeLines="50" w:line="360" w:lineRule="auto"/>
        <w:jc w:val="center"/>
        <w:outlineLvl w:val="1"/>
        <w:rPr>
          <w:rFonts w:ascii="宋体" w:hAnsi="宋体"/>
          <w:b/>
          <w:sz w:val="30"/>
          <w:szCs w:val="30"/>
        </w:rPr>
        <w:sectPr>
          <w:pgSz w:w="11906" w:h="16838"/>
          <w:pgMar w:top="1418" w:right="1418" w:bottom="1418" w:left="1701" w:header="851" w:footer="851" w:gutter="0"/>
          <w:cols w:space="708"/>
          <w:docGrid w:type="linesAndChars" w:linePitch="312"/>
        </w:sectPr>
      </w:pPr>
      <w:bookmarkEnd w:id="59"/>
    </w:p>
    <w:p w:rsidR="00DF5A85">
      <w:pPr>
        <w:tabs>
          <w:tab w:val="left" w:pos="1573"/>
        </w:tabs>
        <w:adjustRightInd w:val="0"/>
        <w:snapToGrid w:val="0"/>
        <w:spacing w:line="360" w:lineRule="auto"/>
        <w:jc w:val="center"/>
        <w:outlineLvl w:val="1"/>
        <w:rPr>
          <w:b/>
          <w:bCs/>
          <w:sz w:val="30"/>
          <w:szCs w:val="30"/>
        </w:rPr>
      </w:pPr>
      <w:bookmarkStart w:id="68"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DF5A85">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A5318A">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DF5A85">
            <w:pPr>
              <w:rPr>
                <w:sz w:val="18"/>
                <w:szCs w:val="18"/>
              </w:rPr>
            </w:pPr>
            <w:r>
              <w:rPr>
                <w:rFonts w:hint="eastAsia"/>
                <w:sz w:val="18"/>
                <w:szCs w:val="18"/>
              </w:rPr>
              <w:t>序号</w:t>
            </w:r>
          </w:p>
        </w:tc>
        <w:tc>
          <w:tcPr>
            <w:tcW w:w="898" w:type="dxa"/>
            <w:vAlign w:val="center"/>
          </w:tcPr>
          <w:p w:rsidR="00DF5A85">
            <w:pPr>
              <w:jc w:val="center"/>
              <w:rPr>
                <w:sz w:val="18"/>
                <w:szCs w:val="18"/>
              </w:rPr>
            </w:pPr>
            <w:r>
              <w:rPr>
                <w:rFonts w:hint="eastAsia"/>
                <w:sz w:val="18"/>
                <w:szCs w:val="18"/>
              </w:rPr>
              <w:t>对应</w:t>
            </w:r>
          </w:p>
          <w:p w:rsidR="00DF5A85">
            <w:pPr>
              <w:jc w:val="center"/>
              <w:rPr>
                <w:sz w:val="18"/>
                <w:szCs w:val="18"/>
              </w:rPr>
            </w:pPr>
            <w:r>
              <w:rPr>
                <w:rFonts w:hint="eastAsia"/>
                <w:sz w:val="18"/>
                <w:szCs w:val="18"/>
              </w:rPr>
              <w:t>条款号</w:t>
            </w:r>
          </w:p>
        </w:tc>
        <w:tc>
          <w:tcPr>
            <w:tcW w:w="7347" w:type="dxa"/>
            <w:vAlign w:val="center"/>
          </w:tcPr>
          <w:p w:rsidR="00DF5A85">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A5318A">
        <w:tblPrEx>
          <w:tblW w:w="8789" w:type="dxa"/>
          <w:tblLayout w:type="fixed"/>
          <w:tblLook w:val="04A0"/>
        </w:tblPrEx>
        <w:trPr>
          <w:cantSplit/>
        </w:trPr>
        <w:tc>
          <w:tcPr>
            <w:tcW w:w="8789" w:type="dxa"/>
            <w:gridSpan w:val="3"/>
            <w:vAlign w:val="center"/>
          </w:tcPr>
          <w:p w:rsidR="00DF5A85">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A5318A">
        <w:tblPrEx>
          <w:tblW w:w="8789" w:type="dxa"/>
          <w:tblLayout w:type="fixed"/>
          <w:tblLook w:val="04A0"/>
        </w:tblPrEx>
        <w:trPr>
          <w:cantSplit/>
        </w:trPr>
        <w:tc>
          <w:tcPr>
            <w:tcW w:w="544" w:type="dxa"/>
            <w:vAlign w:val="center"/>
          </w:tcPr>
          <w:p w:rsidR="00DF5A85">
            <w:pPr>
              <w:numPr>
                <w:ilvl w:val="0"/>
                <w:numId w:val="14"/>
              </w:numPr>
              <w:rPr>
                <w:rFonts w:ascii="宋体" w:hAnsi="宋体"/>
                <w:sz w:val="18"/>
                <w:szCs w:val="18"/>
              </w:rPr>
            </w:pPr>
          </w:p>
        </w:tc>
        <w:tc>
          <w:tcPr>
            <w:tcW w:w="898" w:type="dxa"/>
            <w:vAlign w:val="center"/>
          </w:tcPr>
          <w:p w:rsidR="00DF5A85">
            <w:pPr>
              <w:jc w:val="center"/>
              <w:rPr>
                <w:rFonts w:ascii="宋体" w:hAnsi="宋体"/>
                <w:sz w:val="18"/>
                <w:szCs w:val="18"/>
              </w:rPr>
            </w:pPr>
            <w:r>
              <w:rPr>
                <w:rFonts w:ascii="宋体" w:hAnsi="宋体" w:hint="eastAsia"/>
                <w:sz w:val="18"/>
                <w:szCs w:val="18"/>
              </w:rPr>
              <w:t>5</w:t>
            </w:r>
            <w:r>
              <w:rPr>
                <w:rFonts w:ascii="宋体" w:hAnsi="宋体"/>
                <w:sz w:val="18"/>
                <w:szCs w:val="18"/>
              </w:rPr>
              <w:t>.</w:t>
            </w:r>
            <w:r w:rsidR="004A4776">
              <w:rPr>
                <w:rFonts w:ascii="宋体" w:hAnsi="宋体" w:hint="eastAsia"/>
                <w:sz w:val="18"/>
                <w:szCs w:val="18"/>
              </w:rPr>
              <w:t>7</w:t>
            </w:r>
          </w:p>
        </w:tc>
        <w:tc>
          <w:tcPr>
            <w:tcW w:w="7347" w:type="dxa"/>
          </w:tcPr>
          <w:p w:rsidR="00DF5A85">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投标人应具有以下到投标截止日仍在有效期内的资质：</w:t>
            </w:r>
            <w:r w:rsidRPr="00A5318A">
              <w:rPr>
                <w:rFonts w:ascii="宋体" w:hAnsi="宋体" w:cs="微软雅黑" w:hint="eastAsia"/>
                <w:b/>
                <w:color w:val="0000FF"/>
                <w:kern w:val="0"/>
                <w:sz w:val="18"/>
                <w:szCs w:val="18"/>
              </w:rPr>
              <w:t>全固态</w:t>
            </w:r>
            <w:r w:rsidRPr="00A5318A">
              <w:rPr>
                <w:rFonts w:ascii="宋体" w:hAnsi="宋体" w:cs="微软雅黑" w:hint="eastAsia"/>
                <w:b/>
                <w:color w:val="0000FF"/>
                <w:kern w:val="0"/>
                <w:sz w:val="18"/>
                <w:szCs w:val="18"/>
              </w:rPr>
              <w:t>Ka</w:t>
            </w:r>
            <w:r w:rsidRPr="00A5318A">
              <w:rPr>
                <w:rFonts w:ascii="宋体" w:hAnsi="宋体" w:cs="微软雅黑" w:hint="eastAsia"/>
                <w:b/>
                <w:color w:val="0000FF"/>
                <w:kern w:val="0"/>
                <w:sz w:val="18"/>
                <w:szCs w:val="18"/>
              </w:rPr>
              <w:t>波段双</w:t>
            </w:r>
            <w:r w:rsidRPr="00A5318A">
              <w:rPr>
                <w:rFonts w:ascii="宋体" w:hAnsi="宋体" w:cs="微软雅黑" w:hint="eastAsia"/>
                <w:b/>
                <w:color w:val="0000FF"/>
                <w:kern w:val="0"/>
                <w:sz w:val="18"/>
                <w:szCs w:val="18"/>
              </w:rPr>
              <w:t>偏振云雷达的《气象专用技术装备使用许可证》</w:t>
            </w:r>
          </w:p>
        </w:tc>
      </w:tr>
      <w:tr w:rsidTr="00A5318A">
        <w:tblPrEx>
          <w:tblW w:w="8789" w:type="dxa"/>
          <w:tblLayout w:type="fixed"/>
          <w:tblLook w:val="04A0"/>
        </w:tblPrEx>
        <w:trPr>
          <w:cantSplit/>
        </w:trPr>
        <w:tc>
          <w:tcPr>
            <w:tcW w:w="8789" w:type="dxa"/>
            <w:gridSpan w:val="3"/>
            <w:vAlign w:val="center"/>
          </w:tcPr>
          <w:p w:rsidR="00DF5A85">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A5318A">
        <w:tblPrEx>
          <w:tblW w:w="8789" w:type="dxa"/>
          <w:tblLayout w:type="fixed"/>
          <w:tblLook w:val="04A0"/>
        </w:tblPrEx>
        <w:trPr>
          <w:cantSplit/>
        </w:trPr>
        <w:tc>
          <w:tcPr>
            <w:tcW w:w="544" w:type="dxa"/>
            <w:vAlign w:val="center"/>
          </w:tcPr>
          <w:p w:rsidR="00A5318A" w:rsidP="00A5318A">
            <w:pPr>
              <w:numPr>
                <w:ilvl w:val="0"/>
                <w:numId w:val="14"/>
              </w:numPr>
              <w:rPr>
                <w:rFonts w:ascii="宋体" w:hAnsi="宋体"/>
                <w:sz w:val="18"/>
                <w:szCs w:val="18"/>
              </w:rPr>
            </w:pPr>
          </w:p>
        </w:tc>
        <w:tc>
          <w:tcPr>
            <w:tcW w:w="898" w:type="dxa"/>
            <w:vAlign w:val="center"/>
          </w:tcPr>
          <w:p w:rsidR="00A5318A" w:rsidP="00A5318A">
            <w:pPr>
              <w:jc w:val="center"/>
              <w:rPr>
                <w:rFonts w:ascii="宋体" w:hAnsi="宋体"/>
                <w:sz w:val="18"/>
                <w:szCs w:val="18"/>
              </w:rPr>
            </w:pPr>
            <w:r>
              <w:rPr>
                <w:rFonts w:ascii="宋体" w:hAnsi="宋体" w:hint="eastAsia"/>
                <w:sz w:val="18"/>
                <w:szCs w:val="18"/>
              </w:rPr>
              <w:t>五（二）</w:t>
            </w:r>
          </w:p>
        </w:tc>
        <w:tc>
          <w:tcPr>
            <w:tcW w:w="7347" w:type="dxa"/>
            <w:vAlign w:val="center"/>
          </w:tcPr>
          <w:p w:rsidR="00A5318A" w:rsidP="00A5318A">
            <w:pPr>
              <w:tabs>
                <w:tab w:val="left" w:pos="709"/>
              </w:tabs>
              <w:spacing w:line="360" w:lineRule="auto"/>
              <w:jc w:val="left"/>
              <w:rPr>
                <w:rFonts w:ascii="宋体" w:hAnsi="宋体"/>
                <w:sz w:val="18"/>
                <w:szCs w:val="18"/>
              </w:rPr>
            </w:pPr>
            <w:r w:rsidRPr="008145F5">
              <w:rPr>
                <w:rFonts w:ascii="宋体" w:hAnsi="宋体" w:hint="eastAsia"/>
                <w:szCs w:val="21"/>
                <w:highlight w:val="yellow"/>
              </w:rPr>
              <w:t>提供自用户验收合格后8年的免费质保期服务（提供相关承诺函）*</w:t>
            </w:r>
          </w:p>
        </w:tc>
      </w:tr>
    </w:tbl>
    <w:p w:rsidR="00DF5A85">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rsidR="00DF5A85">
      <w:pPr>
        <w:tabs>
          <w:tab w:val="left" w:pos="1573"/>
        </w:tabs>
        <w:adjustRightInd w:val="0"/>
        <w:snapToGrid w:val="0"/>
        <w:spacing w:line="360" w:lineRule="auto"/>
        <w:jc w:val="center"/>
        <w:outlineLvl w:val="1"/>
        <w:rPr>
          <w:b/>
          <w:bCs/>
          <w:sz w:val="30"/>
          <w:szCs w:val="30"/>
        </w:rPr>
        <w:sectPr>
          <w:headerReference w:type="default" r:id="rId6"/>
          <w:footerReference w:type="default" r:id="rId7"/>
          <w:pgSz w:w="11906" w:h="16838"/>
          <w:pgMar w:top="1440" w:right="1800" w:bottom="1440" w:left="1800" w:header="851" w:footer="992" w:gutter="0"/>
          <w:cols w:space="708"/>
          <w:docGrid w:type="lines" w:linePitch="312"/>
        </w:sectPr>
      </w:pPr>
      <w:bookmarkEnd w:id="68"/>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B07F94" w:rsidP="00284C4F">
      <w:pPr>
        <w:numPr>
          <w:ilvl w:val="0"/>
          <w:numId w:val="5"/>
        </w:numPr>
        <w:spacing w:line="360" w:lineRule="auto"/>
        <w:ind w:firstLine="3066" w:firstLineChars="1460"/>
        <w:jc w:val="left"/>
        <w:rPr>
          <w:b/>
          <w:bCs/>
          <w:szCs w:val="21"/>
        </w:rPr>
      </w:pPr>
      <w:bookmarkStart w:id="69" w:name="采购公告合同部分_ZBGGHT"/>
      <w:r>
        <w:rPr>
          <w:rFonts w:hint="eastAsia"/>
          <w:b/>
          <w:bCs/>
          <w:szCs w:val="21"/>
        </w:rPr>
        <w:t xml:space="preserve"> </w:t>
      </w:r>
      <w:r>
        <w:rPr>
          <w:rFonts w:hint="eastAsia"/>
          <w:b/>
          <w:bCs/>
          <w:szCs w:val="21"/>
        </w:rPr>
        <w:t>采购合同</w:t>
      </w:r>
    </w:p>
    <w:p w:rsidR="00B07F94">
      <w:pPr>
        <w:spacing w:line="360" w:lineRule="auto"/>
        <w:ind w:left="1680" w:firstLine="420"/>
        <w:jc w:val="left"/>
        <w:rPr>
          <w:b/>
          <w:bCs/>
          <w:szCs w:val="21"/>
        </w:rPr>
      </w:pPr>
      <w:r>
        <w:rPr>
          <w:rFonts w:hint="eastAsia"/>
          <w:b/>
          <w:bCs/>
          <w:szCs w:val="21"/>
        </w:rPr>
        <w:t>必须明确合同金额支付条件及支付比例</w:t>
      </w:r>
    </w:p>
    <w:p w:rsidR="00B07F94">
      <w:pPr>
        <w:pStyle w:val="BodyText"/>
        <w:spacing w:after="0"/>
        <w:jc w:val="center"/>
        <w:rPr>
          <w:rFonts w:ascii="宋体" w:hAnsi="宋体" w:cs="宋体"/>
          <w:b/>
          <w:bCs/>
          <w:spacing w:val="-20"/>
          <w:kern w:val="44"/>
          <w:sz w:val="48"/>
          <w:szCs w:val="48"/>
        </w:rPr>
      </w:pPr>
      <w:r>
        <w:rPr>
          <w:b/>
          <w:bCs/>
          <w:szCs w:val="21"/>
        </w:rPr>
        <w:br w:type="page"/>
      </w:r>
      <w:bookmarkStart w:id="70" w:name="_Toc3995"/>
    </w:p>
    <w:p w:rsidR="00B07F94">
      <w:pPr>
        <w:pStyle w:val="BodyText"/>
        <w:spacing w:after="0"/>
        <w:jc w:val="center"/>
        <w:rPr>
          <w:rFonts w:ascii="宋体" w:hAnsi="宋体" w:cs="宋体"/>
          <w:b/>
          <w:bCs/>
          <w:spacing w:val="-20"/>
          <w:kern w:val="44"/>
          <w:sz w:val="48"/>
          <w:szCs w:val="48"/>
        </w:rPr>
      </w:pPr>
    </w:p>
    <w:p w:rsidR="00B07F94">
      <w:pPr>
        <w:pStyle w:val="BodyText"/>
        <w:spacing w:after="0"/>
        <w:jc w:val="center"/>
        <w:rPr>
          <w:rFonts w:ascii="宋体" w:hAnsi="宋体" w:cs="宋体"/>
          <w:b/>
          <w:bCs/>
          <w:spacing w:val="-20"/>
          <w:kern w:val="44"/>
          <w:sz w:val="48"/>
          <w:szCs w:val="48"/>
        </w:rPr>
      </w:pPr>
    </w:p>
    <w:p w:rsidR="00B07F94">
      <w:pPr>
        <w:pStyle w:val="BodyText"/>
        <w:spacing w:after="0"/>
        <w:jc w:val="center"/>
        <w:rPr>
          <w:rFonts w:ascii="宋体" w:hAnsi="宋体" w:cs="宋体"/>
          <w:b/>
          <w:bCs/>
          <w:spacing w:val="-20"/>
          <w:kern w:val="44"/>
          <w:sz w:val="48"/>
          <w:szCs w:val="48"/>
        </w:rPr>
      </w:pPr>
    </w:p>
    <w:p w:rsidR="00B07F94">
      <w:pPr>
        <w:pStyle w:val="BodyText"/>
        <w:spacing w:after="0"/>
        <w:jc w:val="center"/>
        <w:rPr>
          <w:rFonts w:ascii="宋体" w:hAnsi="宋体" w:cs="宋体"/>
          <w:b/>
          <w:bCs/>
          <w:spacing w:val="-20"/>
          <w:kern w:val="44"/>
          <w:sz w:val="48"/>
          <w:szCs w:val="48"/>
        </w:rPr>
      </w:pPr>
    </w:p>
    <w:p w:rsidR="00B07F94">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政府采购货物买卖合同</w:t>
      </w:r>
    </w:p>
    <w:p w:rsidR="00B07F94">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（试行）</w:t>
      </w:r>
    </w:p>
    <w:p w:rsidR="00B07F94">
      <w:pPr>
        <w:rPr>
          <w:rFonts w:ascii="宋体" w:hAnsi="宋体" w:cs="宋体"/>
          <w:b/>
          <w:bCs/>
          <w:spacing w:val="-20"/>
          <w:kern w:val="44"/>
          <w:sz w:val="40"/>
          <w:szCs w:val="40"/>
        </w:rPr>
      </w:pPr>
    </w:p>
    <w:p w:rsidR="00B07F94">
      <w:pPr>
        <w:rPr>
          <w:rFonts w:ascii="宋体" w:hAnsi="宋体" w:cs="宋体"/>
          <w:b/>
          <w:bCs/>
          <w:spacing w:val="-20"/>
          <w:kern w:val="44"/>
          <w:sz w:val="40"/>
          <w:szCs w:val="40"/>
        </w:rPr>
      </w:pPr>
    </w:p>
    <w:p w:rsidR="00B07F94">
      <w:pPr>
        <w:rPr>
          <w:rFonts w:ascii="宋体" w:hAnsi="宋体" w:cs="宋体"/>
          <w:b/>
          <w:bCs/>
          <w:spacing w:val="-20"/>
          <w:kern w:val="44"/>
          <w:sz w:val="40"/>
          <w:szCs w:val="40"/>
        </w:rPr>
      </w:pPr>
    </w:p>
    <w:p w:rsidR="00B07F94">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rsidR="00B07F94">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rsidR="00B07F94">
      <w:pPr>
        <w:spacing w:line="360" w:lineRule="auto"/>
        <w:ind w:left="420" w:leftChars="200"/>
        <w:rPr>
          <w:sz w:val="32"/>
          <w:szCs w:val="32"/>
        </w:rPr>
      </w:pPr>
      <w:r>
        <w:rPr>
          <w:rFonts w:hint="eastAsia"/>
          <w:sz w:val="32"/>
          <w:szCs w:val="32"/>
        </w:rPr>
        <w:t>甲</w:t>
      </w:r>
      <w:r>
        <w:rPr>
          <w:rFonts w:hint="eastAsia"/>
          <w:sz w:val="32"/>
          <w:szCs w:val="32"/>
        </w:rPr>
        <w:t xml:space="preserve">    </w:t>
      </w:r>
      <w:r>
        <w:rPr>
          <w:rFonts w:hint="eastAsia"/>
          <w:sz w:val="32"/>
          <w:szCs w:val="32"/>
        </w:rPr>
        <w:t>方：</w:t>
      </w:r>
      <w:r>
        <w:rPr>
          <w:rFonts w:hint="eastAsia"/>
          <w:sz w:val="32"/>
          <w:szCs w:val="32"/>
          <w:u w:val="single"/>
        </w:rPr>
        <w:t xml:space="preserve">                             </w:t>
      </w:r>
    </w:p>
    <w:p w:rsidR="00B07F94">
      <w:pPr>
        <w:spacing w:line="360" w:lineRule="auto"/>
        <w:ind w:left="420" w:leftChars="20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r>
        <w:rPr>
          <w:rFonts w:hint="eastAsia"/>
          <w:sz w:val="32"/>
          <w:szCs w:val="32"/>
          <w:u w:val="single"/>
        </w:rPr>
        <w:t xml:space="preserve">                             </w:t>
      </w:r>
    </w:p>
    <w:p w:rsidR="00B07F94">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rsidR="00B07F94"/>
    <w:p w:rsidR="00B07F94">
      <w:pPr>
        <w:rPr>
          <w:rFonts w:eastAsia="黑体"/>
          <w:sz w:val="44"/>
          <w:szCs w:val="44"/>
        </w:rPr>
      </w:pPr>
      <w:r>
        <w:rPr>
          <w:rFonts w:eastAsia="黑体"/>
          <w:sz w:val="44"/>
          <w:szCs w:val="44"/>
        </w:rPr>
        <w:br w:type="page"/>
      </w:r>
    </w:p>
    <w:p w:rsidR="00B07F94">
      <w:pPr>
        <w:rPr>
          <w:rFonts w:eastAsia="黑体"/>
          <w:sz w:val="44"/>
          <w:szCs w:val="44"/>
        </w:rPr>
      </w:pPr>
    </w:p>
    <w:p w:rsidR="00B07F94">
      <w:pPr>
        <w:rPr>
          <w:rFonts w:eastAsia="黑体"/>
          <w:sz w:val="44"/>
          <w:szCs w:val="44"/>
        </w:rPr>
      </w:pPr>
    </w:p>
    <w:p w:rsidR="00B07F94">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rsidR="00B07F94">
      <w:pPr>
        <w:ind w:firstLine="640" w:firstLineChars="200"/>
        <w:rPr>
          <w:rFonts w:ascii="仿宋_GB2312" w:eastAsia="仿宋_GB2312" w:hAnsi="仿宋_GB2312" w:cs="仿宋_GB2312"/>
          <w:sz w:val="32"/>
          <w:szCs w:val="32"/>
        </w:rPr>
      </w:pPr>
    </w:p>
    <w:p w:rsidR="00B07F94">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本合同标准文本适用于购买现成货物的采购项目，不包括需要供应商定制开发、创新研发的货物采购项目。</w:t>
      </w:r>
    </w:p>
    <w:p w:rsidR="00B07F94">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本合同标准文本为政府采购货物买卖合同编制提供参考，可以结合采购项目具体情况，对文本作必要的调整修订后使用。</w:t>
      </w:r>
    </w:p>
    <w:p w:rsidR="00B07F94">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rPr>
        <w:t>本合同标准文本各条款中，如涉及填写多家供应商、制造商，多种采购标的、分包主要内容等信息的，可根据采购项目具体情况添加信息项。</w:t>
      </w:r>
    </w:p>
    <w:p w:rsidR="00B07F94">
      <w:pPr>
        <w:rPr>
          <w:rFonts w:eastAsia="黑体"/>
          <w:sz w:val="44"/>
          <w:szCs w:val="44"/>
        </w:rPr>
        <w:sectPr>
          <w:pgSz w:w="11906" w:h="16838"/>
          <w:pgMar w:top="1440" w:right="1800" w:bottom="1440" w:left="1800" w:header="851" w:footer="992" w:gutter="0"/>
          <w:cols w:space="425"/>
          <w:docGrid w:type="lines" w:linePitch="312"/>
        </w:sectPr>
      </w:pPr>
    </w:p>
    <w:p w:rsidR="00B07F94">
      <w:pPr>
        <w:pStyle w:val="Heading2"/>
        <w:numPr>
          <w:ilvl w:val="0"/>
          <w:numId w:val="0"/>
        </w:numPr>
        <w:adjustRightInd w:val="0"/>
        <w:snapToGrid w:val="0"/>
        <w:spacing w:line="400" w:lineRule="exact"/>
        <w:jc w:val="center"/>
        <w:rPr>
          <w:rFonts w:ascii="黑体" w:hAnsi="华文中宋"/>
          <w:b w:val="0"/>
          <w:bCs w:val="0"/>
          <w:sz w:val="28"/>
          <w:szCs w:val="28"/>
        </w:rPr>
      </w:pPr>
      <w:bookmarkStart w:id="71" w:name="_Toc22209"/>
      <w:bookmarkEnd w:id="70"/>
      <w:r>
        <w:rPr>
          <w:rFonts w:ascii="黑体" w:hAnsi="黑体" w:hint="eastAsia"/>
          <w:b w:val="0"/>
          <w:bCs w:val="0"/>
          <w:sz w:val="28"/>
          <w:szCs w:val="28"/>
        </w:rPr>
        <w:t>第一节</w:t>
      </w:r>
      <w:r>
        <w:rPr>
          <w:rFonts w:ascii="黑体" w:hAnsi="黑体" w:hint="eastAsia"/>
          <w:b w:val="0"/>
          <w:bCs w:val="0"/>
          <w:sz w:val="28"/>
          <w:szCs w:val="28"/>
        </w:rPr>
        <w:t xml:space="preserve"> </w:t>
      </w:r>
      <w:r>
        <w:rPr>
          <w:rFonts w:ascii="黑体" w:hAnsi="华文中宋" w:hint="eastAsia"/>
          <w:b w:val="0"/>
          <w:bCs w:val="0"/>
          <w:sz w:val="28"/>
          <w:szCs w:val="28"/>
        </w:rPr>
        <w:t>政府采购合同协议书</w:t>
      </w:r>
      <w:bookmarkEnd w:id="71"/>
    </w:p>
    <w:p w:rsidR="00B07F94">
      <w:pPr>
        <w:adjustRightInd w:val="0"/>
        <w:snapToGrid w:val="0"/>
        <w:spacing w:line="400" w:lineRule="exact"/>
        <w:rPr>
          <w:rFonts w:ascii="宋体" w:hAnsi="宋体"/>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t xml:space="preserve"> </w:t>
      </w:r>
      <w:r>
        <w:rPr>
          <w:rFonts w:ascii="宋体" w:hAnsi="宋体" w:hint="eastAsia"/>
          <w:szCs w:val="21"/>
        </w:rPr>
        <w:t xml:space="preserve">                                  </w:t>
      </w:r>
      <w:r>
        <w:rPr>
          <w:rFonts w:ascii="宋体" w:hAnsi="宋体" w:hint="eastAsia"/>
          <w:szCs w:val="21"/>
        </w:rPr>
        <w:t>文件约定的合同甲方）</w:t>
      </w:r>
    </w:p>
    <w:p w:rsidR="00B07F94">
      <w:pPr>
        <w:adjustRightInd w:val="0"/>
        <w:snapToGrid w:val="0"/>
        <w:spacing w:line="400" w:lineRule="exact"/>
        <w:rPr>
          <w:rFonts w:ascii="宋体" w:hAnsi="宋体"/>
          <w:szCs w:val="21"/>
        </w:rPr>
      </w:pPr>
      <w:r>
        <w:rPr>
          <w:rFonts w:ascii="宋体" w:hAnsi="宋体" w:hint="eastAsia"/>
          <w:szCs w:val="21"/>
        </w:rPr>
        <w:t>乙方</w:t>
      </w:r>
      <w:r>
        <w:rPr>
          <w:rFonts w:ascii="宋体" w:hAnsi="宋体" w:hint="eastAsia"/>
          <w:szCs w:val="21"/>
        </w:rPr>
        <w:t>1</w:t>
      </w:r>
      <w:r>
        <w:rPr>
          <w:rFonts w:ascii="宋体" w:hAnsi="宋体" w:hint="eastAsia"/>
          <w:szCs w:val="21"/>
        </w:rPr>
        <w:t>（全称）：</w:t>
      </w:r>
      <w:r>
        <w:rPr>
          <w:rFonts w:ascii="宋体" w:hAnsi="宋体" w:hint="eastAsia"/>
          <w:szCs w:val="21"/>
          <w:u w:val="single"/>
        </w:rPr>
        <w:t xml:space="preserve">                       </w:t>
      </w:r>
      <w:r>
        <w:rPr>
          <w:rFonts w:ascii="宋体" w:hAnsi="宋体" w:hint="eastAsia"/>
          <w:szCs w:val="21"/>
        </w:rPr>
        <w:t>（供应商）</w:t>
      </w:r>
    </w:p>
    <w:p w:rsidR="00B07F94">
      <w:pPr>
        <w:adjustRightInd w:val="0"/>
        <w:snapToGrid w:val="0"/>
        <w:spacing w:line="400" w:lineRule="exact"/>
        <w:rPr>
          <w:rFonts w:ascii="宋体" w:hAnsi="宋体"/>
          <w:szCs w:val="21"/>
        </w:rPr>
      </w:pPr>
      <w:r>
        <w:rPr>
          <w:rFonts w:ascii="宋体" w:hAnsi="宋体" w:hint="eastAsia"/>
          <w:szCs w:val="21"/>
        </w:rPr>
        <w:t>乙方</w:t>
      </w:r>
      <w:r>
        <w:rPr>
          <w:rFonts w:ascii="宋体" w:hAnsi="宋体" w:hint="eastAsia"/>
          <w:szCs w:val="21"/>
        </w:rPr>
        <w:t>2</w:t>
      </w:r>
      <w:r>
        <w:rPr>
          <w:rFonts w:ascii="宋体" w:hAnsi="宋体" w:hint="eastAsia"/>
          <w:szCs w:val="21"/>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B07F94">
      <w:pPr>
        <w:adjustRightInd w:val="0"/>
        <w:snapToGrid w:val="0"/>
        <w:spacing w:line="400" w:lineRule="exact"/>
        <w:rPr>
          <w:rFonts w:ascii="宋体" w:hAnsi="宋体"/>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B07F94">
      <w:pPr>
        <w:spacing w:line="400" w:lineRule="exact"/>
      </w:pPr>
    </w:p>
    <w:p w:rsidR="00B07F94">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依据《中华人民共和国民法典》、《中华人民共和国政府采购法》等有关的法律法规，以及本采购项目的招标</w:t>
      </w:r>
      <w:r>
        <w:rPr>
          <w:rFonts w:ascii="宋体" w:hAnsi="宋体" w:hint="eastAsia"/>
          <w:szCs w:val="21"/>
        </w:rPr>
        <w:t>/</w:t>
      </w:r>
      <w:r>
        <w:rPr>
          <w:rFonts w:ascii="宋体" w:hAnsi="宋体" w:hint="eastAsia"/>
          <w:szCs w:val="21"/>
        </w:rPr>
        <w:t>谈判文件等采购文件、乙方的《投</w:t>
      </w:r>
      <w:r>
        <w:rPr>
          <w:rFonts w:ascii="宋体" w:hAnsi="宋体" w:hint="eastAsia"/>
          <w:szCs w:val="21"/>
        </w:rPr>
        <w:t>标（响应）文件》及《中标（成交）通知书》，甲乙双方同意签订本合同。具体情况及要求如下：</w:t>
      </w:r>
      <w:r>
        <w:rPr>
          <w:rFonts w:ascii="宋体" w:hAnsi="宋体" w:hint="eastAsia"/>
          <w:szCs w:val="21"/>
        </w:rPr>
        <w:t xml:space="preserve">     </w:t>
      </w:r>
    </w:p>
    <w:p w:rsidR="00B07F94" w:rsidP="00284C4F">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项目信息</w:t>
      </w:r>
    </w:p>
    <w:p w:rsidR="00B07F94">
      <w:pPr>
        <w:pStyle w:val="BodyTextIndent"/>
        <w:numPr>
          <w:ilvl w:val="0"/>
          <w:numId w:val="7"/>
        </w:numPr>
        <w:adjustRightInd w:val="0"/>
        <w:snapToGrid w:val="0"/>
        <w:spacing w:after="0" w:line="400" w:lineRule="exact"/>
        <w:ind w:left="0" w:firstLine="420" w:leftChars="0" w:firstLineChars="200"/>
        <w:rPr>
          <w:rFonts w:ascii="宋体" w:hAnsi="宋体"/>
          <w:szCs w:val="21"/>
          <w:u w:val="single"/>
        </w:rPr>
      </w:pPr>
      <w:r>
        <w:rPr>
          <w:rFonts w:ascii="宋体" w:hAnsi="宋体" w:hint="eastAsia"/>
          <w:szCs w:val="21"/>
        </w:rPr>
        <w:t>采购项目名称：</w:t>
      </w:r>
      <w:r>
        <w:rPr>
          <w:rFonts w:ascii="宋体" w:hAnsi="宋体"/>
          <w:szCs w:val="21"/>
          <w:u w:val="single"/>
        </w:rPr>
        <w:t xml:space="preserve">                                          </w:t>
      </w:r>
    </w:p>
    <w:p w:rsidR="00B07F94">
      <w:pPr>
        <w:pStyle w:val="BodyTextIndent"/>
        <w:tabs>
          <w:tab w:val="left" w:pos="999"/>
        </w:tabs>
        <w:adjustRightInd w:val="0"/>
        <w:snapToGrid w:val="0"/>
        <w:spacing w:after="0" w:line="400" w:lineRule="exact"/>
        <w:ind w:left="0" w:leftChars="0"/>
        <w:rPr>
          <w:rFonts w:ascii="宋体" w:hAnsi="宋体"/>
          <w:szCs w:val="21"/>
        </w:rPr>
      </w:pPr>
      <w:r>
        <w:rPr>
          <w:rFonts w:ascii="宋体" w:hAnsi="宋体" w:hint="eastAsia"/>
          <w:szCs w:val="21"/>
        </w:rPr>
        <w:t xml:space="preserve">         </w:t>
      </w:r>
      <w:r>
        <w:rPr>
          <w:rFonts w:ascii="宋体" w:hAnsi="宋体" w:hint="eastAsia"/>
          <w:szCs w:val="21"/>
        </w:rPr>
        <w:t>采购项目编号：</w:t>
      </w:r>
      <w:r>
        <w:rPr>
          <w:rFonts w:ascii="宋体" w:hAnsi="宋体"/>
          <w:szCs w:val="21"/>
          <w:u w:val="single"/>
        </w:rPr>
        <w:t xml:space="preserve">                                          </w:t>
      </w:r>
    </w:p>
    <w:p w:rsidR="00B07F94">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rsidR="00B07F94">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）项目内容：</w:t>
      </w:r>
    </w:p>
    <w:p w:rsidR="00B07F94">
      <w:pPr>
        <w:adjustRightInd w:val="0"/>
        <w:snapToGrid w:val="0"/>
        <w:spacing w:line="400" w:lineRule="exact"/>
        <w:ind w:firstLine="420" w:firstLineChars="200"/>
        <w:rPr>
          <w:rFonts w:ascii="宋体" w:hAnsi="宋体"/>
          <w:szCs w:val="21"/>
        </w:rPr>
      </w:pPr>
      <w:r>
        <w:rPr>
          <w:rFonts w:ascii="宋体" w:hAnsi="宋体" w:hint="eastAsia"/>
          <w:szCs w:val="21"/>
        </w:rPr>
        <w:t xml:space="preserve">     </w:t>
      </w:r>
      <w:r>
        <w:rPr>
          <w:rFonts w:ascii="宋体" w:hAnsi="宋体" w:hint="eastAsia"/>
          <w:szCs w:val="21"/>
        </w:rPr>
        <w:t>采购标的及数量（台</w:t>
      </w:r>
      <w:r>
        <w:rPr>
          <w:rFonts w:ascii="宋体" w:hAnsi="宋体" w:hint="eastAsia"/>
          <w:szCs w:val="21"/>
        </w:rPr>
        <w:t>/</w:t>
      </w:r>
      <w:r>
        <w:rPr>
          <w:rFonts w:ascii="宋体" w:hAnsi="宋体" w:hint="eastAsia"/>
          <w:szCs w:val="21"/>
        </w:rPr>
        <w:t>套</w:t>
      </w:r>
      <w:r>
        <w:rPr>
          <w:rFonts w:ascii="宋体" w:hAnsi="宋体"/>
          <w:szCs w:val="21"/>
          <w:lang w:val="en"/>
        </w:rPr>
        <w:t>/</w:t>
      </w:r>
      <w:r>
        <w:rPr>
          <w:rFonts w:ascii="宋体" w:hAnsi="宋体" w:hint="eastAsia"/>
          <w:szCs w:val="21"/>
          <w:lang w:val="en"/>
        </w:rPr>
        <w:t>个</w:t>
      </w:r>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 xml:space="preserve"> </w:t>
      </w:r>
    </w:p>
    <w:p w:rsidR="00B07F94">
      <w:pPr>
        <w:adjustRightInd w:val="0"/>
        <w:snapToGrid w:val="0"/>
        <w:spacing w:line="400" w:lineRule="exact"/>
        <w:ind w:firstLine="420" w:firstLineChars="200"/>
        <w:rPr>
          <w:rFonts w:ascii="宋体" w:hAnsi="宋体" w:cs="宋体"/>
          <w:szCs w:val="21"/>
          <w:lang w:val="en"/>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lang w:val="en"/>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p>
    <w:p w:rsidR="00B07F94">
      <w:pPr>
        <w:adjustRightInd w:val="0"/>
        <w:snapToGrid w:val="0"/>
        <w:spacing w:line="400" w:lineRule="exact"/>
        <w:ind w:firstLine="945" w:firstLineChars="450"/>
        <w:rPr>
          <w:rFonts w:ascii="宋体" w:hAnsi="宋体"/>
          <w:szCs w:val="21"/>
          <w:u w:val="single"/>
        </w:rPr>
      </w:pPr>
      <w:r>
        <w:rPr>
          <w:rFonts w:ascii="宋体" w:hAnsi="宋体" w:hint="eastAsia"/>
          <w:szCs w:val="21"/>
        </w:rPr>
        <w:t>采购标的的技术要求、商务要求具体见附件。</w:t>
      </w:r>
    </w:p>
    <w:p w:rsidR="00B07F94">
      <w:pPr>
        <w:adjustRightInd w:val="0"/>
        <w:snapToGrid w:val="0"/>
        <w:spacing w:line="400" w:lineRule="exact"/>
        <w:ind w:firstLine="945" w:firstLineChars="450"/>
        <w:rPr>
          <w:rFonts w:ascii="宋体" w:hAnsi="宋体" w:cs="宋体"/>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rsidR="00B07F94">
      <w:pPr>
        <w:adjustRightInd w:val="0"/>
        <w:snapToGrid w:val="0"/>
        <w:spacing w:line="400" w:lineRule="exact"/>
        <w:ind w:firstLine="420" w:firstLineChars="200"/>
        <w:rPr>
          <w:rFonts w:ascii="宋体" w:hAnsi="宋体" w:cs="宋体"/>
          <w:kern w:val="0"/>
          <w:szCs w:val="21"/>
          <w:u w:val="single"/>
        </w:rPr>
      </w:pPr>
      <w:r>
        <w:rPr>
          <w:rFonts w:ascii="宋体" w:hAnsi="宋体" w:cs="宋体" w:hint="eastAsia"/>
          <w:szCs w:val="21"/>
        </w:rPr>
        <w:t xml:space="preserve">     </w:t>
      </w:r>
      <w:r>
        <w:rPr>
          <w:rFonts w:ascii="宋体" w:hAnsi="宋体" w:cs="宋体" w:hint="eastAsia"/>
          <w:szCs w:val="21"/>
        </w:rPr>
        <w:t>标的名称：</w:t>
      </w:r>
      <w:r>
        <w:rPr>
          <w:rFonts w:ascii="宋体" w:hAnsi="宋体" w:cs="宋体" w:hint="eastAsia"/>
          <w:kern w:val="0"/>
          <w:szCs w:val="21"/>
          <w:u w:val="single"/>
        </w:rPr>
        <w:t xml:space="preserve">      </w:t>
      </w:r>
      <w:r>
        <w:rPr>
          <w:rFonts w:ascii="宋体" w:hAnsi="宋体" w:cs="宋体"/>
          <w:kern w:val="0"/>
          <w:szCs w:val="21"/>
          <w:u w:val="single"/>
          <w:lang w:val="en"/>
        </w:rPr>
        <w:t xml:space="preserve">               </w:t>
      </w:r>
      <w:r>
        <w:rPr>
          <w:rFonts w:ascii="宋体" w:hAnsi="宋体" w:cs="宋体" w:hint="eastAsia"/>
          <w:kern w:val="0"/>
          <w:szCs w:val="21"/>
          <w:u w:val="single"/>
        </w:rPr>
        <w:t xml:space="preserve">    </w:t>
      </w:r>
    </w:p>
    <w:p w:rsidR="00B07F94">
      <w:pPr>
        <w:adjustRightInd w:val="0"/>
        <w:snapToGrid w:val="0"/>
        <w:spacing w:line="400" w:lineRule="exact"/>
        <w:ind w:firstLine="420" w:firstLineChars="200"/>
        <w:rPr>
          <w:rFonts w:ascii="宋体" w:hAnsi="宋体" w:cs="宋体"/>
          <w:szCs w:val="21"/>
        </w:rPr>
      </w:pPr>
      <w:r>
        <w:rPr>
          <w:rFonts w:ascii="宋体" w:hAnsi="宋体" w:cs="宋体" w:hint="eastAsia"/>
          <w:szCs w:val="21"/>
        </w:rPr>
        <w:t xml:space="preserve">     </w:t>
      </w:r>
      <w:r>
        <w:rPr>
          <w:rFonts w:ascii="宋体" w:hAnsi="宋体" w:cs="宋体" w:hint="eastAsia"/>
          <w:szCs w:val="21"/>
        </w:rPr>
        <w:t>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型号：</w:t>
      </w:r>
      <w:r>
        <w:rPr>
          <w:rFonts w:ascii="宋体" w:hAnsi="宋体" w:cs="宋体" w:hint="eastAsia"/>
          <w:szCs w:val="21"/>
          <w:u w:val="single"/>
        </w:rPr>
        <w:t xml:space="preserve">       </w:t>
      </w:r>
      <w:r>
        <w:rPr>
          <w:rFonts w:ascii="宋体" w:hAnsi="宋体" w:cs="宋体" w:hint="eastAsia"/>
          <w:szCs w:val="21"/>
        </w:rPr>
        <w:t xml:space="preserve"> </w:t>
      </w:r>
    </w:p>
    <w:p w:rsidR="00B07F94">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品牌：</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B07F94">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关键部件：</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品牌：</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型号：</w:t>
      </w:r>
      <w:r>
        <w:rPr>
          <w:rFonts w:ascii="宋体" w:eastAsia="宋体" w:hAnsi="宋体" w:cs="宋体" w:hint="eastAsia"/>
          <w:sz w:val="21"/>
          <w:u w:val="single"/>
        </w:rPr>
        <w:t xml:space="preserve">       </w:t>
      </w:r>
    </w:p>
    <w:p w:rsidR="00B07F94">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（注：关键部件是指财政部会同有关部门发布的政府采购需求标准规定的需要通过国家有关部门指定的测评机构开展的安全可靠测评的软硬件，如</w:t>
      </w:r>
      <w:r>
        <w:rPr>
          <w:rFonts w:ascii="宋体" w:eastAsia="宋体" w:hAnsi="宋体" w:cs="宋体" w:hint="eastAsia"/>
          <w:sz w:val="21"/>
        </w:rPr>
        <w:t>CPU</w:t>
      </w:r>
      <w:r>
        <w:rPr>
          <w:rFonts w:ascii="宋体" w:eastAsia="宋体" w:hAnsi="宋体" w:cs="宋体" w:hint="eastAsia"/>
          <w:sz w:val="21"/>
        </w:rPr>
        <w:t>芯片、操作系统、数据库等。）</w:t>
      </w:r>
    </w:p>
    <w:p w:rsidR="00B07F94">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rsidR="00B07F94">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是，《政府采购品目分类目录》底级品目名称：</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数量：</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B07F94">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否</w:t>
      </w:r>
    </w:p>
    <w:p w:rsidR="00B07F94">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政府集中采购</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部门集中采购</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分散采购</w:t>
      </w:r>
    </w:p>
    <w:p w:rsidR="00B07F94">
      <w:pPr>
        <w:pStyle w:val="AONormal"/>
        <w:snapToGrid w:val="0"/>
        <w:ind w:firstLine="420" w:firstLineChars="0"/>
        <w:rPr>
          <w:rFonts w:ascii="宋体" w:eastAsia="宋体" w:hAnsi="宋体" w:cs="宋体"/>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公开招标</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邀请招标</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竞争性谈判</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竞争性磋商</w:t>
      </w:r>
    </w:p>
    <w:p w:rsidR="00B07F94">
      <w:pPr>
        <w:pStyle w:val="AONormal"/>
        <w:snapToGrid w:val="0"/>
        <w:ind w:firstLine="420" w:firstLineChars="0"/>
        <w:rPr>
          <w:rFonts w:ascii="宋体" w:eastAsia="宋体" w:hAnsi="宋体" w:cs="宋体"/>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询价</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单一来源</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框架协议</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rsidR="00B07F94">
      <w:pPr>
        <w:pStyle w:val="AONormal"/>
        <w:snapToGrid w:val="0"/>
        <w:ind w:firstLine="420" w:firstLineChars="0"/>
        <w:rPr>
          <w:rFonts w:ascii="宋体" w:eastAsia="宋体" w:hAnsi="宋体" w:cs="宋体"/>
          <w:sz w:val="21"/>
        </w:rPr>
      </w:pPr>
      <w:r>
        <w:rPr>
          <w:rFonts w:ascii="宋体" w:eastAsia="宋体" w:hAnsi="宋体" w:cs="宋体" w:hint="eastAsia"/>
          <w:sz w:val="21"/>
        </w:rPr>
        <w:t>（注：在框架协议采购的第二阶段，可选择使用该合同文本）</w:t>
      </w:r>
    </w:p>
    <w:p w:rsidR="00B07F94">
      <w:pPr>
        <w:pStyle w:val="AONormal"/>
        <w:snapToGrid w:val="0"/>
        <w:ind w:firstLine="220" w:firstLineChars="100"/>
        <w:rPr>
          <w:rFonts w:ascii="宋体" w:eastAsia="宋体" w:hAnsi="宋体" w:cs="Times New Roman"/>
          <w:kern w:val="2"/>
          <w:sz w:val="21"/>
        </w:rPr>
      </w:pPr>
      <w:r>
        <w:rPr>
          <w:rFonts w:ascii="宋体" w:hAnsi="宋体" w:hint="eastAsia"/>
        </w:rPr>
        <w:t xml:space="preserve"> </w:t>
      </w:r>
      <w:r>
        <w:rPr>
          <w:rFonts w:ascii="宋体" w:hAnsi="宋体" w:hint="eastAsia"/>
        </w:rPr>
        <w:t>（</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是</w:t>
      </w: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B07F94">
      <w:pPr>
        <w:adjustRightInd w:val="0"/>
        <w:snapToGrid w:val="0"/>
        <w:spacing w:line="400" w:lineRule="exact"/>
        <w:rPr>
          <w:rFonts w:ascii="宋体" w:hAnsi="宋体"/>
          <w:iCs/>
          <w:szCs w:val="21"/>
        </w:rPr>
      </w:pPr>
      <w:r>
        <w:rPr>
          <w:rFonts w:ascii="宋体" w:hAnsi="宋体" w:hint="eastAsia"/>
          <w:szCs w:val="21"/>
        </w:rPr>
        <w:t xml:space="preserve">         </w:t>
      </w:r>
      <w:r>
        <w:rPr>
          <w:rFonts w:ascii="宋体" w:hAnsi="宋体" w:hint="eastAsia"/>
          <w:szCs w:val="21"/>
        </w:rPr>
        <w:t>本合同是否为专门面向中小企业的采购合同（中小企业预留合同）：</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B07F94">
      <w:pPr>
        <w:adjustRightInd w:val="0"/>
        <w:snapToGrid w:val="0"/>
        <w:spacing w:line="400" w:lineRule="exact"/>
        <w:rPr>
          <w:rFonts w:ascii="宋体" w:hAnsi="宋体"/>
          <w:iCs/>
          <w:szCs w:val="21"/>
        </w:rPr>
      </w:pPr>
      <w:r>
        <w:rPr>
          <w:rFonts w:hint="eastAsia"/>
        </w:rPr>
        <w:t xml:space="preserve">         </w:t>
      </w:r>
      <w:r>
        <w:rPr>
          <w:rFonts w:hint="eastAsia"/>
        </w:rPr>
        <w:t>若本项目不</w:t>
      </w:r>
      <w:r>
        <w:rPr>
          <w:rFonts w:hint="eastAsia"/>
        </w:rPr>
        <w:t>专门面向中小企业采购，是否给予小微企业评审优惠：</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B07F94">
      <w:pPr>
        <w:adjustRightInd w:val="0"/>
        <w:snapToGrid w:val="0"/>
        <w:spacing w:line="400" w:lineRule="exact"/>
        <w:rPr>
          <w:rFonts w:ascii="宋体" w:hAnsi="宋体"/>
          <w:iCs/>
          <w:szCs w:val="21"/>
        </w:rPr>
      </w:pPr>
      <w:r>
        <w:rPr>
          <w:rFonts w:hint="eastAsia"/>
        </w:rPr>
        <w:t xml:space="preserve">         </w:t>
      </w:r>
      <w:r>
        <w:rPr>
          <w:rFonts w:hint="eastAsia"/>
        </w:rPr>
        <w:t>中标（成交）采购标的制造商是否为残疾人福利性单位：</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B07F94">
      <w:pPr>
        <w:snapToGrid w:val="0"/>
        <w:spacing w:line="400" w:lineRule="exact"/>
      </w:pPr>
      <w:r>
        <w:rPr>
          <w:rFonts w:hint="eastAsia"/>
        </w:rPr>
        <w:t xml:space="preserve">         </w:t>
      </w:r>
      <w:r>
        <w:rPr>
          <w:rFonts w:hint="eastAsia"/>
        </w:rPr>
        <w:t>中标（成交）采购标的制造商是否为监狱企业：</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B07F94">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B07F94">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rPr>
        <w:t>分包主要内容：</w:t>
      </w:r>
      <w:r>
        <w:rPr>
          <w:rFonts w:ascii="宋体" w:hAnsi="宋体" w:hint="eastAsia"/>
          <w:szCs w:val="21"/>
          <w:u w:val="single"/>
        </w:rPr>
        <w:t xml:space="preserve">                                            </w:t>
      </w:r>
    </w:p>
    <w:p w:rsidR="00B07F94">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宋体" w:hAnsi="宋体" w:hint="eastAsia"/>
          <w:szCs w:val="21"/>
        </w:rPr>
        <w:t>分包供应商</w:t>
      </w:r>
      <w:r>
        <w:rPr>
          <w:rFonts w:ascii="宋体" w:hAnsi="宋体" w:hint="eastAsia"/>
          <w:szCs w:val="21"/>
        </w:rPr>
        <w:t>/</w:t>
      </w:r>
      <w:r>
        <w:rPr>
          <w:rFonts w:ascii="宋体" w:hAnsi="宋体" w:hint="eastAsia"/>
          <w:szCs w:val="21"/>
        </w:rPr>
        <w:t>制造商名称（如供应商和制造商不同，请分别填写）：</w:t>
      </w:r>
    </w:p>
    <w:p w:rsidR="00B07F94">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u w:val="single"/>
        </w:rPr>
        <w:t xml:space="preserve">                          </w:t>
      </w:r>
    </w:p>
    <w:p w:rsidR="00B07F94">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宋体" w:hAnsi="宋体" w:hint="eastAsia"/>
          <w:szCs w:val="21"/>
        </w:rPr>
        <w:t>分包供应商</w:t>
      </w:r>
      <w:r>
        <w:rPr>
          <w:rFonts w:ascii="宋体" w:hAnsi="宋体" w:hint="eastAsia"/>
          <w:szCs w:val="21"/>
        </w:rPr>
        <w:t>/</w:t>
      </w:r>
      <w:r>
        <w:rPr>
          <w:rFonts w:ascii="宋体" w:hAnsi="宋体" w:hint="eastAsia"/>
          <w:szCs w:val="21"/>
        </w:rPr>
        <w:t>制造商类型（如果供应商和制造商不同，只填写制造商类型）：</w:t>
      </w:r>
    </w:p>
    <w:p w:rsidR="00B07F94">
      <w:pPr>
        <w:adjustRightInd w:val="0"/>
        <w:snapToGrid w:val="0"/>
        <w:spacing w:line="400" w:lineRule="exact"/>
        <w:ind w:firstLine="840" w:firstLineChars="400"/>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大型企业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中型企业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小微型企业</w:t>
      </w:r>
      <w:r>
        <w:rPr>
          <w:rFonts w:ascii="宋体" w:hAnsi="宋体" w:hint="eastAsia"/>
          <w:iCs/>
          <w:szCs w:val="21"/>
        </w:rPr>
        <w:t xml:space="preserve">  </w:t>
      </w:r>
    </w:p>
    <w:p w:rsidR="00B07F94">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残疾人福利性单位</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监狱企业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其他</w:t>
      </w:r>
    </w:p>
    <w:p w:rsidR="00B07F94">
      <w:pPr>
        <w:adjustRightInd w:val="0"/>
        <w:snapToGrid w:val="0"/>
        <w:spacing w:line="400" w:lineRule="exact"/>
        <w:rPr>
          <w:rFonts w:ascii="宋体" w:hAnsi="宋体" w:cs="宋体"/>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是</w:t>
      </w:r>
      <w:r>
        <w:rPr>
          <w:rFonts w:ascii="宋体" w:hAnsi="宋体" w:cs="宋体" w:hint="eastAsia"/>
          <w:iCs/>
          <w:szCs w:val="21"/>
        </w:rPr>
        <w:t xml:space="preserve">       </w:t>
      </w:r>
      <w:r>
        <w:rPr>
          <w:rFonts w:ascii="Wingdings" w:hAnsi="Wingdings" w:cs="宋体"/>
          <w:iCs/>
          <w:szCs w:val="21"/>
        </w:rPr>
        <w:sym w:font="Wingdings" w:char="F0A8"/>
      </w:r>
      <w:r>
        <w:rPr>
          <w:rFonts w:ascii="宋体" w:hAnsi="宋体" w:cs="宋体" w:hint="eastAsia"/>
          <w:iCs/>
          <w:szCs w:val="21"/>
        </w:rPr>
        <w:t>否</w:t>
      </w:r>
    </w:p>
    <w:p w:rsidR="00B07F94">
      <w:pPr>
        <w:pStyle w:val="AONormal"/>
        <w:tabs>
          <w:tab w:val="left" w:pos="1340"/>
        </w:tabs>
        <w:ind w:firstLine="420"/>
        <w:rPr>
          <w:rFonts w:ascii="宋体" w:eastAsia="宋体" w:hAnsi="宋体" w:cs="宋体"/>
          <w:sz w:val="21"/>
          <w:u w:val="single"/>
        </w:rPr>
      </w:pPr>
      <w:r>
        <w:rPr>
          <w:rFonts w:ascii="宋体" w:eastAsia="宋体" w:hAnsi="宋体" w:cs="宋体" w:hint="eastAsia"/>
          <w:sz w:val="21"/>
        </w:rPr>
        <w:t xml:space="preserve">     </w:t>
      </w:r>
      <w:r>
        <w:rPr>
          <w:rFonts w:ascii="宋体" w:eastAsia="宋体" w:hAnsi="宋体" w:cs="宋体" w:hint="eastAsia"/>
          <w:sz w:val="21"/>
        </w:rPr>
        <w:t>外商投资企业类型：</w:t>
      </w:r>
      <w:r>
        <w:rPr>
          <w:rFonts w:ascii="Wingdings" w:eastAsia="宋体" w:hAnsi="Wingdings" w:cs="宋体"/>
          <w:iCs/>
          <w:sz w:val="21"/>
        </w:rPr>
        <w:sym w:font="Wingdings" w:char="F0A8"/>
      </w:r>
      <w:r>
        <w:rPr>
          <w:rFonts w:ascii="宋体" w:eastAsia="宋体" w:hAnsi="宋体" w:cs="宋体" w:hint="eastAsia"/>
          <w:sz w:val="21"/>
        </w:rPr>
        <w:t>全部由外国投资者投资</w:t>
      </w:r>
      <w:r>
        <w:rPr>
          <w:rFonts w:ascii="宋体" w:eastAsia="宋体" w:hAnsi="宋体" w:cs="宋体" w:hint="eastAsia"/>
          <w:sz w:val="21"/>
        </w:rPr>
        <w:t xml:space="preserve">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rsidR="00B07F94">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rsidR="00B07F94">
      <w:pPr>
        <w:adjustRightInd w:val="0"/>
        <w:snapToGrid w:val="0"/>
        <w:spacing w:line="400" w:lineRule="exact"/>
        <w:ind w:firstLine="840" w:firstLineChars="400"/>
        <w:rPr>
          <w:rFonts w:ascii="宋体" w:hAnsi="宋体" w:cs="宋体"/>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是，《政府采购品目分类目录》底级品目名称：</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金额：</w:t>
      </w:r>
      <w:r>
        <w:rPr>
          <w:rFonts w:ascii="宋体" w:hAnsi="宋体" w:cs="宋体" w:hint="eastAsia"/>
          <w:szCs w:val="21"/>
          <w:u w:val="single"/>
        </w:rPr>
        <w:t xml:space="preserve">        </w:t>
      </w:r>
    </w:p>
    <w:p w:rsidR="00B07F94">
      <w:pPr>
        <w:adjustRightInd w:val="0"/>
        <w:snapToGrid w:val="0"/>
        <w:spacing w:line="400" w:lineRule="exact"/>
        <w:ind w:firstLine="840" w:firstLineChars="400"/>
        <w:rPr>
          <w:rFonts w:ascii="宋体" w:hAnsi="宋体"/>
          <w:szCs w:val="21"/>
        </w:rPr>
      </w:pPr>
      <w:r>
        <w:rPr>
          <w:rFonts w:ascii="宋体" w:hAnsi="宋体" w:cs="宋体" w:hint="eastAsia"/>
          <w:szCs w:val="21"/>
        </w:rPr>
        <w:t xml:space="preserve">        </w:t>
      </w:r>
      <w:r>
        <w:rPr>
          <w:rFonts w:ascii="宋体" w:hAnsi="宋体" w:cs="宋体" w:hint="eastAsia"/>
          <w:szCs w:val="21"/>
        </w:rPr>
        <w:t>国别：</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hint="eastAsia"/>
          <w:szCs w:val="21"/>
        </w:rPr>
        <w:t xml:space="preserve">      </w:t>
      </w:r>
    </w:p>
    <w:p w:rsidR="00B07F94">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rsidR="00B07F94">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1</w:t>
      </w:r>
      <w:r>
        <w:rPr>
          <w:rFonts w:ascii="宋体" w:hAnsi="宋体"/>
          <w:szCs w:val="21"/>
          <w:lang w:val="en"/>
        </w:rPr>
        <w:t>0</w:t>
      </w:r>
      <w:r>
        <w:rPr>
          <w:rFonts w:ascii="宋体" w:hAnsi="宋体" w:hint="eastAsia"/>
          <w:szCs w:val="21"/>
        </w:rPr>
        <w:t>）是否涉及节能产品：</w:t>
      </w:r>
    </w:p>
    <w:p w:rsidR="00B07F94">
      <w:pPr>
        <w:tabs>
          <w:tab w:val="left" w:pos="740"/>
        </w:tabs>
        <w:adjustRightInd w:val="0"/>
        <w:snapToGrid w:val="0"/>
        <w:spacing w:line="400" w:lineRule="exact"/>
        <w:rPr>
          <w:rFonts w:ascii="宋体" w:hAnsi="宋体"/>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rsidR="00B07F94">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B07F94">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B07F94">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是否涉及环境标志产品：</w:t>
      </w:r>
    </w:p>
    <w:p w:rsidR="00B07F94">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rsidR="00B07F94">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B07F94">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B07F94">
      <w:pPr>
        <w:pStyle w:val="AONormal"/>
        <w:snapToGrid w:val="0"/>
        <w:ind w:firstLine="0" w:firstLineChars="0"/>
        <w:rPr>
          <w:rFonts w:ascii="宋体" w:eastAsia="宋体" w:hAnsi="宋体" w:cs="Times New Roman"/>
          <w:kern w:val="2"/>
          <w:sz w:val="21"/>
        </w:rPr>
      </w:pPr>
      <w:r>
        <w:rPr>
          <w:rFonts w:ascii="宋体" w:hAnsi="宋体" w:hint="eastAsia"/>
          <w:sz w:val="21"/>
        </w:rPr>
        <w:t xml:space="preserve">          </w:t>
      </w:r>
      <w:r>
        <w:rPr>
          <w:rFonts w:ascii="宋体" w:eastAsia="宋体" w:hAnsi="宋体" w:cs="Times New Roman" w:hint="eastAsia"/>
          <w:kern w:val="2"/>
          <w:sz w:val="21"/>
        </w:rPr>
        <w:t>是否涉及绿色产品：</w:t>
      </w:r>
      <w:r>
        <w:rPr>
          <w:rFonts w:ascii="宋体" w:eastAsia="宋体" w:hAnsi="宋体" w:cs="Times New Roman" w:hint="eastAsia"/>
          <w:kern w:val="2"/>
          <w:sz w:val="21"/>
        </w:rPr>
        <w:t xml:space="preserve"> </w:t>
      </w:r>
    </w:p>
    <w:p w:rsidR="00B07F94">
      <w:pPr>
        <w:pStyle w:val="AONormal"/>
        <w:ind w:firstLine="420" w:firstLineChars="0"/>
        <w:rPr>
          <w:rFonts w:ascii="宋体" w:eastAsia="宋体" w:hAnsi="宋体"/>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是，绿色产品政府采购相关政策确定的底级品目名称：</w:t>
      </w:r>
      <w:r>
        <w:rPr>
          <w:rFonts w:ascii="宋体" w:eastAsia="宋体" w:hAnsi="宋体" w:hint="eastAsia"/>
          <w:u w:val="single"/>
        </w:rPr>
        <w:t xml:space="preserve">         </w:t>
      </w:r>
    </w:p>
    <w:p w:rsidR="00B07F94">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B07F94">
      <w:pPr>
        <w:pStyle w:val="AONormal"/>
        <w:ind w:firstLine="420" w:firstLineChars="0"/>
        <w:rPr>
          <w:rFonts w:ascii="宋体" w:hAnsi="宋体"/>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B07F94">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rsidR="00B07F94">
      <w:pPr>
        <w:adjustRightInd w:val="0"/>
        <w:snapToGrid w:val="0"/>
        <w:spacing w:line="400" w:lineRule="exact"/>
        <w:ind w:firstLine="840" w:firstLineChars="400"/>
        <w:rPr>
          <w:rFonts w:ascii="宋体" w:hAnsi="宋体"/>
          <w:szCs w:val="21"/>
        </w:rPr>
      </w:pPr>
      <w:r>
        <w:rPr>
          <w:rFonts w:ascii="Wingdings" w:hAnsi="Wingdings"/>
          <w:szCs w:val="21"/>
        </w:rPr>
        <w:sym w:font="Wingdings" w:char="F0A8"/>
      </w:r>
      <w:r>
        <w:rPr>
          <w:rFonts w:ascii="宋体" w:hAnsi="宋体" w:hint="eastAsia"/>
          <w:szCs w:val="21"/>
        </w:rPr>
        <w:t>是</w:t>
      </w: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r>
        <w:rPr>
          <w:rFonts w:ascii="宋体" w:hAnsi="宋体" w:hint="eastAsia"/>
          <w:szCs w:val="21"/>
        </w:rPr>
        <w:t xml:space="preserve">      </w:t>
      </w:r>
      <w:r>
        <w:rPr>
          <w:rFonts w:ascii="Wingdings" w:hAnsi="Wingdings"/>
          <w:szCs w:val="21"/>
        </w:rPr>
        <w:sym w:font="Wingdings" w:char="F0A8"/>
      </w:r>
      <w:r>
        <w:rPr>
          <w:rFonts w:ascii="宋体" w:hAnsi="宋体" w:hint="eastAsia"/>
          <w:szCs w:val="21"/>
        </w:rPr>
        <w:t>不涉及</w:t>
      </w:r>
    </w:p>
    <w:p w:rsidR="00B07F94" w:rsidP="00284C4F">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合同金额</w:t>
      </w:r>
    </w:p>
    <w:p w:rsidR="00B07F94">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）合同金额小写：</w:t>
      </w:r>
      <w:r>
        <w:rPr>
          <w:rFonts w:ascii="宋体" w:hAnsi="宋体" w:hint="eastAsia"/>
          <w:szCs w:val="21"/>
          <w:u w:val="single"/>
        </w:rPr>
        <w:t xml:space="preserve">                           </w:t>
      </w:r>
    </w:p>
    <w:p w:rsidR="00B07F94">
      <w:pPr>
        <w:adjustRightInd w:val="0"/>
        <w:snapToGrid w:val="0"/>
        <w:spacing w:line="400" w:lineRule="exact"/>
        <w:rPr>
          <w:rFonts w:ascii="宋体" w:hAnsi="宋体"/>
          <w:szCs w:val="21"/>
          <w:u w:val="single"/>
        </w:rPr>
      </w:pPr>
      <w:r>
        <w:rPr>
          <w:rFonts w:ascii="宋体" w:hAnsi="宋体" w:hint="eastAsia"/>
          <w:szCs w:val="21"/>
        </w:rPr>
        <w:t xml:space="preserve">                 </w:t>
      </w:r>
      <w:r>
        <w:rPr>
          <w:rFonts w:ascii="宋体" w:hAnsi="宋体" w:hint="eastAsia"/>
          <w:szCs w:val="21"/>
        </w:rPr>
        <w:t>大写：</w:t>
      </w:r>
      <w:r>
        <w:rPr>
          <w:rFonts w:ascii="宋体" w:hAnsi="宋体" w:hint="eastAsia"/>
          <w:szCs w:val="21"/>
          <w:u w:val="single"/>
        </w:rPr>
        <w:t xml:space="preserve">                           </w:t>
      </w:r>
    </w:p>
    <w:p w:rsidR="00B07F94">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分包金额（如有）小写：</w:t>
      </w:r>
      <w:r>
        <w:rPr>
          <w:rFonts w:ascii="宋体" w:hAnsi="宋体" w:hint="eastAsia"/>
          <w:szCs w:val="21"/>
          <w:u w:val="single"/>
        </w:rPr>
        <w:t xml:space="preserve">                   </w:t>
      </w:r>
    </w:p>
    <w:p w:rsidR="00B07F94">
      <w:pPr>
        <w:adjustRightInd w:val="0"/>
        <w:snapToGrid w:val="0"/>
        <w:spacing w:line="400" w:lineRule="exact"/>
        <w:rPr>
          <w:rFonts w:ascii="宋体" w:hAnsi="宋体"/>
          <w:szCs w:val="21"/>
          <w:u w:val="single"/>
        </w:rPr>
      </w:pPr>
      <w:r>
        <w:rPr>
          <w:rFonts w:ascii="宋体" w:hAnsi="宋体" w:hint="eastAsia"/>
          <w:szCs w:val="21"/>
        </w:rPr>
        <w:t xml:space="preserve">                     </w:t>
      </w:r>
      <w:r>
        <w:rPr>
          <w:rFonts w:ascii="宋体" w:hAnsi="宋体" w:hint="eastAsia"/>
          <w:szCs w:val="21"/>
        </w:rPr>
        <w:t>大写：</w:t>
      </w:r>
      <w:r>
        <w:rPr>
          <w:rFonts w:ascii="宋体" w:hAnsi="宋体" w:hint="eastAsia"/>
          <w:szCs w:val="21"/>
          <w:u w:val="single"/>
        </w:rPr>
        <w:t xml:space="preserve">                       </w:t>
      </w:r>
    </w:p>
    <w:p w:rsidR="00B07F94">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（注：固定单价合同应填写单价和最高限价）</w:t>
      </w:r>
    </w:p>
    <w:p w:rsidR="00B07F94">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2</w:t>
      </w:r>
      <w:r>
        <w:rPr>
          <w:rFonts w:ascii="宋体" w:hAnsi="宋体" w:hint="eastAsia"/>
          <w:szCs w:val="21"/>
        </w:rPr>
        <w:t>）合同定价方式（采用组合定价方式的，可以勾选多项）：</w:t>
      </w:r>
    </w:p>
    <w:p w:rsidR="00B07F94">
      <w:pPr>
        <w:adjustRightInd w:val="0"/>
        <w:snapToGrid w:val="0"/>
        <w:spacing w:line="400" w:lineRule="exact"/>
        <w:ind w:firstLine="420" w:firstLineChars="200"/>
        <w:rPr>
          <w:rFonts w:ascii="宋体" w:hAnsi="宋体"/>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固定总价</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固定单价</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固定费率</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成本补偿</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绩效激励</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其</w:t>
      </w:r>
      <w:r>
        <w:rPr>
          <w:rFonts w:ascii="宋体" w:hAnsi="宋体" w:hint="eastAsia"/>
          <w:iCs/>
          <w:szCs w:val="21"/>
        </w:rPr>
        <w:t>他</w:t>
      </w:r>
      <w:r>
        <w:rPr>
          <w:rFonts w:ascii="宋体" w:hAnsi="宋体" w:hint="eastAsia"/>
          <w:szCs w:val="21"/>
          <w:u w:val="single"/>
        </w:rPr>
        <w:t xml:space="preserve">       </w:t>
      </w:r>
    </w:p>
    <w:p w:rsidR="00B07F94">
      <w:pPr>
        <w:pStyle w:val="12"/>
        <w:spacing w:line="400" w:lineRule="exact"/>
      </w:pPr>
      <w:r>
        <w:rPr>
          <w:rFonts w:ascii="宋体" w:hAnsi="宋体" w:hint="eastAsia"/>
        </w:rPr>
        <w:t>（</w:t>
      </w:r>
      <w:r>
        <w:rPr>
          <w:rFonts w:ascii="宋体" w:hAnsi="宋体" w:hint="eastAsia"/>
        </w:rPr>
        <w:t>3</w:t>
      </w:r>
      <w:r>
        <w:rPr>
          <w:rFonts w:ascii="宋体" w:hAnsi="宋体" w:hint="eastAsia"/>
        </w:rPr>
        <w:t>）付款方式（按项目实际勾选填写）：</w:t>
      </w:r>
    </w:p>
    <w:p w:rsidR="00B07F94">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全额付款：</w:t>
      </w:r>
      <w:r>
        <w:rPr>
          <w:rFonts w:ascii="宋体" w:hAnsi="宋体" w:hint="eastAsia"/>
          <w:szCs w:val="21"/>
          <w:u w:val="single"/>
        </w:rPr>
        <w:t xml:space="preserve">     </w:t>
      </w:r>
      <w:r>
        <w:rPr>
          <w:rFonts w:ascii="宋体" w:hAnsi="宋体" w:hint="eastAsia"/>
          <w:szCs w:val="21"/>
          <w:u w:val="single"/>
        </w:rPr>
        <w:t>（应明确一次性支付合同款项的条件）</w:t>
      </w:r>
      <w:r>
        <w:rPr>
          <w:rFonts w:ascii="宋体" w:hAnsi="宋体" w:hint="eastAsia"/>
          <w:szCs w:val="21"/>
          <w:u w:val="single"/>
        </w:rPr>
        <w:t xml:space="preserve">                    </w:t>
      </w:r>
    </w:p>
    <w:p w:rsidR="00304695" w:rsidP="00304695">
      <w:pPr>
        <w:snapToGrid w:val="0"/>
        <w:spacing w:line="400" w:lineRule="exact"/>
        <w:ind w:firstLine="630" w:firstLineChars="300"/>
        <w:rPr>
          <w:rFonts w:ascii="宋体" w:hAnsi="宋体"/>
          <w:szCs w:val="21"/>
        </w:rPr>
      </w:pPr>
      <w:r>
        <w:rPr>
          <w:rFonts w:ascii="Wingdings" w:hAnsi="Wingdings"/>
          <w:szCs w:val="21"/>
        </w:rPr>
        <w:sym w:font="Wingdings" w:char="F0FE"/>
      </w:r>
      <w:r>
        <w:rPr>
          <w:rFonts w:ascii="宋体" w:hAnsi="宋体" w:hint="eastAsia"/>
          <w:szCs w:val="21"/>
        </w:rPr>
        <w:t>分期付款：</w:t>
      </w:r>
    </w:p>
    <w:p w:rsidR="00304695" w:rsidP="00304695">
      <w:pPr>
        <w:spacing w:line="360" w:lineRule="auto"/>
        <w:ind w:firstLine="420" w:firstLineChars="200"/>
        <w:rPr>
          <w:rFonts w:ascii="宋体" w:hAnsi="宋体"/>
          <w:szCs w:val="21"/>
        </w:rPr>
      </w:pPr>
      <w:r>
        <w:rPr>
          <w:rFonts w:ascii="宋体" w:hAnsi="宋体" w:hint="eastAsia"/>
          <w:szCs w:val="21"/>
        </w:rPr>
        <w:t>1.</w:t>
      </w:r>
      <w:r>
        <w:rPr>
          <w:rFonts w:ascii="宋体" w:hAnsi="宋体" w:hint="eastAsia"/>
          <w:szCs w:val="21"/>
        </w:rPr>
        <w:t>合同签订后，乙方向甲方提供合同总金额</w:t>
      </w:r>
      <w:r>
        <w:rPr>
          <w:rFonts w:ascii="宋体" w:hAnsi="宋体" w:hint="eastAsia"/>
          <w:szCs w:val="21"/>
        </w:rPr>
        <w:t xml:space="preserve"> 5 %</w:t>
      </w:r>
      <w:r>
        <w:rPr>
          <w:rFonts w:ascii="宋体" w:hAnsi="宋体" w:hint="eastAsia"/>
          <w:szCs w:val="21"/>
        </w:rPr>
        <w:t>的银行履约保函，</w:t>
      </w:r>
      <w:r w:rsidR="00284C4F">
        <w:rPr>
          <w:rFonts w:ascii="宋体" w:hAnsi="宋体" w:hint="eastAsia"/>
          <w:szCs w:val="21"/>
        </w:rPr>
        <w:t>合同</w:t>
      </w:r>
      <w:r>
        <w:rPr>
          <w:rFonts w:ascii="宋体" w:hAnsi="宋体" w:hint="eastAsia"/>
          <w:szCs w:val="21"/>
        </w:rPr>
        <w:t>验收合格后，甲方将银行履约保函退还乙方。</w:t>
      </w:r>
    </w:p>
    <w:p w:rsidR="00304695" w:rsidP="00304695">
      <w:pPr>
        <w:spacing w:line="360" w:lineRule="auto"/>
        <w:ind w:firstLine="420" w:firstLineChars="200"/>
        <w:rPr>
          <w:rFonts w:ascii="宋体" w:hAnsi="宋体"/>
          <w:szCs w:val="21"/>
        </w:rPr>
      </w:pPr>
      <w:r>
        <w:rPr>
          <w:rFonts w:ascii="宋体" w:hAnsi="宋体" w:hint="eastAsia"/>
          <w:szCs w:val="21"/>
        </w:rPr>
        <w:t>2.</w:t>
      </w:r>
      <w:r>
        <w:rPr>
          <w:rFonts w:ascii="宋体" w:hAnsi="宋体" w:hint="eastAsia"/>
          <w:szCs w:val="21"/>
        </w:rPr>
        <w:t>合同签订后</w:t>
      </w:r>
      <w:r>
        <w:rPr>
          <w:rFonts w:ascii="宋体" w:hAnsi="宋体" w:hint="eastAsia"/>
          <w:szCs w:val="21"/>
        </w:rPr>
        <w:t>30</w:t>
      </w:r>
      <w:r>
        <w:rPr>
          <w:rFonts w:ascii="宋体" w:hAnsi="宋体" w:hint="eastAsia"/>
          <w:szCs w:val="21"/>
        </w:rPr>
        <w:t>日内甲方向乙方支付合同总金额的</w:t>
      </w:r>
      <w:r>
        <w:rPr>
          <w:rFonts w:ascii="宋体" w:hAnsi="宋体" w:hint="eastAsia"/>
          <w:szCs w:val="21"/>
        </w:rPr>
        <w:t>30%</w:t>
      </w:r>
      <w:r>
        <w:rPr>
          <w:rFonts w:ascii="宋体" w:hAnsi="宋体" w:hint="eastAsia"/>
          <w:szCs w:val="21"/>
        </w:rPr>
        <w:t>；设备出厂验收合格后</w:t>
      </w:r>
      <w:r>
        <w:rPr>
          <w:rFonts w:ascii="宋体" w:hAnsi="宋体" w:hint="eastAsia"/>
          <w:szCs w:val="21"/>
        </w:rPr>
        <w:t>30</w:t>
      </w:r>
      <w:r>
        <w:rPr>
          <w:rFonts w:ascii="宋体" w:hAnsi="宋体" w:hint="eastAsia"/>
          <w:szCs w:val="21"/>
        </w:rPr>
        <w:t>日内向乙方支付合同总金额的</w:t>
      </w:r>
      <w:r>
        <w:rPr>
          <w:rFonts w:ascii="宋体" w:hAnsi="宋体" w:hint="eastAsia"/>
          <w:szCs w:val="21"/>
        </w:rPr>
        <w:t>30%</w:t>
      </w:r>
      <w:r>
        <w:rPr>
          <w:rFonts w:ascii="宋体" w:hAnsi="宋体" w:hint="eastAsia"/>
          <w:szCs w:val="21"/>
        </w:rPr>
        <w:t>；设备安装调试完毕，现场验收合格</w:t>
      </w:r>
      <w:r>
        <w:rPr>
          <w:rFonts w:ascii="宋体" w:hAnsi="宋体" w:hint="eastAsia"/>
          <w:szCs w:val="21"/>
        </w:rPr>
        <w:t>30</w:t>
      </w:r>
      <w:r>
        <w:rPr>
          <w:rFonts w:ascii="宋体" w:hAnsi="宋体" w:hint="eastAsia"/>
          <w:szCs w:val="21"/>
        </w:rPr>
        <w:t>日内支付合同总金额的</w:t>
      </w:r>
      <w:r>
        <w:rPr>
          <w:rFonts w:ascii="宋体" w:hAnsi="宋体" w:hint="eastAsia"/>
          <w:szCs w:val="21"/>
        </w:rPr>
        <w:t>30%</w:t>
      </w:r>
      <w:r>
        <w:rPr>
          <w:rFonts w:ascii="宋体" w:hAnsi="宋体" w:hint="eastAsia"/>
          <w:szCs w:val="21"/>
        </w:rPr>
        <w:t>；</w:t>
      </w:r>
    </w:p>
    <w:p w:rsidR="00304695" w:rsidP="00304695">
      <w:pPr>
        <w:spacing w:line="360" w:lineRule="auto"/>
        <w:rPr>
          <w:rFonts w:ascii="宋体" w:hAnsi="宋体"/>
          <w:szCs w:val="21"/>
        </w:rPr>
      </w:pPr>
      <w:r>
        <w:rPr>
          <w:rFonts w:ascii="宋体" w:eastAsia="宋体" w:hAnsi="宋体" w:cs="Times New Roman" w:hint="eastAsia"/>
          <w:szCs w:val="21"/>
        </w:rPr>
        <w:t>合同验收通过后支付</w:t>
      </w:r>
      <w:r>
        <w:rPr>
          <w:rFonts w:ascii="宋体" w:hAnsi="宋体" w:hint="eastAsia"/>
          <w:szCs w:val="21"/>
        </w:rPr>
        <w:t>合同总金额的</w:t>
      </w:r>
      <w:r>
        <w:rPr>
          <w:rFonts w:ascii="宋体" w:eastAsia="宋体" w:hAnsi="宋体" w:cs="Times New Roman" w:hint="eastAsia"/>
          <w:szCs w:val="21"/>
        </w:rPr>
        <w:t>10%</w:t>
      </w:r>
      <w:r>
        <w:rPr>
          <w:rFonts w:ascii="宋体" w:eastAsia="宋体" w:hAnsi="宋体" w:cs="Times New Roman" w:hint="eastAsia"/>
          <w:szCs w:val="21"/>
        </w:rPr>
        <w:t>。</w:t>
      </w:r>
    </w:p>
    <w:p w:rsidR="00B07F94">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成本补偿：</w:t>
      </w:r>
      <w:r>
        <w:rPr>
          <w:rFonts w:ascii="宋体" w:hAnsi="宋体" w:hint="eastAsia"/>
          <w:szCs w:val="21"/>
          <w:u w:val="single"/>
        </w:rPr>
        <w:t xml:space="preserve">      </w:t>
      </w:r>
      <w:r>
        <w:rPr>
          <w:rFonts w:ascii="宋体" w:hAnsi="宋体" w:hint="eastAsia"/>
          <w:szCs w:val="21"/>
          <w:u w:val="single"/>
        </w:rPr>
        <w:t>（应明确按照成本补偿方式的支付方式和支付条件）</w:t>
      </w:r>
      <w:r>
        <w:rPr>
          <w:rFonts w:ascii="宋体" w:hAnsi="宋体" w:hint="eastAsia"/>
          <w:szCs w:val="21"/>
          <w:u w:val="single"/>
        </w:rPr>
        <w:t xml:space="preserve">   </w:t>
      </w:r>
    </w:p>
    <w:p w:rsidR="00B07F94">
      <w:pPr>
        <w:adjustRightInd w:val="0"/>
        <w:snapToGrid w:val="0"/>
        <w:spacing w:line="400" w:lineRule="exact"/>
        <w:ind w:firstLine="630" w:firstLineChars="300"/>
        <w:rPr>
          <w:rFonts w:ascii="宋体" w:hAnsi="宋体"/>
          <w:szCs w:val="21"/>
        </w:rPr>
      </w:pPr>
      <w:r>
        <w:rPr>
          <w:rFonts w:ascii="Wingdings" w:hAnsi="Wingdings"/>
          <w:szCs w:val="21"/>
        </w:rPr>
        <w:sym w:font="Wingdings" w:char="F0A8"/>
      </w:r>
      <w:r>
        <w:rPr>
          <w:rFonts w:ascii="宋体" w:hAnsi="宋体" w:hint="eastAsia"/>
          <w:szCs w:val="21"/>
        </w:rPr>
        <w:t>绩效激励：</w:t>
      </w:r>
      <w:r>
        <w:rPr>
          <w:rFonts w:ascii="宋体" w:hAnsi="宋体" w:hint="eastAsia"/>
          <w:szCs w:val="21"/>
          <w:u w:val="single"/>
        </w:rPr>
        <w:t xml:space="preserve">      </w:t>
      </w:r>
      <w:r>
        <w:rPr>
          <w:rFonts w:ascii="宋体" w:hAnsi="宋体" w:hint="eastAsia"/>
          <w:szCs w:val="21"/>
          <w:u w:val="single"/>
        </w:rPr>
        <w:t>（应明确按照绩效激励方式的支付方式和支付条件）</w:t>
      </w:r>
      <w:r>
        <w:rPr>
          <w:rFonts w:ascii="宋体" w:hAnsi="宋体" w:hint="eastAsia"/>
          <w:szCs w:val="21"/>
          <w:u w:val="single"/>
        </w:rPr>
        <w:t xml:space="preserve">   </w:t>
      </w:r>
    </w:p>
    <w:p w:rsidR="00B07F94" w:rsidP="00284C4F">
      <w:pPr>
        <w:numPr>
          <w:ilvl w:val="0"/>
          <w:numId w:val="6"/>
        </w:numPr>
        <w:adjustRightInd w:val="0"/>
        <w:snapToGrid w:val="0"/>
        <w:spacing w:line="400" w:lineRule="exact"/>
        <w:ind w:firstLine="420" w:firstLineChars="200"/>
        <w:rPr>
          <w:rFonts w:ascii="宋体" w:hAnsi="宋体"/>
          <w:b/>
          <w:szCs w:val="21"/>
          <w:u w:val="single"/>
        </w:rPr>
      </w:pPr>
      <w:r>
        <w:rPr>
          <w:rFonts w:ascii="宋体" w:hAnsi="宋体" w:hint="eastAsia"/>
          <w:b/>
          <w:szCs w:val="21"/>
        </w:rPr>
        <w:t>合同履行</w:t>
      </w:r>
    </w:p>
    <w:p w:rsidR="00B07F94">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hint="eastAsia"/>
          <w:szCs w:val="21"/>
        </w:rPr>
        <w:t>1</w:t>
      </w:r>
      <w:r>
        <w:rPr>
          <w:rFonts w:ascii="宋体" w:hAnsi="宋体" w:cs="宋体" w:hint="eastAsia"/>
          <w:szCs w:val="21"/>
        </w:rPr>
        <w:t>）起始日期：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rsidR="00B07F94">
      <w:pPr>
        <w:adjustRightInd w:val="0"/>
        <w:snapToGrid w:val="0"/>
        <w:spacing w:line="400" w:lineRule="exact"/>
        <w:ind w:firstLine="420" w:firstLineChars="200"/>
        <w:rPr>
          <w:rFonts w:ascii="宋体" w:hAnsi="宋体" w:cs="宋体"/>
          <w:szCs w:val="21"/>
          <w:u w:val="single"/>
        </w:rPr>
      </w:pPr>
      <w:r>
        <w:rPr>
          <w:rFonts w:ascii="宋体" w:hAnsi="宋体" w:cs="宋体" w:hint="eastAsia"/>
          <w:szCs w:val="21"/>
        </w:rPr>
        <w:t>（</w:t>
      </w:r>
      <w:r>
        <w:rPr>
          <w:rFonts w:ascii="宋体" w:hAnsi="宋体" w:cs="宋体" w:hint="eastAsia"/>
          <w:szCs w:val="21"/>
        </w:rPr>
        <w:t>2</w:t>
      </w:r>
      <w:r>
        <w:rPr>
          <w:rFonts w:ascii="宋体" w:hAnsi="宋体" w:cs="宋体" w:hint="eastAsia"/>
          <w:szCs w:val="21"/>
        </w:rPr>
        <w:t>）履约地点</w:t>
      </w:r>
      <w:r>
        <w:rPr>
          <w:rFonts w:ascii="宋体" w:hAnsi="宋体" w:cs="宋体" w:hint="eastAsia"/>
          <w:bCs/>
          <w:szCs w:val="21"/>
        </w:rPr>
        <w:t>：</w:t>
      </w:r>
      <w:r>
        <w:rPr>
          <w:rFonts w:ascii="宋体" w:hAnsi="宋体" w:cs="宋体" w:hint="eastAsia"/>
          <w:szCs w:val="21"/>
          <w:u w:val="single"/>
        </w:rPr>
        <w:t xml:space="preserve">                             </w:t>
      </w:r>
    </w:p>
    <w:p w:rsidR="00B07F94">
      <w:pPr>
        <w:adjustRightInd w:val="0"/>
        <w:snapToGrid w:val="0"/>
        <w:spacing w:line="400" w:lineRule="exact"/>
        <w:ind w:firstLine="420" w:firstLineChars="200"/>
        <w:rPr>
          <w:rFonts w:ascii="宋体" w:hAnsi="宋体" w:cs="宋体"/>
          <w:szCs w:val="21"/>
        </w:rPr>
      </w:pPr>
      <w:r>
        <w:rPr>
          <w:rFonts w:ascii="宋体" w:hAnsi="宋体" w:cs="宋体" w:hint="eastAsia"/>
          <w:bCs/>
          <w:szCs w:val="21"/>
        </w:rPr>
        <w:t>（</w:t>
      </w:r>
      <w:r>
        <w:rPr>
          <w:rFonts w:ascii="宋体" w:hAnsi="宋体" w:cs="宋体" w:hint="eastAsia"/>
          <w:bCs/>
          <w:szCs w:val="21"/>
        </w:rPr>
        <w:t>3</w:t>
      </w:r>
      <w:r>
        <w:rPr>
          <w:rFonts w:ascii="宋体" w:hAnsi="宋体" w:cs="宋体" w:hint="eastAsia"/>
          <w:bCs/>
          <w:szCs w:val="21"/>
        </w:rPr>
        <w:t>）履约担保：</w:t>
      </w:r>
      <w:r>
        <w:rPr>
          <w:rFonts w:ascii="宋体" w:hAnsi="宋体" w:cs="宋体" w:hint="eastAsia"/>
        </w:rPr>
        <w:t>是否收取履约保证金：</w:t>
      </w:r>
      <w:r>
        <w:rPr>
          <w:rFonts w:ascii="Wingdings" w:hAnsi="Wingdings" w:cs="宋体"/>
          <w:szCs w:val="21"/>
        </w:rPr>
        <w:sym w:font="Wingdings" w:char="F0A8"/>
      </w:r>
      <w:r>
        <w:rPr>
          <w:rFonts w:ascii="宋体" w:hAnsi="宋体" w:cs="宋体" w:hint="eastAsia"/>
          <w:szCs w:val="21"/>
        </w:rPr>
        <w:t>是</w:t>
      </w: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否</w:t>
      </w:r>
    </w:p>
    <w:p w:rsidR="00B07F94">
      <w:pPr>
        <w:pStyle w:val="AONormal"/>
        <w:rPr>
          <w:rFonts w:ascii="宋体" w:eastAsia="宋体" w:hAnsi="宋体" w:cs="宋体"/>
          <w:sz w:val="21"/>
        </w:rPr>
      </w:pPr>
      <w:r>
        <w:rPr>
          <w:rFonts w:ascii="宋体" w:hAnsi="宋体" w:cs="宋体" w:hint="eastAsia"/>
          <w:bCs/>
        </w:rPr>
        <w:t xml:space="preserve">  </w:t>
      </w:r>
      <w:r>
        <w:rPr>
          <w:rFonts w:ascii="宋体" w:eastAsia="宋体" w:hAnsi="宋体" w:cs="宋体" w:hint="eastAsia"/>
          <w:sz w:val="21"/>
        </w:rPr>
        <w:t xml:space="preserve">  </w:t>
      </w:r>
      <w:r>
        <w:rPr>
          <w:rFonts w:ascii="宋体" w:eastAsia="宋体" w:hAnsi="宋体" w:cs="宋体" w:hint="eastAsia"/>
          <w:sz w:val="21"/>
        </w:rPr>
        <w:t>收取履约保证金形式：</w:t>
      </w:r>
      <w:r>
        <w:rPr>
          <w:rFonts w:ascii="宋体" w:eastAsia="宋体" w:hAnsi="宋体" w:cs="宋体" w:hint="eastAsia"/>
          <w:bCs/>
          <w:sz w:val="21"/>
          <w:u w:val="single"/>
        </w:rPr>
        <w:t xml:space="preserve">                            </w:t>
      </w:r>
    </w:p>
    <w:p w:rsidR="00B07F94">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收取履约保证金金额：</w:t>
      </w:r>
      <w:r>
        <w:rPr>
          <w:rFonts w:ascii="宋体" w:eastAsia="宋体" w:hAnsi="宋体" w:cs="宋体" w:hint="eastAsia"/>
          <w:bCs/>
          <w:sz w:val="21"/>
          <w:u w:val="single"/>
        </w:rPr>
        <w:t xml:space="preserve">                            </w:t>
      </w:r>
    </w:p>
    <w:p w:rsidR="00B07F94">
      <w:pPr>
        <w:snapToGrid w:val="0"/>
        <w:spacing w:line="400" w:lineRule="exact"/>
        <w:ind w:firstLine="420" w:firstLineChars="200"/>
        <w:rPr>
          <w:rFonts w:ascii="宋体" w:hAnsi="宋体" w:cs="宋体"/>
        </w:rPr>
      </w:pPr>
      <w:r>
        <w:rPr>
          <w:rFonts w:ascii="宋体" w:hAnsi="宋体" w:cs="宋体" w:hint="eastAsia"/>
          <w:bCs/>
          <w:szCs w:val="21"/>
        </w:rPr>
        <w:t xml:space="preserve">    </w:t>
      </w:r>
      <w:r>
        <w:rPr>
          <w:rFonts w:ascii="宋体" w:hAnsi="宋体" w:cs="宋体" w:hint="eastAsia"/>
          <w:bCs/>
          <w:szCs w:val="21"/>
        </w:rPr>
        <w:t>履约担保期限：</w:t>
      </w:r>
      <w:r>
        <w:rPr>
          <w:rFonts w:ascii="宋体" w:hAnsi="宋体" w:cs="宋体" w:hint="eastAsia"/>
          <w:bCs/>
          <w:szCs w:val="21"/>
          <w:u w:val="single"/>
        </w:rPr>
        <w:t xml:space="preserve">                                  </w:t>
      </w:r>
    </w:p>
    <w:p w:rsidR="00B07F94">
      <w:pPr>
        <w:adjustRightInd w:val="0"/>
        <w:snapToGrid w:val="0"/>
        <w:spacing w:line="400" w:lineRule="exact"/>
        <w:ind w:firstLine="420" w:firstLineChars="200"/>
        <w:rPr>
          <w:rFonts w:ascii="宋体" w:hAnsi="宋体" w:cs="宋体"/>
          <w:bCs/>
          <w:szCs w:val="21"/>
        </w:rPr>
      </w:pPr>
      <w:r>
        <w:rPr>
          <w:rFonts w:ascii="宋体" w:hAnsi="宋体" w:cs="宋体" w:hint="eastAsia"/>
          <w:bCs/>
          <w:szCs w:val="21"/>
        </w:rPr>
        <w:t>（</w:t>
      </w:r>
      <w:r>
        <w:rPr>
          <w:rFonts w:ascii="宋体" w:hAnsi="宋体" w:cs="宋体" w:hint="eastAsia"/>
          <w:bCs/>
          <w:szCs w:val="21"/>
        </w:rPr>
        <w:t>4</w:t>
      </w:r>
      <w:r>
        <w:rPr>
          <w:rFonts w:ascii="宋体" w:hAnsi="宋体" w:cs="宋体" w:hint="eastAsia"/>
          <w:bCs/>
          <w:szCs w:val="21"/>
        </w:rPr>
        <w:t>）分期履行要求：</w:t>
      </w:r>
      <w:r>
        <w:rPr>
          <w:rFonts w:ascii="宋体" w:hAnsi="宋体" w:cs="宋体" w:hint="eastAsia"/>
          <w:bCs/>
          <w:szCs w:val="21"/>
          <w:u w:val="single"/>
        </w:rPr>
        <w:t xml:space="preserve">                                                        </w:t>
      </w:r>
    </w:p>
    <w:p w:rsidR="00B07F94">
      <w:pPr>
        <w:adjustRightInd w:val="0"/>
        <w:snapToGrid w:val="0"/>
        <w:spacing w:line="400" w:lineRule="exact"/>
        <w:ind w:firstLine="420" w:firstLineChars="200"/>
        <w:rPr>
          <w:rFonts w:ascii="宋体" w:hAnsi="宋体" w:cs="宋体"/>
          <w:szCs w:val="21"/>
          <w:u w:val="single"/>
        </w:rPr>
      </w:pPr>
      <w:r>
        <w:rPr>
          <w:rFonts w:ascii="宋体" w:hAnsi="宋体" w:cs="宋体" w:hint="eastAsia"/>
          <w:bCs/>
          <w:szCs w:val="21"/>
        </w:rPr>
        <w:t>（</w:t>
      </w:r>
      <w:r>
        <w:rPr>
          <w:rFonts w:ascii="宋体" w:hAnsi="宋体" w:cs="宋体" w:hint="eastAsia"/>
          <w:bCs/>
          <w:szCs w:val="21"/>
        </w:rPr>
        <w:t>5</w:t>
      </w:r>
      <w:r>
        <w:rPr>
          <w:rFonts w:ascii="宋体" w:hAnsi="宋体" w:cs="宋体" w:hint="eastAsia"/>
          <w:bCs/>
          <w:szCs w:val="21"/>
        </w:rPr>
        <w:t>）风险处置措施和替代方案：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rsidR="00B07F94" w:rsidP="00284C4F">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合同验收</w:t>
      </w:r>
    </w:p>
    <w:p w:rsidR="00B07F94">
      <w:pPr>
        <w:numPr>
          <w:ilvl w:val="0"/>
          <w:numId w:val="8"/>
        </w:numPr>
        <w:adjustRightInd w:val="0"/>
        <w:snapToGrid w:val="0"/>
        <w:spacing w:line="400" w:lineRule="exact"/>
        <w:ind w:firstLine="420" w:firstLineChars="200"/>
        <w:rPr>
          <w:rFonts w:ascii="宋体" w:hAnsi="宋体"/>
          <w:bCs/>
          <w:szCs w:val="21"/>
        </w:rPr>
      </w:pPr>
      <w:r>
        <w:rPr>
          <w:rFonts w:ascii="宋体" w:hAnsi="宋体" w:hint="eastAsia"/>
          <w:bCs/>
          <w:szCs w:val="21"/>
        </w:rPr>
        <w:t>验收组织方式：</w:t>
      </w:r>
      <w:r>
        <w:rPr>
          <w:rFonts w:ascii="Wingdings" w:hAnsi="Wingdings" w:cs="宋体"/>
          <w:szCs w:val="21"/>
        </w:rPr>
        <w:sym w:font="Wingdings" w:char="F0A8"/>
      </w:r>
      <w:r>
        <w:rPr>
          <w:rFonts w:ascii="宋体" w:hAnsi="宋体" w:hint="eastAsia"/>
          <w:bCs/>
          <w:szCs w:val="21"/>
        </w:rPr>
        <w:t>自行组织</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委托第三方组织</w:t>
      </w:r>
    </w:p>
    <w:p w:rsidR="00B07F94">
      <w:pPr>
        <w:adjustRightInd w:val="0"/>
        <w:snapToGrid w:val="0"/>
        <w:spacing w:line="400" w:lineRule="exact"/>
        <w:rPr>
          <w:rFonts w:ascii="宋体" w:hAnsi="宋体"/>
          <w:bCs/>
          <w:szCs w:val="21"/>
        </w:rPr>
      </w:pPr>
      <w:r>
        <w:rPr>
          <w:rFonts w:ascii="宋体" w:hAnsi="宋体" w:hint="eastAsia"/>
          <w:bCs/>
          <w:szCs w:val="21"/>
        </w:rPr>
        <w:t xml:space="preserve">         </w:t>
      </w:r>
      <w:r>
        <w:rPr>
          <w:rFonts w:ascii="宋体" w:hAnsi="宋体" w:hint="eastAsia"/>
          <w:bCs/>
          <w:szCs w:val="21"/>
        </w:rPr>
        <w:t>验收主体：</w:t>
      </w:r>
      <w:r>
        <w:rPr>
          <w:rFonts w:ascii="宋体" w:hAnsi="宋体" w:hint="eastAsia"/>
          <w:bCs/>
          <w:szCs w:val="21"/>
          <w:u w:val="single"/>
        </w:rPr>
        <w:t xml:space="preserve">                  </w:t>
      </w:r>
    </w:p>
    <w:p w:rsidR="00B07F94">
      <w:pPr>
        <w:adjustRightInd w:val="0"/>
        <w:snapToGrid w:val="0"/>
        <w:spacing w:line="400" w:lineRule="exact"/>
        <w:rPr>
          <w:rFonts w:ascii="宋体" w:hAnsi="宋体"/>
          <w:bCs/>
          <w:szCs w:val="21"/>
        </w:rPr>
      </w:pPr>
      <w:r>
        <w:rPr>
          <w:rFonts w:ascii="宋体" w:hAnsi="宋体" w:hint="eastAsia"/>
          <w:bCs/>
          <w:szCs w:val="21"/>
        </w:rPr>
        <w:t xml:space="preserve">        </w:t>
      </w:r>
      <w:r>
        <w:rPr>
          <w:rFonts w:ascii="宋体" w:hAnsi="宋体" w:hint="eastAsia"/>
          <w:bCs/>
          <w:szCs w:val="21"/>
        </w:rPr>
        <w:t>是否邀请本项目的其他供应商参加验收：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B07F94">
      <w:pPr>
        <w:adjustRightInd w:val="0"/>
        <w:snapToGrid w:val="0"/>
        <w:spacing w:line="400" w:lineRule="exact"/>
        <w:ind w:firstLine="840" w:firstLineChars="400"/>
        <w:rPr>
          <w:rFonts w:ascii="宋体" w:hAnsi="宋体"/>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B07F94">
      <w:pPr>
        <w:adjustRightInd w:val="0"/>
        <w:snapToGrid w:val="0"/>
        <w:spacing w:line="400" w:lineRule="exact"/>
        <w:ind w:firstLine="840" w:firstLineChars="400"/>
        <w:rPr>
          <w:rFonts w:ascii="宋体" w:hAnsi="宋体"/>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B07F94">
      <w:pPr>
        <w:adjustRightInd w:val="0"/>
        <w:snapToGrid w:val="0"/>
        <w:spacing w:line="400" w:lineRule="exact"/>
        <w:ind w:firstLine="840" w:firstLineChars="400"/>
        <w:rPr>
          <w:rFonts w:ascii="宋体" w:hAnsi="宋体"/>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B07F94">
      <w:pPr>
        <w:adjustRightInd w:val="0"/>
        <w:snapToGrid w:val="0"/>
        <w:spacing w:line="400" w:lineRule="exact"/>
        <w:ind w:firstLine="840" w:firstLineChars="400"/>
        <w:rPr>
          <w:rFonts w:ascii="宋体" w:hAnsi="宋体"/>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B07F94">
      <w:pPr>
        <w:adjustRightInd w:val="0"/>
        <w:snapToGrid w:val="0"/>
        <w:spacing w:line="400" w:lineRule="exact"/>
        <w:ind w:firstLine="840" w:firstLineChars="400"/>
        <w:rPr>
          <w:rFonts w:ascii="宋体" w:hAnsi="宋体"/>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rsidR="00B07F94">
      <w:pPr>
        <w:adjustRightInd w:val="0"/>
        <w:snapToGrid w:val="0"/>
        <w:spacing w:line="400" w:lineRule="exact"/>
        <w:ind w:firstLine="840" w:firstLineChars="400"/>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B07F94">
      <w:pPr>
        <w:adjustRightInd w:val="0"/>
        <w:snapToGrid w:val="0"/>
        <w:spacing w:line="400" w:lineRule="exact"/>
        <w:ind w:firstLine="840" w:firstLineChars="400"/>
        <w:rPr>
          <w:rFonts w:ascii="宋体" w:hAnsi="宋体"/>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rsidR="00B07F94">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2</w:t>
      </w:r>
      <w:r>
        <w:rPr>
          <w:rFonts w:ascii="宋体" w:hAnsi="宋体" w:hint="eastAsia"/>
          <w:bCs/>
          <w:szCs w:val="21"/>
        </w:rPr>
        <w:t>）履约验收时间：</w:t>
      </w:r>
      <w:r>
        <w:rPr>
          <w:rFonts w:ascii="宋体" w:hAnsi="宋体" w:hint="eastAsia"/>
          <w:bCs/>
          <w:szCs w:val="21"/>
          <w:u w:val="single"/>
        </w:rPr>
        <w:t>（计划于何时验收</w:t>
      </w:r>
      <w:r>
        <w:rPr>
          <w:rFonts w:ascii="宋体" w:hAnsi="宋体" w:hint="eastAsia"/>
          <w:bCs/>
          <w:szCs w:val="21"/>
          <w:u w:val="single"/>
        </w:rPr>
        <w:t>/</w:t>
      </w:r>
      <w:r>
        <w:rPr>
          <w:rFonts w:ascii="宋体" w:hAnsi="宋体" w:hint="eastAsia"/>
          <w:bCs/>
          <w:szCs w:val="21"/>
          <w:u w:val="single"/>
        </w:rPr>
        <w:t>供应商提出验收申请之日起</w:t>
      </w:r>
      <w:r>
        <w:rPr>
          <w:rFonts w:ascii="宋体" w:hAnsi="宋体" w:hint="eastAsia"/>
          <w:bCs/>
          <w:szCs w:val="21"/>
          <w:u w:val="single"/>
        </w:rPr>
        <w:t xml:space="preserve">   </w:t>
      </w:r>
      <w:r>
        <w:rPr>
          <w:rFonts w:ascii="宋体" w:hAnsi="宋体" w:hint="eastAsia"/>
          <w:bCs/>
          <w:szCs w:val="21"/>
          <w:u w:val="single"/>
        </w:rPr>
        <w:t>日内组织验收）</w:t>
      </w:r>
      <w:r>
        <w:rPr>
          <w:rFonts w:ascii="宋体" w:hAnsi="宋体" w:hint="eastAsia"/>
          <w:bCs/>
          <w:szCs w:val="21"/>
          <w:u w:val="single"/>
        </w:rPr>
        <w:t xml:space="preserve"> </w:t>
      </w:r>
    </w:p>
    <w:p w:rsidR="00B07F94">
      <w:pPr>
        <w:adjustRightInd w:val="0"/>
        <w:snapToGrid w:val="0"/>
        <w:spacing w:line="400" w:lineRule="exact"/>
        <w:ind w:firstLine="420" w:firstLineChars="200"/>
        <w:rPr>
          <w:rFonts w:ascii="宋体" w:hAnsi="宋体"/>
          <w:bCs/>
          <w:szCs w:val="21"/>
        </w:rPr>
      </w:pPr>
      <w:r>
        <w:rPr>
          <w:rFonts w:ascii="宋体" w:hAnsi="宋体" w:hint="eastAsia"/>
          <w:bCs/>
          <w:szCs w:val="21"/>
        </w:rPr>
        <w:t>（</w:t>
      </w:r>
      <w:r>
        <w:rPr>
          <w:rFonts w:ascii="宋体" w:hAnsi="宋体" w:hint="eastAsia"/>
          <w:bCs/>
          <w:szCs w:val="21"/>
        </w:rPr>
        <w:t>3</w:t>
      </w:r>
      <w:r>
        <w:rPr>
          <w:rFonts w:ascii="宋体" w:hAnsi="宋体" w:hint="eastAsia"/>
          <w:bCs/>
          <w:szCs w:val="21"/>
        </w:rPr>
        <w:t>）履约验收方式：</w:t>
      </w:r>
      <w:r>
        <w:rPr>
          <w:rFonts w:ascii="Wingdings" w:hAnsi="Wingdings" w:cs="宋体"/>
          <w:szCs w:val="21"/>
        </w:rPr>
        <w:sym w:font="Wingdings" w:char="F0A8"/>
      </w:r>
      <w:r>
        <w:rPr>
          <w:rFonts w:ascii="宋体" w:hAnsi="宋体" w:hint="eastAsia"/>
          <w:bCs/>
          <w:szCs w:val="21"/>
        </w:rPr>
        <w:t>一次性验收</w:t>
      </w:r>
      <w:r>
        <w:rPr>
          <w:rFonts w:ascii="宋体" w:hAnsi="宋体" w:hint="eastAsia"/>
          <w:bCs/>
          <w:szCs w:val="21"/>
        </w:rPr>
        <w:t xml:space="preserve">         </w:t>
      </w:r>
    </w:p>
    <w:p w:rsidR="00B07F94">
      <w:pPr>
        <w:adjustRightInd w:val="0"/>
        <w:snapToGrid w:val="0"/>
        <w:spacing w:line="400" w:lineRule="exact"/>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w:t>
      </w:r>
      <w:r>
        <w:rPr>
          <w:rFonts w:ascii="宋体" w:hAnsi="宋体" w:hint="eastAsia"/>
          <w:bCs/>
          <w:szCs w:val="21"/>
        </w:rPr>
        <w:t>/</w:t>
      </w:r>
      <w:r>
        <w:rPr>
          <w:rFonts w:ascii="宋体" w:hAnsi="宋体" w:hint="eastAsia"/>
          <w:bCs/>
          <w:szCs w:val="21"/>
        </w:rPr>
        <w:t>分项验收：</w:t>
      </w:r>
      <w:r>
        <w:rPr>
          <w:rFonts w:ascii="宋体" w:hAnsi="宋体" w:hint="eastAsia"/>
          <w:bCs/>
          <w:szCs w:val="21"/>
          <w:u w:val="single"/>
        </w:rPr>
        <w:t xml:space="preserve"> </w:t>
      </w:r>
      <w:r>
        <w:rPr>
          <w:rFonts w:ascii="宋体" w:hAnsi="宋体" w:hint="eastAsia"/>
          <w:bCs/>
          <w:szCs w:val="21"/>
          <w:u w:val="single"/>
        </w:rPr>
        <w:t>（应明确分期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w:t>
      </w:r>
      <w:r>
        <w:rPr>
          <w:rFonts w:ascii="宋体" w:hAnsi="宋体" w:hint="eastAsia"/>
          <w:bCs/>
          <w:szCs w:val="21"/>
          <w:u w:val="single"/>
        </w:rPr>
        <w:t xml:space="preserve">  </w:t>
      </w:r>
    </w:p>
    <w:p w:rsidR="00B07F94">
      <w:pPr>
        <w:adjustRightInd w:val="0"/>
        <w:snapToGrid w:val="0"/>
        <w:spacing w:line="400" w:lineRule="exact"/>
        <w:ind w:firstLine="420" w:firstLineChars="200"/>
        <w:rPr>
          <w:rFonts w:ascii="宋体" w:hAnsi="宋体"/>
          <w:bCs/>
          <w:szCs w:val="21"/>
        </w:rPr>
      </w:pPr>
      <w:r>
        <w:rPr>
          <w:rFonts w:ascii="宋体" w:hAnsi="宋体" w:hint="eastAsia"/>
          <w:bCs/>
          <w:szCs w:val="21"/>
        </w:rPr>
        <w:t>（</w:t>
      </w:r>
      <w:r>
        <w:rPr>
          <w:rFonts w:ascii="宋体" w:hAnsi="宋体" w:hint="eastAsia"/>
          <w:bCs/>
          <w:szCs w:val="21"/>
        </w:rPr>
        <w:t>4</w:t>
      </w:r>
      <w:r>
        <w:rPr>
          <w:rFonts w:ascii="宋体" w:hAnsi="宋体" w:hint="eastAsia"/>
          <w:bCs/>
          <w:szCs w:val="21"/>
        </w:rPr>
        <w:t>）履约验收程序：</w:t>
      </w:r>
      <w:r>
        <w:rPr>
          <w:rFonts w:ascii="宋体" w:hAnsi="宋体" w:hint="eastAsia"/>
          <w:bCs/>
          <w:szCs w:val="21"/>
          <w:u w:val="single"/>
        </w:rPr>
        <w:t xml:space="preserve">                                         </w:t>
      </w:r>
    </w:p>
    <w:p w:rsidR="00B07F94">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5</w:t>
      </w:r>
      <w:r>
        <w:rPr>
          <w:rFonts w:ascii="宋体" w:hAnsi="宋体" w:hint="eastAsia"/>
          <w:bCs/>
          <w:szCs w:val="21"/>
        </w:rPr>
        <w:t>）履约验收的内容：</w:t>
      </w:r>
      <w:r>
        <w:rPr>
          <w:rFonts w:ascii="宋体" w:hAnsi="宋体" w:hint="eastAsia"/>
          <w:bCs/>
          <w:szCs w:val="21"/>
          <w:u w:val="single"/>
        </w:rPr>
        <w:t xml:space="preserve"> </w:t>
      </w:r>
      <w:r>
        <w:rPr>
          <w:rFonts w:ascii="宋体" w:hAnsi="宋体" w:hint="eastAsia"/>
          <w:bCs/>
          <w:szCs w:val="21"/>
          <w:u w:val="single"/>
        </w:rPr>
        <w:t>（应当包括每一项技术和商务要求的履约情况，特别是落实政府采购扶持中小企业，支持绿色发展和乡村振兴等政策情况）</w:t>
      </w:r>
      <w:r>
        <w:rPr>
          <w:rFonts w:ascii="宋体" w:hAnsi="宋体" w:hint="eastAsia"/>
          <w:bCs/>
          <w:szCs w:val="21"/>
          <w:u w:val="single"/>
        </w:rPr>
        <w:t xml:space="preserve">                          </w:t>
      </w:r>
      <w:r>
        <w:rPr>
          <w:rFonts w:ascii="宋体" w:hAnsi="宋体" w:hint="eastAsia"/>
          <w:bCs/>
          <w:szCs w:val="21"/>
          <w:u w:val="single"/>
        </w:rPr>
        <w:t xml:space="preserve">            </w:t>
      </w:r>
    </w:p>
    <w:p w:rsidR="00B07F94">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6</w:t>
      </w:r>
      <w:r>
        <w:rPr>
          <w:rFonts w:ascii="宋体" w:hAnsi="宋体" w:hint="eastAsia"/>
          <w:bCs/>
          <w:szCs w:val="21"/>
        </w:rPr>
        <w:t>）履约验收标准：</w:t>
      </w:r>
      <w:r>
        <w:rPr>
          <w:rFonts w:ascii="宋体" w:hAnsi="宋体" w:hint="eastAsia"/>
          <w:bCs/>
          <w:szCs w:val="21"/>
          <w:u w:val="single"/>
        </w:rPr>
        <w:t xml:space="preserve">                                         </w:t>
      </w:r>
    </w:p>
    <w:p w:rsidR="00B07F94">
      <w:pPr>
        <w:pStyle w:val="AONormal"/>
        <w:ind w:firstLine="420"/>
        <w:rPr>
          <w:rFonts w:ascii="宋体" w:eastAsia="宋体" w:hAnsi="宋体" w:cs="宋体"/>
          <w:sz w:val="21"/>
        </w:rPr>
      </w:pPr>
      <w:r>
        <w:rPr>
          <w:rFonts w:ascii="宋体" w:eastAsia="宋体" w:hAnsi="宋体" w:cs="宋体" w:hint="eastAsia"/>
          <w:bCs/>
          <w:sz w:val="21"/>
        </w:rPr>
        <w:t>（</w:t>
      </w:r>
      <w:r>
        <w:rPr>
          <w:rFonts w:ascii="宋体" w:eastAsia="宋体" w:hAnsi="宋体" w:cs="宋体" w:hint="eastAsia"/>
          <w:bCs/>
          <w:sz w:val="21"/>
        </w:rPr>
        <w:t>7</w:t>
      </w:r>
      <w:r>
        <w:rPr>
          <w:rFonts w:ascii="宋体" w:eastAsia="宋体" w:hAnsi="宋体" w:cs="宋体" w:hint="eastAsia"/>
          <w:bCs/>
          <w:sz w:val="21"/>
        </w:rPr>
        <w:t>）是否以采购活动中供应商提供的样品作为参考：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是</w:t>
      </w:r>
      <w:r>
        <w:rPr>
          <w:rFonts w:ascii="宋体" w:eastAsia="宋体" w:hAnsi="宋体" w:cs="宋体" w:hint="eastAsia"/>
          <w:bCs/>
          <w:sz w:val="21"/>
        </w:rPr>
        <w:t xml:space="preserve">  </w:t>
      </w:r>
      <w:r>
        <w:rPr>
          <w:rFonts w:ascii="Wingdings" w:eastAsia="宋体" w:hAnsi="Wingdings" w:cs="宋体"/>
          <w:sz w:val="21"/>
        </w:rPr>
        <w:sym w:font="Wingdings" w:char="F0A8"/>
      </w:r>
      <w:r>
        <w:rPr>
          <w:rFonts w:ascii="宋体" w:eastAsia="宋体" w:hAnsi="宋体" w:cs="宋体" w:hint="eastAsia"/>
          <w:bCs/>
          <w:sz w:val="21"/>
        </w:rPr>
        <w:t>否</w:t>
      </w:r>
    </w:p>
    <w:p w:rsidR="00B07F94">
      <w:pPr>
        <w:adjustRightInd w:val="0"/>
        <w:snapToGrid w:val="0"/>
        <w:spacing w:line="400" w:lineRule="exact"/>
        <w:ind w:firstLine="420" w:firstLineChars="200"/>
        <w:rPr>
          <w:rFonts w:ascii="宋体" w:hAnsi="宋体" w:cs="宋体"/>
          <w:bCs/>
          <w:szCs w:val="21"/>
          <w:u w:val="single"/>
        </w:rPr>
      </w:pPr>
      <w:r>
        <w:rPr>
          <w:rFonts w:ascii="宋体" w:hAnsi="宋体" w:cs="宋体" w:hint="eastAsia"/>
          <w:bCs/>
          <w:szCs w:val="21"/>
        </w:rPr>
        <w:t>（</w:t>
      </w:r>
      <w:r>
        <w:rPr>
          <w:rFonts w:ascii="宋体" w:hAnsi="宋体" w:cs="宋体" w:hint="eastAsia"/>
          <w:bCs/>
          <w:szCs w:val="21"/>
        </w:rPr>
        <w:t>8</w:t>
      </w:r>
      <w:r>
        <w:rPr>
          <w:rFonts w:ascii="宋体" w:hAnsi="宋体" w:cs="宋体" w:hint="eastAsia"/>
          <w:bCs/>
          <w:szCs w:val="21"/>
        </w:rPr>
        <w:t>）履约验收其他事项：</w:t>
      </w:r>
      <w:r>
        <w:rPr>
          <w:rFonts w:ascii="宋体" w:hAnsi="宋体" w:cs="宋体" w:hint="eastAsia"/>
          <w:bCs/>
          <w:szCs w:val="21"/>
          <w:u w:val="single"/>
        </w:rPr>
        <w:t xml:space="preserve">      </w:t>
      </w:r>
      <w:r>
        <w:rPr>
          <w:rFonts w:ascii="宋体" w:hAnsi="宋体" w:cs="宋体" w:hint="eastAsia"/>
          <w:bCs/>
          <w:szCs w:val="21"/>
          <w:u w:val="single"/>
        </w:rPr>
        <w:t>（产权过户登记等）</w:t>
      </w:r>
      <w:r>
        <w:rPr>
          <w:rFonts w:ascii="宋体" w:hAnsi="宋体" w:cs="宋体" w:hint="eastAsia"/>
          <w:bCs/>
          <w:szCs w:val="21"/>
          <w:u w:val="single"/>
        </w:rPr>
        <w:t xml:space="preserve">          </w:t>
      </w:r>
    </w:p>
    <w:p w:rsidR="00B07F94" w:rsidP="00284C4F">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组成合同的文件</w:t>
      </w:r>
    </w:p>
    <w:p w:rsidR="00B07F94">
      <w:pPr>
        <w:adjustRightInd w:val="0"/>
        <w:snapToGrid w:val="0"/>
        <w:spacing w:line="400" w:lineRule="exact"/>
        <w:ind w:firstLine="420" w:firstLineChars="200"/>
        <w:rPr>
          <w:rFonts w:ascii="宋体" w:hAnsi="宋体"/>
          <w:szCs w:val="21"/>
        </w:rPr>
      </w:pPr>
      <w:r>
        <w:rPr>
          <w:rFonts w:ascii="宋体" w:hAnsi="宋体" w:hint="eastAsia"/>
          <w:szCs w:val="21"/>
        </w:rPr>
        <w:t>本协议书与下列文件一起构成合同文件，如下述文件之间有任何抵触、矛盾或歧义，应按以下顺序解释：</w:t>
      </w:r>
    </w:p>
    <w:p w:rsidR="00B07F94">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）政府采购合同协议书及其变更、补充协议</w:t>
      </w:r>
    </w:p>
    <w:p w:rsidR="00B07F94">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）政府采购合同专用条款</w:t>
      </w:r>
    </w:p>
    <w:p w:rsidR="00B07F94">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）政府采购合同通用条款</w:t>
      </w:r>
    </w:p>
    <w:p w:rsidR="00B07F94">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）中标（成交）通知书</w:t>
      </w:r>
    </w:p>
    <w:p w:rsidR="00B07F94">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5</w:t>
      </w:r>
      <w:r>
        <w:rPr>
          <w:rFonts w:ascii="宋体" w:hAnsi="宋体" w:hint="eastAsia"/>
          <w:szCs w:val="21"/>
        </w:rPr>
        <w:t>）投标（响应）文件</w:t>
      </w:r>
    </w:p>
    <w:p w:rsidR="00B07F94">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）采购文件</w:t>
      </w:r>
    </w:p>
    <w:p w:rsidR="00B07F94">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7</w:t>
      </w:r>
      <w:r>
        <w:rPr>
          <w:rFonts w:ascii="宋体" w:hAnsi="宋体" w:hint="eastAsia"/>
          <w:szCs w:val="21"/>
        </w:rPr>
        <w:t>）有关技术文件，图纸</w:t>
      </w:r>
    </w:p>
    <w:p w:rsidR="00B07F94">
      <w:pPr>
        <w:pStyle w:val="AONormal"/>
        <w:ind w:firstLine="420"/>
        <w:rPr>
          <w:rFonts w:ascii="宋体" w:eastAsia="宋体" w:hAnsi="宋体" w:cs="宋体"/>
          <w:kern w:val="2"/>
          <w:sz w:val="21"/>
        </w:rPr>
      </w:pPr>
      <w:r>
        <w:rPr>
          <w:rFonts w:ascii="宋体" w:eastAsia="宋体" w:hAnsi="宋体" w:cs="宋体" w:hint="eastAsia"/>
          <w:sz w:val="21"/>
        </w:rPr>
        <w:t>（</w:t>
      </w:r>
      <w:r>
        <w:rPr>
          <w:rFonts w:ascii="宋体" w:eastAsia="宋体" w:hAnsi="宋体" w:cs="宋体" w:hint="eastAsia"/>
          <w:sz w:val="21"/>
        </w:rPr>
        <w:t>8</w:t>
      </w:r>
      <w:r>
        <w:rPr>
          <w:rFonts w:ascii="宋体" w:eastAsia="宋体" w:hAnsi="宋体" w:cs="宋体" w:hint="eastAsia"/>
          <w:sz w:val="21"/>
        </w:rPr>
        <w:t>）</w:t>
      </w:r>
      <w:r>
        <w:rPr>
          <w:rFonts w:ascii="宋体" w:eastAsia="宋体" w:hAnsi="宋体" w:cs="宋体" w:hint="eastAsia"/>
          <w:color w:val="000000"/>
          <w:kern w:val="2"/>
          <w:sz w:val="21"/>
        </w:rPr>
        <w:t>国家法律、行政法规和规章制度规定或合同约定的作为合同组成部分的其他文件</w:t>
      </w:r>
    </w:p>
    <w:p w:rsidR="00B07F94" w:rsidP="00284C4F">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合同生效</w:t>
      </w:r>
    </w:p>
    <w:p w:rsidR="00B07F94">
      <w:pPr>
        <w:adjustRightInd w:val="0"/>
        <w:snapToGrid w:val="0"/>
        <w:spacing w:line="400" w:lineRule="exact"/>
        <w:ind w:firstLine="420" w:firstLineChars="200"/>
        <w:rPr>
          <w:rFonts w:ascii="宋体" w:hAnsi="宋体"/>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rsidR="00B07F94" w:rsidP="00284C4F">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合同份数</w:t>
      </w:r>
    </w:p>
    <w:p w:rsidR="00B07F94">
      <w:pPr>
        <w:adjustRightInd w:val="0"/>
        <w:snapToGrid w:val="0"/>
        <w:spacing w:line="400" w:lineRule="exact"/>
        <w:ind w:firstLine="420" w:firstLineChars="200"/>
        <w:rPr>
          <w:rFonts w:ascii="宋体" w:hAnsi="宋体"/>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rsidR="00B07F94">
      <w:pPr>
        <w:adjustRightInd w:val="0"/>
        <w:snapToGrid w:val="0"/>
        <w:spacing w:line="400" w:lineRule="exact"/>
        <w:ind w:firstLine="420" w:firstLineChars="200"/>
        <w:rPr>
          <w:rFonts w:ascii="宋体" w:hAnsi="宋体"/>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B07F94">
      <w:pPr>
        <w:adjustRightInd w:val="0"/>
        <w:snapToGrid w:val="0"/>
        <w:spacing w:line="400" w:lineRule="exact"/>
        <w:ind w:firstLine="420" w:firstLineChars="200"/>
        <w:rPr>
          <w:rFonts w:ascii="宋体" w:hAnsi="宋体"/>
          <w:szCs w:val="21"/>
        </w:rPr>
      </w:pPr>
      <w:r>
        <w:rPr>
          <w:rFonts w:ascii="宋体" w:hAnsi="宋体" w:hint="eastAsia"/>
          <w:szCs w:val="21"/>
        </w:rPr>
        <w:t>合同订立地点：</w:t>
      </w:r>
      <w:r>
        <w:rPr>
          <w:rFonts w:ascii="宋体" w:hAnsi="宋体" w:hint="eastAsia"/>
          <w:szCs w:val="21"/>
          <w:u w:val="single"/>
        </w:rPr>
        <w:t xml:space="preserve">                           </w:t>
      </w:r>
    </w:p>
    <w:p w:rsidR="00B07F94">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sidR="00B07F94">
      <w:r>
        <w:rPr>
          <w:rFonts w:hint="eastAsia"/>
        </w:rPr>
        <w:br w:type="page"/>
      </w:r>
    </w:p>
    <w:p w:rsidR="00B07F94">
      <w:pPr>
        <w:pStyle w:val="12"/>
      </w:pPr>
    </w:p>
    <w:tbl>
      <w:tblPr>
        <w:tblStyle w:val="TableNormal"/>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1891"/>
        <w:gridCol w:w="2412"/>
        <w:gridCol w:w="1978"/>
        <w:gridCol w:w="2117"/>
      </w:tblGrid>
      <w:tr>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Ex>
        <w:trPr>
          <w:trHeight w:val="490"/>
        </w:trPr>
        <w:tc>
          <w:tcPr>
            <w:tcW w:w="2562" w:type="pct"/>
            <w:gridSpan w:val="2"/>
            <w:tcBorders>
              <w:bottom w:val="single" w:sz="2" w:space="0" w:color="auto"/>
              <w:right w:val="single" w:sz="2" w:space="0" w:color="auto"/>
            </w:tcBorders>
            <w:vAlign w:val="center"/>
          </w:tcPr>
          <w:p w:rsidR="00B07F94">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rsidR="00B07F94">
            <w:pPr>
              <w:adjustRightInd w:val="0"/>
              <w:snapToGrid w:val="0"/>
              <w:spacing w:line="300" w:lineRule="exact"/>
              <w:jc w:val="center"/>
            </w:pPr>
            <w:r>
              <w:rPr>
                <w:szCs w:val="21"/>
              </w:rPr>
              <w:t>乙方</w:t>
            </w:r>
            <w:r>
              <w:rPr>
                <w:rFonts w:hint="eastAsia"/>
                <w:szCs w:val="21"/>
              </w:rPr>
              <w:t>（供应商）</w:t>
            </w:r>
          </w:p>
        </w:tc>
      </w:tr>
      <w:tr>
        <w:tblPrEx>
          <w:tblW w:w="4927" w:type="pct"/>
          <w:tblLook w:val="04A0"/>
        </w:tblPrEx>
        <w:trPr>
          <w:trHeight w:val="917"/>
        </w:trPr>
        <w:tc>
          <w:tcPr>
            <w:tcW w:w="1126" w:type="pct"/>
            <w:tcBorders>
              <w:top w:val="single" w:sz="2" w:space="0" w:color="auto"/>
              <w:bottom w:val="single" w:sz="2" w:space="0" w:color="auto"/>
              <w:right w:val="single" w:sz="2" w:space="0" w:color="auto"/>
            </w:tcBorders>
            <w:vAlign w:val="center"/>
          </w:tcPr>
          <w:p w:rsidR="00B07F94">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B07F9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07F94">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rsidR="00B07F94">
            <w:pPr>
              <w:adjustRightInd w:val="0"/>
              <w:snapToGrid w:val="0"/>
              <w:spacing w:line="300" w:lineRule="exact"/>
              <w:jc w:val="center"/>
              <w:rPr>
                <w:spacing w:val="20"/>
                <w:szCs w:val="21"/>
              </w:rPr>
            </w:pPr>
          </w:p>
        </w:tc>
      </w:tr>
      <w:tr>
        <w:tblPrEx>
          <w:tblW w:w="4927" w:type="pct"/>
          <w:tblLook w:val="04A0"/>
        </w:tblPrEx>
        <w:trPr>
          <w:trHeight w:val="1171"/>
        </w:trPr>
        <w:tc>
          <w:tcPr>
            <w:tcW w:w="1126" w:type="pct"/>
            <w:vMerge w:val="restart"/>
            <w:tcBorders>
              <w:top w:val="single" w:sz="2" w:space="0" w:color="auto"/>
              <w:right w:val="single" w:sz="2" w:space="0" w:color="auto"/>
            </w:tcBorders>
            <w:vAlign w:val="center"/>
          </w:tcPr>
          <w:p w:rsidR="00B07F94">
            <w:pPr>
              <w:adjustRightInd w:val="0"/>
              <w:snapToGrid w:val="0"/>
              <w:spacing w:line="300" w:lineRule="exact"/>
              <w:jc w:val="center"/>
              <w:rPr>
                <w:szCs w:val="21"/>
              </w:rPr>
            </w:pPr>
            <w:r>
              <w:rPr>
                <w:szCs w:val="21"/>
              </w:rPr>
              <w:t>法定代表人</w:t>
            </w:r>
          </w:p>
          <w:p w:rsidR="00B07F94">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B07F94">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rsidR="00B07F94">
            <w:pPr>
              <w:adjustRightInd w:val="0"/>
              <w:snapToGrid w:val="0"/>
              <w:spacing w:line="300" w:lineRule="exact"/>
              <w:jc w:val="center"/>
              <w:rPr>
                <w:szCs w:val="21"/>
              </w:rPr>
            </w:pPr>
            <w:r>
              <w:rPr>
                <w:szCs w:val="21"/>
              </w:rPr>
              <w:t>法定代表人</w:t>
            </w:r>
          </w:p>
          <w:p w:rsidR="00B07F94">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rsidR="00B07F94">
            <w:pPr>
              <w:adjustRightInd w:val="0"/>
              <w:snapToGrid w:val="0"/>
              <w:spacing w:line="300" w:lineRule="exact"/>
              <w:jc w:val="center"/>
              <w:rPr>
                <w:szCs w:val="21"/>
              </w:rPr>
            </w:pPr>
          </w:p>
        </w:tc>
      </w:tr>
      <w:tr>
        <w:tblPrEx>
          <w:tblW w:w="4927" w:type="pct"/>
          <w:tblLook w:val="04A0"/>
        </w:tblPrEx>
        <w:trPr>
          <w:trHeight w:val="483"/>
        </w:trPr>
        <w:tc>
          <w:tcPr>
            <w:tcW w:w="1126" w:type="pct"/>
            <w:vMerge/>
            <w:tcBorders>
              <w:bottom w:val="single" w:sz="2" w:space="0" w:color="auto"/>
              <w:right w:val="single" w:sz="2" w:space="0" w:color="auto"/>
            </w:tcBorders>
            <w:vAlign w:val="center"/>
          </w:tcPr>
          <w:p w:rsidR="00B07F94">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rsidR="00B07F9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07F94">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rsidR="00B07F9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B07F94">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rsidR="00B07F9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07F94">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259" w:type="pct"/>
            <w:tcBorders>
              <w:top w:val="single" w:sz="2" w:space="0" w:color="auto"/>
              <w:left w:val="single" w:sz="2" w:space="0" w:color="auto"/>
              <w:bottom w:val="single" w:sz="2" w:space="0" w:color="auto"/>
            </w:tcBorders>
            <w:vAlign w:val="center"/>
          </w:tcPr>
          <w:p w:rsidR="00B07F9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B07F94">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rsidR="00B07F9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07F94">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259" w:type="pct"/>
            <w:tcBorders>
              <w:top w:val="single" w:sz="2" w:space="0" w:color="auto"/>
              <w:left w:val="single" w:sz="2" w:space="0" w:color="auto"/>
              <w:bottom w:val="single" w:sz="2" w:space="0" w:color="auto"/>
            </w:tcBorders>
            <w:vAlign w:val="center"/>
          </w:tcPr>
          <w:p w:rsidR="00B07F9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B07F94">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B07F9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07F94">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rsidR="00B07F9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B07F94">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B07F9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07F94">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rsidR="00B07F9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B07F94">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B07F9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07F94">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rsidR="00B07F9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B07F94">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B07F9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07F94">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rsidR="00B07F9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B07F94">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B07F9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07F94">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B07F9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B07F94">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B07F9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07F94">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rsidR="00B07F9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B07F94">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B07F9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07F94">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rsidR="00B07F9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B07F94">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B07F9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07F94">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rsidR="00B07F94">
            <w:pPr>
              <w:adjustRightInd w:val="0"/>
              <w:snapToGrid w:val="0"/>
              <w:spacing w:line="300" w:lineRule="exact"/>
              <w:jc w:val="center"/>
              <w:rPr>
                <w:spacing w:val="20"/>
                <w:szCs w:val="21"/>
              </w:rPr>
            </w:pPr>
          </w:p>
        </w:tc>
      </w:tr>
      <w:tr>
        <w:tblPrEx>
          <w:tblW w:w="4927" w:type="pct"/>
          <w:tblLook w:val="04A0"/>
        </w:tblPrEx>
        <w:trPr>
          <w:trHeight w:val="586"/>
        </w:trPr>
        <w:tc>
          <w:tcPr>
            <w:tcW w:w="5000" w:type="pct"/>
            <w:gridSpan w:val="4"/>
            <w:tcBorders>
              <w:top w:val="single" w:sz="2" w:space="0" w:color="auto"/>
            </w:tcBorders>
            <w:vAlign w:val="center"/>
          </w:tcPr>
          <w:p w:rsidR="00B07F94">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rsidR="00B07F94">
      <w:pPr>
        <w:pStyle w:val="Heading2"/>
        <w:numPr>
          <w:ilvl w:val="0"/>
          <w:numId w:val="0"/>
        </w:numPr>
        <w:adjustRightInd w:val="0"/>
        <w:snapToGrid w:val="0"/>
        <w:spacing w:before="156" w:beforeLines="50"/>
        <w:jc w:val="center"/>
        <w:rPr>
          <w:rFonts w:ascii="黑体" w:hAnsi="黑体"/>
          <w:sz w:val="28"/>
          <w:szCs w:val="28"/>
        </w:rPr>
      </w:pPr>
      <w:r>
        <w:rPr>
          <w:rFonts w:ascii="宋体" w:hAnsi="宋体"/>
          <w:sz w:val="21"/>
          <w:szCs w:val="21"/>
          <w:u w:val="single"/>
        </w:rPr>
        <w:br w:type="page"/>
      </w:r>
      <w:bookmarkStart w:id="72" w:name="_Toc27624"/>
      <w:r>
        <w:rPr>
          <w:rFonts w:ascii="黑体" w:hAnsi="黑体" w:hint="eastAsia"/>
          <w:b w:val="0"/>
          <w:bCs w:val="0"/>
          <w:sz w:val="28"/>
          <w:szCs w:val="28"/>
        </w:rPr>
        <w:t>第二节</w:t>
      </w:r>
      <w:r>
        <w:rPr>
          <w:rFonts w:ascii="黑体" w:hAnsi="黑体" w:hint="eastAsia"/>
          <w:b w:val="0"/>
          <w:bCs w:val="0"/>
          <w:sz w:val="28"/>
          <w:szCs w:val="28"/>
        </w:rPr>
        <w:t xml:space="preserve"> </w:t>
      </w:r>
      <w:r>
        <w:rPr>
          <w:rFonts w:ascii="黑体" w:hAnsi="黑体" w:hint="eastAsia"/>
          <w:b w:val="0"/>
          <w:bCs w:val="0"/>
          <w:sz w:val="28"/>
          <w:szCs w:val="28"/>
        </w:rPr>
        <w:t>政府采购合同通用条款</w:t>
      </w:r>
      <w:bookmarkEnd w:id="72"/>
    </w:p>
    <w:p w:rsidR="00B07F94">
      <w:pPr>
        <w:tabs>
          <w:tab w:val="left" w:pos="8820"/>
          <w:tab w:val="left" w:pos="9345"/>
          <w:tab w:val="left" w:pos="9765"/>
        </w:tabs>
        <w:adjustRightInd w:val="0"/>
        <w:snapToGrid w:val="0"/>
        <w:spacing w:line="400" w:lineRule="exact"/>
        <w:jc w:val="left"/>
        <w:rPr>
          <w:rFonts w:ascii="宋体" w:hAnsi="宋体"/>
          <w:b/>
          <w:bCs/>
        </w:rPr>
      </w:pPr>
      <w:r>
        <w:rPr>
          <w:rFonts w:ascii="宋体" w:hAnsi="宋体" w:hint="eastAsia"/>
          <w:b/>
          <w:sz w:val="24"/>
        </w:rPr>
        <w:t xml:space="preserve">1. </w:t>
      </w:r>
      <w:r>
        <w:rPr>
          <w:rFonts w:ascii="宋体" w:hAnsi="宋体" w:hint="eastAsia"/>
          <w:b/>
          <w:bCs/>
          <w:sz w:val="24"/>
        </w:rPr>
        <w:t>定义</w:t>
      </w:r>
    </w:p>
    <w:p w:rsidR="00B07F9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1.1</w:t>
      </w:r>
      <w:r>
        <w:rPr>
          <w:rFonts w:ascii="宋体" w:hAnsi="宋体" w:hint="eastAsia"/>
          <w:color w:val="000000"/>
          <w:szCs w:val="21"/>
        </w:rPr>
        <w:t>合同当事人</w:t>
      </w:r>
    </w:p>
    <w:p w:rsidR="00B07F9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）采购人（以下称甲方）是指使用财政性资金，通过政府采购方式向供应商购买货物及其相关服务的国家机关、事业单位、团体组织。</w:t>
      </w:r>
    </w:p>
    <w:p w:rsidR="00B07F9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）供应商（以下称乙方）是指参加政府采购活动并且中标（成交），向采购人提供合同约定的货物及其相关服务的法人、非法人组织或者自然人。</w:t>
      </w:r>
    </w:p>
    <w:p w:rsidR="00B07F9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rsidR="00B07F94">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1.2</w:t>
      </w:r>
      <w:r>
        <w:rPr>
          <w:rFonts w:ascii="宋体" w:hAnsi="宋体" w:hint="eastAsia"/>
          <w:szCs w:val="21"/>
        </w:rPr>
        <w:t>本合同下列术语应解释为：</w:t>
      </w:r>
    </w:p>
    <w:p w:rsidR="00B07F94">
      <w:pPr>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rsidR="00B07F94">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）“合同价款”系指根据本合同规定乙方在全面履行合同义务后甲方应支付给乙方的价款。</w:t>
      </w:r>
    </w:p>
    <w:p w:rsidR="00B07F94">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szCs w:val="21"/>
        </w:rPr>
        <w:t>（</w:t>
      </w:r>
      <w:r>
        <w:rPr>
          <w:rFonts w:ascii="宋体" w:hAnsi="宋体" w:hint="eastAsia"/>
          <w:szCs w:val="21"/>
        </w:rPr>
        <w:t>3</w:t>
      </w:r>
      <w:r>
        <w:rPr>
          <w:rFonts w:ascii="宋体" w:hAnsi="宋体" w:hint="eastAsia"/>
          <w:szCs w:val="21"/>
        </w:rPr>
        <w:t>）“货物”系指乙方根据本合同规定须向甲方提供的各种形态和种类的物品，包括原材料、设备、产品（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rsidR="00B07F94">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4</w:t>
      </w:r>
      <w:r>
        <w:rPr>
          <w:rFonts w:ascii="宋体" w:hAnsi="宋体" w:hint="eastAsia"/>
          <w:color w:val="000000"/>
          <w:szCs w:val="21"/>
        </w:rPr>
        <w:t>）“</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rsidR="00B07F94">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5</w:t>
      </w:r>
      <w:r>
        <w:rPr>
          <w:rFonts w:ascii="宋体" w:hAnsi="宋体" w:hint="eastAsia"/>
          <w:color w:val="000000"/>
          <w:szCs w:val="21"/>
        </w:rPr>
        <w:t>）“分包”系指中标（成交）供应商按采购文件、投标（响应）文件的规定，根据分包意向协议，将中标（成交）项目中的部分履约内容，分给具有相应资质条件的供应商履行合同的行为。</w:t>
      </w:r>
    </w:p>
    <w:p w:rsidR="00B07F94">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6</w:t>
      </w:r>
      <w:r>
        <w:rPr>
          <w:rFonts w:ascii="宋体" w:hAnsi="宋体" w:hint="eastAsia"/>
          <w:color w:val="000000"/>
          <w:szCs w:val="21"/>
        </w:rPr>
        <w:t>）</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rsidR="00B07F94">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7</w:t>
      </w:r>
      <w:r>
        <w:rPr>
          <w:rFonts w:ascii="宋体" w:hAnsi="宋体" w:hint="eastAsia"/>
          <w:color w:val="000000"/>
          <w:szCs w:val="21"/>
        </w:rPr>
        <w:t>）其他术语解释，见【</w:t>
      </w:r>
      <w:r>
        <w:rPr>
          <w:rFonts w:ascii="宋体" w:hAnsi="宋体" w:hint="eastAsia"/>
          <w:b/>
          <w:bCs/>
          <w:color w:val="000000"/>
          <w:szCs w:val="21"/>
        </w:rPr>
        <w:t>政府采购合同专用条款</w:t>
      </w:r>
      <w:r>
        <w:rPr>
          <w:rFonts w:ascii="宋体" w:hAnsi="宋体" w:hint="eastAsia"/>
          <w:color w:val="000000"/>
          <w:szCs w:val="21"/>
        </w:rPr>
        <w:t>】。</w:t>
      </w:r>
    </w:p>
    <w:p w:rsidR="00B07F94">
      <w:pPr>
        <w:numPr>
          <w:ilvl w:val="0"/>
          <w:numId w:val="9"/>
        </w:numPr>
        <w:autoSpaceDE w:val="0"/>
        <w:autoSpaceDN w:val="0"/>
        <w:adjustRightInd w:val="0"/>
        <w:snapToGrid w:val="0"/>
        <w:spacing w:line="400" w:lineRule="exact"/>
        <w:jc w:val="left"/>
        <w:rPr>
          <w:rFonts w:ascii="宋体" w:hAnsi="宋体"/>
          <w:b/>
          <w:bCs/>
          <w:color w:val="000000"/>
        </w:rPr>
      </w:pPr>
      <w:r>
        <w:rPr>
          <w:rFonts w:ascii="宋体" w:hAnsi="宋体" w:hint="eastAsia"/>
          <w:b/>
          <w:color w:val="000000"/>
          <w:sz w:val="24"/>
        </w:rPr>
        <w:t>合同标的及金额</w:t>
      </w:r>
    </w:p>
    <w:p w:rsidR="00B07F94">
      <w:pPr>
        <w:autoSpaceDE w:val="0"/>
        <w:autoSpaceDN w:val="0"/>
        <w:adjustRightInd w:val="0"/>
        <w:snapToGrid w:val="0"/>
        <w:spacing w:line="400" w:lineRule="exact"/>
        <w:ind w:firstLine="420" w:firstLineChars="200"/>
        <w:jc w:val="left"/>
        <w:rPr>
          <w:rFonts w:ascii="宋体" w:hAnsi="宋体"/>
          <w:b/>
          <w:bCs/>
          <w:i/>
          <w:iCs/>
          <w:color w:val="000000"/>
          <w:szCs w:val="21"/>
        </w:rPr>
      </w:pPr>
      <w:r>
        <w:rPr>
          <w:rFonts w:ascii="宋体" w:hAnsi="宋体" w:hint="eastAsia"/>
          <w:color w:val="000000"/>
          <w:szCs w:val="21"/>
        </w:rPr>
        <w:t xml:space="preserve">2.1 </w:t>
      </w:r>
      <w:r>
        <w:rPr>
          <w:rFonts w:ascii="宋体" w:hAnsi="宋体" w:hint="eastAsia"/>
          <w:color w:val="000000"/>
          <w:szCs w:val="21"/>
        </w:rPr>
        <w:t>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r>
        <w:rPr>
          <w:rFonts w:ascii="宋体" w:hAnsi="宋体" w:hint="eastAsia"/>
          <w:color w:val="000000"/>
          <w:szCs w:val="21"/>
        </w:rPr>
        <w:t>。</w:t>
      </w:r>
    </w:p>
    <w:p w:rsidR="00B07F94">
      <w:pPr>
        <w:adjustRightInd w:val="0"/>
        <w:snapToGrid w:val="0"/>
        <w:spacing w:line="400" w:lineRule="exact"/>
        <w:jc w:val="left"/>
        <w:rPr>
          <w:rFonts w:ascii="宋体" w:hAnsi="宋体"/>
          <w:b/>
          <w:color w:val="000000"/>
        </w:rPr>
      </w:pPr>
      <w:r>
        <w:rPr>
          <w:rFonts w:ascii="宋体" w:hAnsi="宋体" w:hint="eastAsia"/>
          <w:b/>
          <w:color w:val="000000"/>
          <w:sz w:val="24"/>
        </w:rPr>
        <w:t xml:space="preserve">3. </w:t>
      </w:r>
      <w:r>
        <w:rPr>
          <w:rFonts w:ascii="宋体" w:hAnsi="宋体" w:hint="eastAsia"/>
          <w:b/>
          <w:color w:val="000000"/>
          <w:sz w:val="24"/>
        </w:rPr>
        <w:t>履行合同的时间、地点和方式</w:t>
      </w:r>
    </w:p>
    <w:p w:rsidR="00B07F9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rsidR="00B07F94">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4. </w:t>
      </w:r>
      <w:r>
        <w:rPr>
          <w:rFonts w:ascii="宋体" w:hAnsi="宋体" w:hint="eastAsia"/>
          <w:b/>
          <w:bCs/>
          <w:color w:val="000000"/>
          <w:sz w:val="24"/>
        </w:rPr>
        <w:t>甲方的权利和义务</w:t>
      </w:r>
    </w:p>
    <w:p w:rsidR="00B07F9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4.1</w:t>
      </w:r>
      <w:r>
        <w:rPr>
          <w:rFonts w:ascii="宋体" w:hAnsi="宋体"/>
          <w:color w:val="000000"/>
          <w:szCs w:val="21"/>
        </w:rPr>
        <w:t xml:space="preserve"> </w:t>
      </w:r>
      <w:r>
        <w:rPr>
          <w:rFonts w:ascii="宋体" w:hAnsi="宋体"/>
          <w:color w:val="000000"/>
          <w:szCs w:val="21"/>
        </w:rPr>
        <w:t>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rsidR="00B07F9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rsidR="00B07F9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rsidR="00B07F94">
      <w:pPr>
        <w:snapToGrid w:val="0"/>
        <w:spacing w:line="400" w:lineRule="exact"/>
        <w:ind w:firstLine="420" w:firstLineChars="200"/>
        <w:rPr>
          <w:rFonts w:eastAsia="华文楷体"/>
        </w:rPr>
      </w:pPr>
      <w:r>
        <w:rPr>
          <w:rFonts w:ascii="宋体" w:hAnsi="宋体"/>
          <w:color w:val="000000"/>
          <w:szCs w:val="21"/>
        </w:rPr>
        <w:t xml:space="preserve">4.4 </w:t>
      </w:r>
      <w:r>
        <w:rPr>
          <w:rFonts w:ascii="宋体" w:hAnsi="宋体"/>
          <w:color w:val="000000"/>
          <w:szCs w:val="21"/>
        </w:rPr>
        <w:t>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约定的期限内对乙方履约提出任何异议或者向乙方作出任何说明的，</w:t>
      </w:r>
      <w:r>
        <w:rPr>
          <w:rFonts w:ascii="宋体" w:hAnsi="宋体" w:hint="eastAsia"/>
          <w:color w:val="000000"/>
          <w:szCs w:val="21"/>
        </w:rPr>
        <w:t>视为验收通过。</w:t>
      </w:r>
    </w:p>
    <w:p w:rsidR="00B07F9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rsidR="00B07F9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rsidR="00B07F94">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5. </w:t>
      </w:r>
      <w:r>
        <w:rPr>
          <w:rFonts w:ascii="宋体" w:hAnsi="宋体" w:hint="eastAsia"/>
          <w:b/>
          <w:bCs/>
          <w:color w:val="000000"/>
          <w:sz w:val="24"/>
        </w:rPr>
        <w:t>乙方的权利和义务</w:t>
      </w:r>
    </w:p>
    <w:p w:rsidR="00B07F9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rsidR="00B07F9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w:t>
      </w:r>
      <w:r>
        <w:rPr>
          <w:rFonts w:ascii="宋体" w:hAnsi="宋体"/>
          <w:color w:val="000000"/>
          <w:szCs w:val="21"/>
        </w:rPr>
        <w:t xml:space="preserve">2 </w:t>
      </w:r>
      <w:r>
        <w:rPr>
          <w:rFonts w:ascii="宋体" w:hAnsi="宋体"/>
          <w:color w:val="000000"/>
          <w:szCs w:val="21"/>
        </w:rPr>
        <w:t>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rsidR="00B07F94">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rsidR="00B07F94">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rsidR="00B07F94">
      <w:pPr>
        <w:numPr>
          <w:ilvl w:val="0"/>
          <w:numId w:val="10"/>
        </w:num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合同履行</w:t>
      </w:r>
    </w:p>
    <w:p w:rsidR="00B07F9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6.1 </w:t>
      </w:r>
      <w:r>
        <w:rPr>
          <w:rFonts w:ascii="宋体" w:hAnsi="宋体" w:hint="eastAsia"/>
          <w:color w:val="000000"/>
          <w:szCs w:val="21"/>
        </w:rPr>
        <w:t>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rsidR="00B07F94">
      <w:pPr>
        <w:autoSpaceDE w:val="0"/>
        <w:autoSpaceDN w:val="0"/>
        <w:adjustRightInd w:val="0"/>
        <w:snapToGrid w:val="0"/>
        <w:spacing w:line="400" w:lineRule="exact"/>
        <w:ind w:firstLine="420" w:firstLineChars="200"/>
        <w:jc w:val="left"/>
      </w:pPr>
      <w:r>
        <w:rPr>
          <w:rFonts w:ascii="宋体" w:hAnsi="宋体" w:hint="eastAsia"/>
          <w:color w:val="000000"/>
          <w:szCs w:val="21"/>
        </w:rPr>
        <w:t xml:space="preserve">6.2 </w:t>
      </w:r>
      <w:r>
        <w:rPr>
          <w:rFonts w:ascii="宋体" w:hAnsi="宋体" w:hint="eastAsia"/>
          <w:color w:val="000000"/>
          <w:szCs w:val="21"/>
        </w:rPr>
        <w:t>甲乙双方按照合同约定顺序履行合同义务时，应当先履行一方未履行的，后履行一方有权拒绝其履行请求。先履行一方履行不符合约定的，后履行一方有权拒绝其相应的履行请求。</w:t>
      </w:r>
    </w:p>
    <w:p w:rsidR="00B07F94">
      <w:pPr>
        <w:adjustRightInd w:val="0"/>
        <w:snapToGrid w:val="0"/>
        <w:spacing w:line="400" w:lineRule="exact"/>
        <w:jc w:val="left"/>
        <w:rPr>
          <w:rFonts w:ascii="宋体" w:hAnsi="宋体"/>
          <w:b/>
          <w:bCs/>
          <w:color w:val="000000"/>
        </w:rPr>
      </w:pPr>
      <w:r>
        <w:rPr>
          <w:rFonts w:ascii="宋体" w:hAnsi="宋体" w:hint="eastAsia"/>
          <w:b/>
          <w:bCs/>
          <w:color w:val="000000"/>
          <w:sz w:val="24"/>
        </w:rPr>
        <w:t xml:space="preserve">7. </w:t>
      </w:r>
      <w:r>
        <w:rPr>
          <w:rFonts w:ascii="宋体" w:hAnsi="宋体" w:hint="eastAsia"/>
          <w:b/>
          <w:bCs/>
          <w:color w:val="000000"/>
          <w:sz w:val="24"/>
        </w:rPr>
        <w:t>货物包装、运输、保险和交付要求</w:t>
      </w:r>
    </w:p>
    <w:p w:rsidR="00B07F9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7.1 </w:t>
      </w:r>
      <w:r>
        <w:rPr>
          <w:rFonts w:ascii="宋体" w:hAnsi="宋体" w:hint="eastAsia"/>
          <w:color w:val="000000"/>
          <w:szCs w:val="21"/>
        </w:rPr>
        <w:t>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rsidR="00B07F94">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7.2 </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rsidR="00B07F94">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7.3 </w:t>
      </w:r>
      <w:r>
        <w:rPr>
          <w:rFonts w:ascii="宋体" w:hAnsi="宋体" w:hint="eastAsia"/>
          <w:color w:val="000000"/>
          <w:szCs w:val="21"/>
        </w:rPr>
        <w:t>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rsidR="00B07F9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7.4 </w:t>
      </w:r>
      <w:r>
        <w:rPr>
          <w:rFonts w:ascii="宋体" w:hAnsi="宋体" w:hint="eastAsia"/>
          <w:color w:val="000000"/>
          <w:szCs w:val="21"/>
        </w:rPr>
        <w:t>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w:t>
      </w:r>
      <w:r>
        <w:rPr>
          <w:rFonts w:ascii="宋体" w:hAnsi="宋体" w:hint="eastAsia"/>
          <w:color w:val="000000"/>
          <w:szCs w:val="21"/>
        </w:rPr>
        <w:t>报告。</w:t>
      </w:r>
    </w:p>
    <w:p w:rsidR="00B07F9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乙方在运输到达之前应提前通知甲方，并提示货物运输装卸的注意事项，甲方配合乙方</w:t>
      </w:r>
      <w:r>
        <w:rPr>
          <w:rFonts w:ascii="宋体" w:hAnsi="宋体" w:cs="宋体" w:hint="eastAsia"/>
          <w:color w:val="000000"/>
          <w:szCs w:val="21"/>
        </w:rPr>
        <w:t>做好货物的接收工作。</w:t>
      </w:r>
    </w:p>
    <w:p w:rsidR="00B07F94">
      <w:pPr>
        <w:pStyle w:val="AONormal"/>
        <w:ind w:firstLine="420"/>
        <w:rPr>
          <w:sz w:val="21"/>
        </w:rPr>
      </w:pPr>
      <w:r>
        <w:rPr>
          <w:rFonts w:ascii="宋体" w:eastAsia="宋体" w:hAnsi="宋体" w:cs="Times New Roman" w:hint="eastAsia"/>
          <w:color w:val="000000"/>
          <w:kern w:val="2"/>
          <w:sz w:val="21"/>
        </w:rPr>
        <w:t xml:space="preserve">7.6 </w:t>
      </w:r>
      <w:r>
        <w:rPr>
          <w:rFonts w:ascii="宋体" w:eastAsia="宋体" w:hAnsi="宋体" w:cs="Times New Roman" w:hint="eastAsia"/>
          <w:color w:val="000000"/>
          <w:kern w:val="2"/>
          <w:sz w:val="21"/>
        </w:rPr>
        <w:t>如因包装、运输问题导致货物损毁、丢失或者品质下降，甲方有权要求降价、换货、拒收部分或整批货物，由此产生的费用和损失，均由乙方承担。</w:t>
      </w:r>
    </w:p>
    <w:p w:rsidR="00B07F94">
      <w:pPr>
        <w:adjustRightInd w:val="0"/>
        <w:snapToGrid w:val="0"/>
        <w:spacing w:line="400" w:lineRule="exact"/>
        <w:jc w:val="left"/>
        <w:rPr>
          <w:rFonts w:ascii="宋体" w:hAnsi="宋体"/>
          <w:b/>
        </w:rPr>
      </w:pPr>
      <w:r>
        <w:rPr>
          <w:rFonts w:ascii="宋体" w:hAnsi="宋体" w:hint="eastAsia"/>
          <w:b/>
          <w:color w:val="000000"/>
          <w:sz w:val="24"/>
        </w:rPr>
        <w:t xml:space="preserve">8. </w:t>
      </w:r>
      <w:r>
        <w:rPr>
          <w:rFonts w:ascii="宋体" w:hAnsi="宋体" w:hint="eastAsia"/>
          <w:b/>
          <w:sz w:val="24"/>
        </w:rPr>
        <w:t>质量标准和保证</w:t>
      </w:r>
    </w:p>
    <w:p w:rsidR="00B07F94">
      <w:pPr>
        <w:pStyle w:val="PlainText"/>
        <w:adjustRightInd w:val="0"/>
        <w:snapToGrid w:val="0"/>
        <w:spacing w:line="400" w:lineRule="exact"/>
        <w:ind w:firstLine="420" w:firstLineChars="200"/>
        <w:jc w:val="left"/>
        <w:rPr>
          <w:rFonts w:hAnsi="宋体"/>
          <w:b/>
        </w:rPr>
      </w:pPr>
      <w:r>
        <w:rPr>
          <w:rFonts w:hAnsi="宋体" w:hint="eastAsia"/>
        </w:rPr>
        <w:t xml:space="preserve">8.1 </w:t>
      </w:r>
      <w:r>
        <w:rPr>
          <w:rFonts w:hAnsi="宋体" w:hint="eastAsia"/>
        </w:rPr>
        <w:t>质量标准</w:t>
      </w:r>
    </w:p>
    <w:p w:rsidR="00B07F9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B07F94">
      <w:pPr>
        <w:pStyle w:val="PlainText"/>
        <w:adjustRightInd w:val="0"/>
        <w:snapToGrid w:val="0"/>
        <w:spacing w:line="400" w:lineRule="exact"/>
        <w:ind w:firstLine="420" w:firstLineChars="200"/>
        <w:jc w:val="left"/>
        <w:rPr>
          <w:rFonts w:hAnsi="宋体"/>
        </w:rPr>
      </w:pPr>
      <w:r>
        <w:rPr>
          <w:rFonts w:hAnsi="宋体" w:hint="eastAsia"/>
        </w:rPr>
        <w:t>（</w:t>
      </w:r>
      <w:r>
        <w:rPr>
          <w:rFonts w:hAnsi="宋体" w:hint="eastAsia"/>
        </w:rPr>
        <w:t>2</w:t>
      </w:r>
      <w:r>
        <w:rPr>
          <w:rFonts w:hAnsi="宋体" w:hint="eastAsia"/>
        </w:rPr>
        <w:t>）采用中华人民共和国法定计量单位。</w:t>
      </w:r>
    </w:p>
    <w:p w:rsidR="00B07F9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）乙方所提供的货物应符合国家有关安全、环保、卫生的规定。</w:t>
      </w:r>
    </w:p>
    <w:p w:rsidR="00B07F9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）乙方应向甲方提交所提供货物的技术文件，包括相应的中文技术文件，如：产品目录、图纸、操作手册、使用说明、维护手册或服务指南等。上述文件应包装好随货物一同发运。</w:t>
      </w:r>
    </w:p>
    <w:p w:rsidR="00B07F9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8.2 </w:t>
      </w:r>
      <w:r>
        <w:rPr>
          <w:rFonts w:ascii="宋体" w:hAnsi="宋体" w:hint="eastAsia"/>
          <w:szCs w:val="21"/>
        </w:rPr>
        <w:t>保证</w:t>
      </w:r>
    </w:p>
    <w:p w:rsidR="00B07F9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）乙方应保证提供的货物完全符合合同规定的质量、规格和性能要求。乙方应保证货物在正确安装、正常使用和保养条件下，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规定或乙方书面承诺（两者以较长的为准）的质量保证期内，本保证保持有效。</w:t>
      </w:r>
    </w:p>
    <w:p w:rsidR="00B07F9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）在质量保证期内所发现的缺陷，甲方应尽快以书面形式通知乙方。</w:t>
      </w:r>
    </w:p>
    <w:p w:rsidR="00B07F9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rsidR="00B07F9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）在质量保证期内，如果货物的质量或规格与合同不符，或证实货物是有缺陷的，包括潜在的缺陷或使用不符合要求的材料等，甲方可以根据本合同第</w:t>
      </w:r>
      <w:r>
        <w:rPr>
          <w:rFonts w:ascii="宋体" w:hAnsi="宋体" w:hint="eastAsia"/>
          <w:szCs w:val="21"/>
        </w:rPr>
        <w:t>1</w:t>
      </w:r>
      <w:r>
        <w:rPr>
          <w:rFonts w:ascii="宋体" w:hAnsi="宋体" w:hint="eastAsia"/>
          <w:color w:val="000000"/>
          <w:szCs w:val="21"/>
        </w:rPr>
        <w:t>5</w:t>
      </w:r>
      <w:r>
        <w:rPr>
          <w:rFonts w:ascii="宋体" w:hAnsi="宋体" w:hint="eastAsia"/>
          <w:szCs w:val="21"/>
        </w:rPr>
        <w:t>.1</w:t>
      </w:r>
      <w:r>
        <w:rPr>
          <w:rFonts w:ascii="宋体" w:hAnsi="宋体" w:hint="eastAsia"/>
          <w:szCs w:val="21"/>
        </w:rPr>
        <w:t>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rsidR="00B07F94">
      <w:pPr>
        <w:adjustRightInd w:val="0"/>
        <w:snapToGrid w:val="0"/>
        <w:spacing w:line="400" w:lineRule="exact"/>
        <w:ind w:firstLine="420" w:firstLineChars="200"/>
        <w:jc w:val="left"/>
      </w:pPr>
      <w:r>
        <w:rPr>
          <w:rFonts w:ascii="宋体" w:hAnsi="宋体" w:hint="eastAsia"/>
          <w:szCs w:val="21"/>
        </w:rPr>
        <w:t>（</w:t>
      </w:r>
      <w:r>
        <w:rPr>
          <w:rFonts w:ascii="宋体" w:hAnsi="宋体" w:hint="eastAsia"/>
          <w:szCs w:val="21"/>
        </w:rPr>
        <w:t>5</w:t>
      </w:r>
      <w:r>
        <w:rPr>
          <w:rFonts w:ascii="宋体" w:hAnsi="宋体" w:hint="eastAsia"/>
          <w:szCs w:val="21"/>
        </w:rPr>
        <w:t>）乙方在约定的时间内未能弥补缺陷，甲方可采取必要的补救措施，但其风险和费用</w:t>
      </w:r>
      <w:r>
        <w:rPr>
          <w:rFonts w:ascii="宋体" w:hAnsi="宋体" w:hint="eastAsia"/>
          <w:szCs w:val="21"/>
        </w:rPr>
        <w:t>将由乙方承担，甲方根据合同约定对乙方行使的其他权利不受影响。</w:t>
      </w:r>
    </w:p>
    <w:p w:rsidR="00B07F94">
      <w:pPr>
        <w:adjustRightInd w:val="0"/>
        <w:snapToGrid w:val="0"/>
        <w:spacing w:line="400" w:lineRule="exact"/>
        <w:jc w:val="left"/>
        <w:rPr>
          <w:rFonts w:ascii="宋体" w:hAnsi="宋体"/>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rsidR="00B07F9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9.1 </w:t>
      </w:r>
      <w:r>
        <w:rPr>
          <w:rFonts w:ascii="宋体" w:hAnsi="宋体" w:hint="eastAsia"/>
          <w:color w:val="000000"/>
          <w:szCs w:val="21"/>
        </w:rPr>
        <w:t>乙方保证对其出售的货物享有合法的权利。</w:t>
      </w:r>
    </w:p>
    <w:p w:rsidR="00B07F9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rsidR="00B07F9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9.3 </w:t>
      </w:r>
      <w:r>
        <w:rPr>
          <w:rFonts w:ascii="宋体" w:hAnsi="宋体" w:hint="eastAsia"/>
          <w:color w:val="000000"/>
          <w:szCs w:val="21"/>
        </w:rPr>
        <w:t>如甲方使用上述货物构成对第三人侵权的，则由乙方承担全部责任。</w:t>
      </w:r>
    </w:p>
    <w:p w:rsidR="00B07F94">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10. </w:t>
      </w:r>
      <w:r>
        <w:rPr>
          <w:rFonts w:ascii="宋体" w:hAnsi="宋体" w:hint="eastAsia"/>
          <w:b/>
          <w:bCs/>
          <w:color w:val="000000"/>
          <w:sz w:val="24"/>
        </w:rPr>
        <w:t>知识产权保护</w:t>
      </w:r>
    </w:p>
    <w:p w:rsidR="00B07F9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color w:val="000000"/>
          <w:szCs w:val="21"/>
        </w:rPr>
        <w:t xml:space="preserve">10.1 </w:t>
      </w:r>
      <w:r>
        <w:rPr>
          <w:rFonts w:ascii="宋体" w:hAnsi="宋体" w:hint="eastAsia"/>
          <w:color w:val="000000"/>
          <w:szCs w:val="21"/>
        </w:rPr>
        <w:t>乙方对其所销售的货物应当享有知识产权或经权利人合法授权，保证没有侵犯任</w:t>
      </w:r>
      <w:r>
        <w:rPr>
          <w:rFonts w:ascii="宋体" w:hAnsi="宋体" w:hint="eastAsia"/>
          <w:szCs w:val="21"/>
        </w:rPr>
        <w:t>何第三人的知识产权等权利。</w:t>
      </w:r>
      <w:bookmarkStart w:id="73" w:name="_Hlk163047038"/>
      <w:r>
        <w:rPr>
          <w:rFonts w:ascii="宋体" w:hAnsi="宋体" w:cs="宋体" w:hint="eastAsia"/>
          <w:szCs w:val="15"/>
        </w:rPr>
        <w:t>因违反前述约定对第三人构成侵权的，应当由乙方向第三人承担法律责</w:t>
      </w:r>
      <w:r>
        <w:rPr>
          <w:rFonts w:ascii="宋体" w:hAnsi="宋体" w:cs="宋体" w:hint="eastAsia"/>
          <w:szCs w:val="15"/>
        </w:rPr>
        <w:t>任；甲方依法向第三人赔偿后，有权向乙方追偿。甲方有其他损失的，乙方应当赔偿</w:t>
      </w:r>
      <w:bookmarkEnd w:id="73"/>
      <w:r>
        <w:rPr>
          <w:rFonts w:ascii="宋体" w:hAnsi="宋体" w:hint="eastAsia"/>
          <w:szCs w:val="21"/>
        </w:rPr>
        <w:t>。</w:t>
      </w:r>
    </w:p>
    <w:p w:rsidR="00B07F94">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11. </w:t>
      </w:r>
      <w:r>
        <w:rPr>
          <w:rFonts w:ascii="宋体" w:hAnsi="宋体" w:hint="eastAsia"/>
          <w:b/>
          <w:bCs/>
          <w:sz w:val="24"/>
        </w:rPr>
        <w:t>保密义务</w:t>
      </w:r>
    </w:p>
    <w:p w:rsidR="00B07F94">
      <w:pPr>
        <w:autoSpaceDE w:val="0"/>
        <w:autoSpaceDN w:val="0"/>
        <w:adjustRightInd w:val="0"/>
        <w:snapToGrid w:val="0"/>
        <w:spacing w:line="400" w:lineRule="exact"/>
        <w:ind w:firstLine="420" w:firstLineChars="200"/>
        <w:jc w:val="left"/>
        <w:rPr>
          <w:rFonts w:ascii="宋体" w:hAnsi="宋体" w:cs="宋体"/>
          <w:szCs w:val="15"/>
        </w:rPr>
      </w:pPr>
      <w:r>
        <w:rPr>
          <w:rFonts w:ascii="宋体" w:hAnsi="宋体" w:cs="宋体" w:hint="eastAsia"/>
          <w:szCs w:val="15"/>
        </w:rPr>
        <w:t xml:space="preserve">11.1 </w:t>
      </w:r>
      <w:r>
        <w:rPr>
          <w:rFonts w:ascii="宋体" w:hAnsi="宋体" w:cs="宋体" w:hint="eastAsia"/>
          <w:szCs w:val="15"/>
        </w:rPr>
        <w:t>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rPr>
        <w:t>【政府采购合同专用条款】</w:t>
      </w:r>
      <w:r>
        <w:rPr>
          <w:rFonts w:ascii="宋体" w:hAnsi="宋体" w:cs="宋体" w:hint="eastAsia"/>
          <w:szCs w:val="15"/>
        </w:rPr>
        <w:t>中约定。</w:t>
      </w:r>
    </w:p>
    <w:p w:rsidR="00B07F94">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12. </w:t>
      </w:r>
      <w:r>
        <w:rPr>
          <w:rFonts w:ascii="宋体" w:hAnsi="宋体" w:hint="eastAsia"/>
          <w:b/>
          <w:bCs/>
          <w:sz w:val="24"/>
        </w:rPr>
        <w:t>合同价款支付</w:t>
      </w:r>
    </w:p>
    <w:p w:rsidR="00B07F94">
      <w:pPr>
        <w:numPr>
          <w:ilvl w:val="1"/>
          <w:numId w:val="11"/>
        </w:numPr>
        <w:adjustRightInd w:val="0"/>
        <w:snapToGrid w:val="0"/>
        <w:spacing w:line="400" w:lineRule="exact"/>
        <w:jc w:val="left"/>
        <w:rPr>
          <w:rFonts w:ascii="宋体" w:hAnsi="宋体"/>
          <w:szCs w:val="21"/>
        </w:rPr>
      </w:pPr>
      <w:r>
        <w:rPr>
          <w:rFonts w:ascii="宋体" w:hAnsi="宋体" w:hint="eastAsia"/>
          <w:szCs w:val="21"/>
        </w:rPr>
        <w:t>合同价款支付按照国库集中支付制度及财政管理相关规定执行。</w:t>
      </w:r>
    </w:p>
    <w:p w:rsidR="00B07F94">
      <w:pPr>
        <w:spacing w:line="400" w:lineRule="exact"/>
        <w:ind w:firstLine="420" w:firstLineChars="200"/>
      </w:pPr>
      <w:r>
        <w:rPr>
          <w:rFonts w:ascii="宋体" w:hAnsi="宋体" w:hint="eastAsia"/>
          <w:szCs w:val="21"/>
        </w:rPr>
        <w:t xml:space="preserve">12.2 </w:t>
      </w:r>
      <w:r>
        <w:rPr>
          <w:rFonts w:ascii="宋体" w:eastAsia="宋体" w:hAnsi="宋体" w:hint="eastAsia"/>
          <w:szCs w:val="21"/>
        </w:rPr>
        <w:t>对于满足合同约定支付条件的，甲方原则上应当自收到发票后</w:t>
      </w:r>
      <w:r>
        <w:rPr>
          <w:rFonts w:ascii="宋体" w:eastAsia="宋体" w:hAnsi="宋体" w:hint="eastAsia"/>
          <w:szCs w:val="21"/>
        </w:rPr>
        <w:t>10</w:t>
      </w:r>
      <w:r>
        <w:rPr>
          <w:rFonts w:ascii="宋体" w:eastAsia="宋体" w:hAnsi="宋体" w:hint="eastAsia"/>
          <w:szCs w:val="21"/>
        </w:rPr>
        <w:t>个工作日内将资金支付到合同约定的</w:t>
      </w:r>
      <w:r>
        <w:rPr>
          <w:rFonts w:ascii="宋体" w:hAnsi="宋体" w:hint="eastAsia"/>
          <w:szCs w:val="21"/>
        </w:rPr>
        <w:t>乙方</w:t>
      </w:r>
      <w:r>
        <w:rPr>
          <w:rFonts w:ascii="宋体" w:eastAsia="宋体" w:hAnsi="宋体" w:hint="eastAsia"/>
          <w:szCs w:val="21"/>
        </w:rPr>
        <w:t>账户，不得以机构变动、人员更替、政策调整等为由迟延付款，不得将采购文件和合同中未规定的义务作为向乙方付款的条件。具体合同价款支付时间在【政府采购合同专用条款】中</w:t>
      </w:r>
      <w:r>
        <w:rPr>
          <w:rFonts w:ascii="宋体" w:hAnsi="宋体" w:hint="eastAsia"/>
          <w:szCs w:val="21"/>
        </w:rPr>
        <w:t>约</w:t>
      </w:r>
      <w:r>
        <w:rPr>
          <w:rFonts w:ascii="宋体" w:eastAsia="宋体" w:hAnsi="宋体" w:hint="eastAsia"/>
          <w:szCs w:val="21"/>
        </w:rPr>
        <w:t>定。</w:t>
      </w:r>
    </w:p>
    <w:p w:rsidR="00B07F94">
      <w:pPr>
        <w:pStyle w:val="BodyText"/>
        <w:spacing w:after="0" w:line="400" w:lineRule="exact"/>
        <w:rPr>
          <w:rFonts w:ascii="宋体" w:hAnsi="宋体"/>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rsidR="00B07F94">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rsidR="00B07F94">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13.2 </w:t>
      </w:r>
      <w:r>
        <w:rPr>
          <w:rFonts w:ascii="宋体" w:hAnsi="宋体" w:hint="eastAsia"/>
          <w:szCs w:val="21"/>
        </w:rPr>
        <w:t>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w:t>
      </w:r>
      <w:r>
        <w:rPr>
          <w:rFonts w:ascii="宋体" w:hAnsi="宋体" w:hint="eastAsia"/>
          <w:szCs w:val="21"/>
        </w:rPr>
        <w:t>偿或赔偿，且不影响甲方要求乙方承担合同约定的超过履约保证金的违约责任的权利。</w:t>
      </w:r>
    </w:p>
    <w:p w:rsidR="00B07F94">
      <w:pPr>
        <w:spacing w:line="400" w:lineRule="exact"/>
        <w:ind w:firstLine="420"/>
      </w:pPr>
      <w:r>
        <w:rPr>
          <w:rFonts w:ascii="宋体" w:hAnsi="宋体" w:hint="eastAsia"/>
          <w:szCs w:val="21"/>
        </w:rPr>
        <w:t xml:space="preserve">13.3 </w:t>
      </w:r>
      <w:r>
        <w:rPr>
          <w:rFonts w:ascii="宋体" w:hAnsi="宋体" w:hint="eastAsia"/>
          <w:szCs w:val="21"/>
        </w:rPr>
        <w:t>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rsidR="00B07F94">
      <w:pPr>
        <w:autoSpaceDE w:val="0"/>
        <w:autoSpaceDN w:val="0"/>
        <w:adjustRightInd w:val="0"/>
        <w:snapToGrid w:val="0"/>
        <w:spacing w:line="400" w:lineRule="exact"/>
        <w:jc w:val="left"/>
        <w:rPr>
          <w:rFonts w:ascii="宋体" w:hAnsi="宋体"/>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rsidR="00B07F9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14.1 </w:t>
      </w:r>
      <w:r>
        <w:rPr>
          <w:rFonts w:ascii="宋体" w:hAnsi="宋体" w:hint="eastAsia"/>
          <w:szCs w:val="21"/>
        </w:rPr>
        <w:t>除项目不涉及或采购活动中明确约定无须承担外，乙方还应提供下列服务：</w:t>
      </w:r>
    </w:p>
    <w:p w:rsidR="00B07F9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）货物的现场移动、安装、调试、启动监督及技术支持；</w:t>
      </w:r>
    </w:p>
    <w:p w:rsidR="00B07F9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）提供货物组装和维修所需的专用工具和辅助材料；</w:t>
      </w:r>
    </w:p>
    <w:p w:rsidR="00B07F9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rsidR="00B07F9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）在制造商所在地或指定现场就货物的安装、启动、运营、维护、废弃处置等对甲方操作人员进行培训</w:t>
      </w:r>
      <w:r>
        <w:rPr>
          <w:rFonts w:ascii="宋体" w:hAnsi="宋体" w:cs="宋体" w:hint="eastAsia"/>
          <w:szCs w:val="15"/>
        </w:rPr>
        <w:t>；</w:t>
      </w:r>
    </w:p>
    <w:p w:rsidR="00B07F94">
      <w:pPr>
        <w:pStyle w:val="AONormal"/>
        <w:ind w:firstLine="420"/>
        <w:rPr>
          <w:rFonts w:ascii="宋体" w:eastAsia="宋体" w:hAnsi="宋体" w:cs="宋体"/>
          <w:sz w:val="21"/>
        </w:rPr>
      </w:pPr>
      <w:r>
        <w:rPr>
          <w:rFonts w:ascii="宋体" w:eastAsia="宋体" w:hAnsi="宋体" w:cs="宋体" w:hint="eastAsia"/>
          <w:sz w:val="21"/>
        </w:rPr>
        <w:t>（</w:t>
      </w:r>
      <w:r>
        <w:rPr>
          <w:rFonts w:ascii="宋体" w:eastAsia="宋体" w:hAnsi="宋体" w:cs="宋体" w:hint="eastAsia"/>
          <w:sz w:val="21"/>
        </w:rPr>
        <w:t>5</w:t>
      </w:r>
      <w:r>
        <w:rPr>
          <w:rFonts w:ascii="宋体" w:eastAsia="宋体" w:hAnsi="宋体" w:cs="宋体" w:hint="eastAsia"/>
          <w:sz w:val="21"/>
        </w:rPr>
        <w:t>）依照法律、行政法规的规定或者按照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rsidR="00B07F9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w:t>
      </w:r>
      <w:r>
        <w:rPr>
          <w:rFonts w:ascii="宋体" w:hAnsi="宋体" w:hint="eastAsia"/>
          <w:b/>
          <w:szCs w:val="21"/>
        </w:rPr>
        <w:t>【政府采购合同专用条款】</w:t>
      </w:r>
      <w:r>
        <w:rPr>
          <w:rFonts w:ascii="宋体" w:hAnsi="宋体" w:hint="eastAsia"/>
          <w:szCs w:val="21"/>
        </w:rPr>
        <w:t>规定由乙方提供的其他服务。</w:t>
      </w:r>
    </w:p>
    <w:p w:rsidR="00B07F9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14.2 </w:t>
      </w:r>
      <w:r>
        <w:rPr>
          <w:rFonts w:ascii="宋体" w:hAnsi="宋体" w:hint="eastAsia"/>
          <w:szCs w:val="21"/>
        </w:rPr>
        <w:t>乙方提供的售后服务的费用已包含在合同价款中，甲方不再另行支付。</w:t>
      </w:r>
    </w:p>
    <w:p w:rsidR="00B07F94">
      <w:pPr>
        <w:adjustRightInd w:val="0"/>
        <w:snapToGrid w:val="0"/>
        <w:spacing w:line="400" w:lineRule="exact"/>
        <w:jc w:val="left"/>
        <w:rPr>
          <w:rFonts w:ascii="宋体" w:hAnsi="宋体"/>
          <w:b/>
          <w:bCs/>
        </w:rPr>
      </w:pPr>
      <w:r>
        <w:rPr>
          <w:rFonts w:ascii="宋体" w:hAnsi="宋体" w:hint="eastAsia"/>
          <w:b/>
          <w:bCs/>
          <w:sz w:val="24"/>
        </w:rPr>
        <w:t xml:space="preserve">15. </w:t>
      </w:r>
      <w:r>
        <w:rPr>
          <w:rFonts w:ascii="宋体" w:hAnsi="宋体" w:hint="eastAsia"/>
          <w:b/>
          <w:bCs/>
          <w:sz w:val="24"/>
        </w:rPr>
        <w:t>违约责任</w:t>
      </w:r>
    </w:p>
    <w:p w:rsidR="00B07F94">
      <w:pPr>
        <w:adjustRightInd w:val="0"/>
        <w:snapToGrid w:val="0"/>
        <w:spacing w:line="400" w:lineRule="exact"/>
        <w:ind w:firstLine="420" w:firstLineChars="200"/>
        <w:jc w:val="left"/>
        <w:rPr>
          <w:rFonts w:ascii="宋体" w:hAnsi="宋体"/>
          <w:bCs/>
          <w:szCs w:val="21"/>
        </w:rPr>
      </w:pPr>
      <w:r>
        <w:rPr>
          <w:rFonts w:ascii="宋体" w:hAnsi="宋体" w:hint="eastAsia"/>
          <w:bCs/>
          <w:szCs w:val="21"/>
        </w:rPr>
        <w:t>15.1</w:t>
      </w:r>
      <w:r>
        <w:rPr>
          <w:rFonts w:ascii="宋体" w:hAnsi="宋体" w:hint="eastAsia"/>
          <w:bCs/>
          <w:szCs w:val="21"/>
        </w:rPr>
        <w:t>质量瑕疵的违约责任</w:t>
      </w:r>
    </w:p>
    <w:p w:rsidR="00B07F9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rsidR="00B07F94">
      <w:pPr>
        <w:autoSpaceDE w:val="0"/>
        <w:autoSpaceDN w:val="0"/>
        <w:adjustRightInd w:val="0"/>
        <w:snapToGrid w:val="0"/>
        <w:spacing w:line="400" w:lineRule="exact"/>
        <w:ind w:firstLine="420" w:firstLineChars="200"/>
        <w:jc w:val="left"/>
        <w:rPr>
          <w:rFonts w:ascii="宋体" w:hAnsi="宋体"/>
          <w:bCs/>
          <w:szCs w:val="21"/>
        </w:rPr>
      </w:pPr>
      <w:r>
        <w:rPr>
          <w:rFonts w:ascii="宋体" w:hAnsi="宋体" w:hint="eastAsia"/>
          <w:bCs/>
          <w:szCs w:val="21"/>
        </w:rPr>
        <w:t xml:space="preserve">15.2 </w:t>
      </w:r>
      <w:r>
        <w:rPr>
          <w:rFonts w:ascii="宋体" w:hAnsi="宋体" w:hint="eastAsia"/>
          <w:bCs/>
          <w:szCs w:val="21"/>
        </w:rPr>
        <w:t>迟延交货的违约责任</w:t>
      </w:r>
    </w:p>
    <w:p w:rsidR="00B07F9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B07F9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规定执行。如果涉及公共利益，且赔偿金额无法弥补公共利益损失，甲方可要求继续履行或者采取其他补救措施。</w:t>
      </w:r>
    </w:p>
    <w:p w:rsidR="00B07F9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15.3 </w:t>
      </w:r>
      <w:r>
        <w:rPr>
          <w:rFonts w:ascii="宋体" w:hAnsi="宋体" w:hint="eastAsia"/>
          <w:szCs w:val="21"/>
        </w:rPr>
        <w:t>迟延支付的违约责任</w:t>
      </w:r>
    </w:p>
    <w:p w:rsidR="00B07F9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rsidR="00B07F94">
      <w:pPr>
        <w:adjustRightInd w:val="0"/>
        <w:snapToGrid w:val="0"/>
        <w:spacing w:line="400" w:lineRule="exact"/>
        <w:ind w:firstLine="420" w:firstLineChars="200"/>
        <w:jc w:val="left"/>
        <w:rPr>
          <w:rFonts w:ascii="宋体" w:hAnsi="宋体"/>
          <w:szCs w:val="21"/>
        </w:rPr>
      </w:pPr>
      <w:r>
        <w:rPr>
          <w:rFonts w:ascii="宋体" w:hAnsi="宋体" w:hint="eastAsia"/>
          <w:bCs/>
          <w:szCs w:val="21"/>
        </w:rPr>
        <w:t>15.4</w:t>
      </w:r>
      <w:r>
        <w:rPr>
          <w:rFonts w:ascii="宋体" w:hAnsi="宋体" w:hint="eastAsia"/>
          <w:bCs/>
          <w:szCs w:val="21"/>
        </w:rPr>
        <w:t>其他违约责任根据项目实际需要按</w:t>
      </w:r>
      <w:r>
        <w:rPr>
          <w:rFonts w:ascii="宋体" w:hAnsi="宋体" w:hint="eastAsia"/>
          <w:b/>
          <w:bCs/>
          <w:szCs w:val="21"/>
        </w:rPr>
        <w:t>【政府采购合同专用条款】</w:t>
      </w:r>
      <w:r>
        <w:rPr>
          <w:rFonts w:ascii="宋体" w:hAnsi="宋体" w:hint="eastAsia"/>
          <w:szCs w:val="21"/>
        </w:rPr>
        <w:t>规定执行。</w:t>
      </w:r>
    </w:p>
    <w:p w:rsidR="00B07F94">
      <w:pPr>
        <w:numPr>
          <w:ilvl w:val="0"/>
          <w:numId w:val="12"/>
        </w:numPr>
        <w:autoSpaceDE w:val="0"/>
        <w:autoSpaceDN w:val="0"/>
        <w:adjustRightInd w:val="0"/>
        <w:snapToGrid w:val="0"/>
        <w:spacing w:line="400" w:lineRule="exact"/>
        <w:jc w:val="left"/>
        <w:rPr>
          <w:rFonts w:ascii="宋体" w:hAnsi="宋体"/>
          <w:b/>
        </w:rPr>
      </w:pPr>
      <w:r>
        <w:rPr>
          <w:rFonts w:ascii="宋体" w:hAnsi="宋体" w:hint="eastAsia"/>
          <w:b/>
          <w:sz w:val="24"/>
        </w:rPr>
        <w:t>合同变更、中止与终止</w:t>
      </w:r>
    </w:p>
    <w:p w:rsidR="00B07F94">
      <w:pPr>
        <w:adjustRightInd w:val="0"/>
        <w:snapToGrid w:val="0"/>
        <w:spacing w:line="400" w:lineRule="exact"/>
        <w:jc w:val="left"/>
        <w:rPr>
          <w:rFonts w:ascii="宋体" w:hAnsi="宋体"/>
          <w:szCs w:val="21"/>
        </w:rPr>
      </w:pPr>
      <w:r>
        <w:rPr>
          <w:rFonts w:ascii="宋体" w:hAnsi="宋体" w:hint="eastAsia"/>
          <w:szCs w:val="21"/>
        </w:rPr>
        <w:t xml:space="preserve">    16.1</w:t>
      </w:r>
      <w:r>
        <w:rPr>
          <w:rFonts w:ascii="宋体" w:hAnsi="宋体" w:hint="eastAsia"/>
          <w:szCs w:val="21"/>
        </w:rPr>
        <w:t>合同的变更</w:t>
      </w:r>
    </w:p>
    <w:p w:rsidR="00B07F9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政府采购合同履行中，在不</w:t>
      </w:r>
      <w:r>
        <w:rPr>
          <w:rFonts w:ascii="宋体" w:hAnsi="宋体" w:hint="eastAsia"/>
          <w:szCs w:val="21"/>
        </w:rPr>
        <w:t>改变合同其他条款的前提下，甲方可以在合同价款</w:t>
      </w:r>
      <w:r>
        <w:rPr>
          <w:rFonts w:ascii="宋体" w:hAnsi="宋体" w:hint="eastAsia"/>
          <w:szCs w:val="21"/>
        </w:rPr>
        <w:t>10%</w:t>
      </w:r>
      <w:r>
        <w:rPr>
          <w:rFonts w:ascii="宋体" w:hAnsi="宋体" w:hint="eastAsia"/>
          <w:szCs w:val="21"/>
        </w:rPr>
        <w:t>的范围内追加与合同标的相同的货物，并就此与乙方协商一致后签订补充协议。</w:t>
      </w:r>
    </w:p>
    <w:p w:rsidR="00B07F94">
      <w:pPr>
        <w:adjustRightInd w:val="0"/>
        <w:snapToGrid w:val="0"/>
        <w:spacing w:line="400" w:lineRule="exact"/>
        <w:ind w:firstLine="420" w:firstLineChars="200"/>
        <w:jc w:val="left"/>
        <w:rPr>
          <w:rFonts w:ascii="宋体" w:hAnsi="宋体"/>
          <w:szCs w:val="21"/>
        </w:rPr>
      </w:pPr>
      <w:r>
        <w:rPr>
          <w:rFonts w:ascii="宋体" w:hAnsi="宋体" w:hint="eastAsia"/>
          <w:szCs w:val="21"/>
        </w:rPr>
        <w:t>16.2</w:t>
      </w:r>
      <w:r>
        <w:rPr>
          <w:rFonts w:ascii="宋体" w:hAnsi="宋体" w:hint="eastAsia"/>
          <w:szCs w:val="21"/>
        </w:rPr>
        <w:t>合同的中止</w:t>
      </w:r>
    </w:p>
    <w:p w:rsidR="00B07F9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）合同履行过程中因供应商就采购文件、采购过程或结果提起投诉的，甲方认为有必要的，可以中止合同的履行。</w:t>
      </w:r>
    </w:p>
    <w:p w:rsidR="00B07F9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）合同履行过程中，如果乙方出现以下情形之一的：</w:t>
      </w:r>
      <w:r>
        <w:rPr>
          <w:rFonts w:ascii="宋体" w:hAnsi="宋体" w:hint="eastAsia"/>
          <w:szCs w:val="21"/>
        </w:rPr>
        <w:t>1</w:t>
      </w:r>
      <w:r>
        <w:rPr>
          <w:rFonts w:ascii="宋体" w:hAnsi="宋体" w:hint="eastAsia"/>
          <w:szCs w:val="21"/>
        </w:rPr>
        <w:t>．经营状况严重恶化；</w:t>
      </w:r>
      <w:r>
        <w:rPr>
          <w:rFonts w:ascii="宋体" w:hAnsi="宋体" w:hint="eastAsia"/>
          <w:szCs w:val="21"/>
        </w:rPr>
        <w:t>2</w:t>
      </w:r>
      <w:r>
        <w:rPr>
          <w:rFonts w:ascii="宋体" w:hAnsi="宋体" w:hint="eastAsia"/>
          <w:szCs w:val="21"/>
        </w:rPr>
        <w:t>．转移财产、抽逃资金，以逃避债务；</w:t>
      </w:r>
      <w:r>
        <w:rPr>
          <w:rFonts w:ascii="宋体" w:hAnsi="宋体" w:hint="eastAsia"/>
          <w:szCs w:val="21"/>
        </w:rPr>
        <w:t>3</w:t>
      </w:r>
      <w:r>
        <w:rPr>
          <w:rFonts w:ascii="宋体" w:hAnsi="宋体" w:hint="eastAsia"/>
          <w:szCs w:val="21"/>
        </w:rPr>
        <w:t>．丧失商业信誉；</w:t>
      </w:r>
      <w:r>
        <w:rPr>
          <w:rFonts w:ascii="宋体" w:hAnsi="宋体" w:hint="eastAsia"/>
          <w:szCs w:val="21"/>
        </w:rPr>
        <w:t>4</w:t>
      </w:r>
      <w:r>
        <w:rPr>
          <w:rFonts w:ascii="宋体" w:hAnsi="宋体" w:hint="eastAsia"/>
          <w:szCs w:val="21"/>
        </w:rPr>
        <w:t>．有丧失或者可能丧失履约能力的其他情形，乙方有义务及时告知甲方。甲方有权以书面形式通知乙方中止合同并要求乙方在合理期限内消除相关情形或者</w:t>
      </w:r>
      <w:r>
        <w:rPr>
          <w:rFonts w:ascii="宋体" w:hAnsi="宋体" w:hint="eastAsia"/>
          <w:szCs w:val="21"/>
        </w:rPr>
        <w:t>提供适当担保。乙方提供适当担保的，合同继续履行；乙方在合理期限内未恢复履约能力且未提供适当担保的，视为拒绝继续履约，甲方有权解除合同并要求乙方承担由此给甲方造成的损失。</w:t>
      </w:r>
    </w:p>
    <w:p w:rsidR="00B07F94">
      <w:pPr>
        <w:pStyle w:val="AONormal"/>
        <w:ind w:firstLine="420"/>
        <w:jc w:val="both"/>
        <w:rPr>
          <w:sz w:val="21"/>
        </w:rPr>
      </w:pPr>
      <w:r>
        <w:rPr>
          <w:rFonts w:ascii="宋体" w:eastAsia="宋体" w:hAnsi="宋体" w:cs="宋体" w:hint="eastAsia"/>
          <w:sz w:val="21"/>
        </w:rPr>
        <w:t>（</w:t>
      </w:r>
      <w:r>
        <w:rPr>
          <w:rFonts w:ascii="宋体" w:eastAsia="宋体" w:hAnsi="宋体" w:cs="宋体" w:hint="eastAsia"/>
          <w:sz w:val="21"/>
        </w:rPr>
        <w:t>3</w:t>
      </w:r>
      <w:r>
        <w:rPr>
          <w:rFonts w:ascii="宋体" w:eastAsia="宋体" w:hAnsi="宋体" w:cs="宋体" w:hint="eastAsia"/>
          <w:sz w:val="21"/>
        </w:rPr>
        <w:t>）乙方分立、合并或者变更住所的，应当及时以书面形式告知甲方。乙方没有及时告知甲方，致使合同履行发生困难的，甲方可以中止合同履行并要求乙方承担由此给甲方造成的损失。</w:t>
      </w:r>
    </w:p>
    <w:p w:rsidR="00B07F94">
      <w:pPr>
        <w:snapToGrid w:val="0"/>
        <w:spacing w:line="400" w:lineRule="exact"/>
        <w:ind w:firstLine="420" w:firstLineChars="200"/>
        <w:jc w:val="left"/>
      </w:pPr>
      <w:r>
        <w:rPr>
          <w:rFonts w:ascii="宋体" w:hAnsi="宋体" w:hint="eastAsia"/>
          <w:szCs w:val="21"/>
        </w:rPr>
        <w:t>（</w:t>
      </w:r>
      <w:r>
        <w:rPr>
          <w:rFonts w:ascii="宋体" w:hAnsi="宋体" w:hint="eastAsia"/>
          <w:szCs w:val="21"/>
        </w:rPr>
        <w:t>4</w:t>
      </w:r>
      <w:r>
        <w:rPr>
          <w:rFonts w:ascii="宋体" w:hAnsi="宋体" w:hint="eastAsia"/>
          <w:szCs w:val="21"/>
        </w:rPr>
        <w:t>）甲方不得以行政区划调整、政府换届、机构或者职能调整以及相关责任人更替为由中止合同。</w:t>
      </w:r>
    </w:p>
    <w:p w:rsidR="00B07F94">
      <w:pPr>
        <w:adjustRightInd w:val="0"/>
        <w:snapToGrid w:val="0"/>
        <w:spacing w:line="400" w:lineRule="exact"/>
        <w:ind w:firstLine="420" w:firstLineChars="200"/>
        <w:jc w:val="left"/>
        <w:rPr>
          <w:rFonts w:ascii="宋体" w:hAnsi="宋体"/>
          <w:szCs w:val="21"/>
        </w:rPr>
      </w:pPr>
      <w:r>
        <w:rPr>
          <w:rFonts w:ascii="宋体" w:hAnsi="宋体" w:hint="eastAsia"/>
          <w:szCs w:val="21"/>
        </w:rPr>
        <w:t>16.3</w:t>
      </w:r>
      <w:r>
        <w:rPr>
          <w:rFonts w:ascii="宋体" w:hAnsi="宋体" w:hint="eastAsia"/>
          <w:szCs w:val="21"/>
        </w:rPr>
        <w:t>合同的终止</w:t>
      </w:r>
    </w:p>
    <w:p w:rsidR="00B07F9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）合同因有效期限届满而终止；</w:t>
      </w:r>
    </w:p>
    <w:p w:rsidR="00B07F94">
      <w:pPr>
        <w:snapToGrid w:val="0"/>
        <w:spacing w:line="400" w:lineRule="exact"/>
        <w:ind w:firstLine="420" w:firstLineChars="200"/>
        <w:rPr>
          <w:rFonts w:ascii="宋体" w:hAnsi="宋体" w:cs="宋体"/>
          <w:szCs w:val="21"/>
        </w:rPr>
      </w:pPr>
      <w:r>
        <w:rPr>
          <w:rFonts w:ascii="宋体" w:hAnsi="宋体" w:hint="eastAsia"/>
          <w:szCs w:val="21"/>
        </w:rPr>
        <w:t>（</w:t>
      </w:r>
      <w:r>
        <w:rPr>
          <w:rFonts w:ascii="宋体" w:hAnsi="宋体" w:hint="eastAsia"/>
          <w:szCs w:val="21"/>
        </w:rPr>
        <w:t>2</w:t>
      </w:r>
      <w:r>
        <w:rPr>
          <w:rFonts w:ascii="宋体" w:hAnsi="宋体" w:hint="eastAsia"/>
          <w:szCs w:val="21"/>
        </w:rPr>
        <w:t>）乙方未按合同约定履行，构成根本性违约的，甲方有权终止合同，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rsidR="00B07F94">
      <w:pPr>
        <w:pStyle w:val="AONormal"/>
        <w:rPr>
          <w:rFonts w:ascii="宋体" w:hAnsi="宋体"/>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rsidR="00B07F94">
      <w:pPr>
        <w:pStyle w:val="AONormal"/>
        <w:ind w:firstLine="420"/>
        <w:jc w:val="both"/>
        <w:rPr>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rsidR="00B07F94">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17. </w:t>
      </w:r>
      <w:r>
        <w:rPr>
          <w:rFonts w:ascii="宋体" w:hAnsi="宋体" w:hint="eastAsia"/>
          <w:b/>
          <w:bCs/>
          <w:sz w:val="24"/>
        </w:rPr>
        <w:t>合同分包</w:t>
      </w:r>
    </w:p>
    <w:p w:rsidR="00B07F9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17.1 </w:t>
      </w:r>
      <w:r>
        <w:rPr>
          <w:rFonts w:ascii="宋体" w:hAnsi="宋体" w:hint="eastAsia"/>
          <w:szCs w:val="21"/>
        </w:rPr>
        <w:t>乙方不得将合同转包给其他供应商。涉及合同分包的，乙方应根据采购文件和投标（响应）文件规定进行合同分包。</w:t>
      </w:r>
    </w:p>
    <w:p w:rsidR="00B07F9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17.2 </w:t>
      </w:r>
      <w:r>
        <w:rPr>
          <w:rFonts w:ascii="宋体" w:hAnsi="宋体" w:hint="eastAsia"/>
          <w:szCs w:val="21"/>
        </w:rPr>
        <w:t>乙方执行政府采购政策向中小企业依法分包的，乙方应当按采购文件和投标（响应）文件签订分包意向协议，分包意向协议属于本合同组成部分。</w:t>
      </w:r>
    </w:p>
    <w:p w:rsidR="00B07F94">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18. </w:t>
      </w:r>
      <w:r>
        <w:rPr>
          <w:rFonts w:ascii="宋体" w:hAnsi="宋体" w:hint="eastAsia"/>
          <w:b/>
          <w:bCs/>
          <w:sz w:val="24"/>
        </w:rPr>
        <w:t>不可抗力</w:t>
      </w:r>
    </w:p>
    <w:p w:rsidR="00B07F9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18.1 </w:t>
      </w:r>
      <w:r>
        <w:rPr>
          <w:rFonts w:ascii="宋体" w:hAnsi="宋体" w:hint="eastAsia"/>
          <w:szCs w:val="21"/>
        </w:rPr>
        <w:t>不可抗力是指合同双方不能预见、不能避免且不能克服的客观情况。</w:t>
      </w:r>
    </w:p>
    <w:p w:rsidR="00B07F9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18.2 </w:t>
      </w:r>
      <w:r>
        <w:rPr>
          <w:rFonts w:ascii="宋体" w:hAnsi="宋体" w:hint="eastAsia"/>
          <w:szCs w:val="21"/>
        </w:rPr>
        <w:t>任何一方对由于不可抗力造成的部分或全部不能履行合同不承担违约责任。但迟延履行后发生不可抗力的，不能免除责任。</w:t>
      </w:r>
    </w:p>
    <w:p w:rsidR="00B07F9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18.3 </w:t>
      </w:r>
      <w:r>
        <w:rPr>
          <w:rFonts w:ascii="宋体" w:hAnsi="宋体" w:hint="eastAsia"/>
          <w:szCs w:val="21"/>
        </w:rPr>
        <w:t>遇有不可抗力的一方，应及时将事件情况以书面形式告知另一方，并在事件发生后及时向另一方提交合同不能履行或部分不能履行或需要延期履行的详细报告，以及证明不可抗力发生及</w:t>
      </w:r>
      <w:r>
        <w:rPr>
          <w:rFonts w:ascii="宋体" w:hAnsi="宋体" w:hint="eastAsia"/>
          <w:szCs w:val="21"/>
        </w:rPr>
        <w:t>其持续时间的证据。</w:t>
      </w:r>
    </w:p>
    <w:p w:rsidR="00B07F94">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19. </w:t>
      </w:r>
      <w:r>
        <w:rPr>
          <w:rFonts w:ascii="宋体" w:hAnsi="宋体" w:hint="eastAsia"/>
          <w:b/>
          <w:bCs/>
          <w:sz w:val="24"/>
        </w:rPr>
        <w:t>解决争议的方法</w:t>
      </w:r>
    </w:p>
    <w:p w:rsidR="00B07F94">
      <w:pPr>
        <w:pStyle w:val="AONormal"/>
        <w:ind w:firstLine="420"/>
        <w:jc w:val="both"/>
        <w:rPr>
          <w:rFonts w:ascii="宋体" w:eastAsia="宋体" w:hAnsi="宋体" w:cs="宋体"/>
          <w:sz w:val="21"/>
        </w:rPr>
      </w:pPr>
      <w:r>
        <w:rPr>
          <w:rFonts w:ascii="宋体" w:eastAsia="宋体" w:hAnsi="宋体" w:cs="宋体" w:hint="eastAsia"/>
          <w:sz w:val="21"/>
        </w:rPr>
        <w:t xml:space="preserve">19.1 </w:t>
      </w:r>
      <w:r>
        <w:rPr>
          <w:rFonts w:ascii="宋体" w:eastAsia="宋体" w:hAnsi="宋体" w:cs="宋体" w:hint="eastAsia"/>
          <w:sz w:val="21"/>
        </w:rPr>
        <w:t>因本合同及合同有关事项发生的争议，由甲乙双方友好协商解决。协商不成时，可以向有关组织申请调解。合同一方或双方不愿调解或调解不成的，可以通过仲裁或诉讼的方式解决争议。</w:t>
      </w:r>
    </w:p>
    <w:p w:rsidR="00B07F94">
      <w:pPr>
        <w:pStyle w:val="AONormal"/>
        <w:ind w:firstLine="420"/>
        <w:jc w:val="both"/>
        <w:rPr>
          <w:rFonts w:ascii="宋体" w:eastAsia="宋体" w:hAnsi="宋体" w:cs="宋体"/>
          <w:sz w:val="21"/>
        </w:rPr>
      </w:pPr>
      <w:r>
        <w:rPr>
          <w:rFonts w:ascii="宋体" w:eastAsia="宋体" w:hAnsi="宋体" w:cs="宋体" w:hint="eastAsia"/>
          <w:sz w:val="21"/>
        </w:rPr>
        <w:t xml:space="preserve">19.2 </w:t>
      </w:r>
      <w:r>
        <w:rPr>
          <w:rFonts w:ascii="宋体" w:eastAsia="宋体" w:hAnsi="宋体" w:cs="宋体" w:hint="eastAsia"/>
          <w:sz w:val="21"/>
        </w:rPr>
        <w:t>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rsidR="00B07F94">
      <w:pPr>
        <w:pStyle w:val="AONormal"/>
        <w:ind w:firstLine="420"/>
        <w:jc w:val="both"/>
        <w:rPr>
          <w:rFonts w:ascii="宋体" w:eastAsia="宋体" w:hAnsi="宋体" w:cs="宋体"/>
          <w:sz w:val="21"/>
        </w:rPr>
      </w:pPr>
      <w:r>
        <w:rPr>
          <w:rFonts w:ascii="宋体" w:eastAsia="宋体" w:hAnsi="宋体" w:cs="宋体" w:hint="eastAsia"/>
          <w:sz w:val="21"/>
        </w:rPr>
        <w:t xml:space="preserve">19.3 </w:t>
      </w:r>
      <w:r>
        <w:rPr>
          <w:rFonts w:ascii="宋体" w:eastAsia="宋体" w:hAnsi="宋体" w:cs="宋体" w:hint="eastAsia"/>
          <w:sz w:val="21"/>
        </w:rPr>
        <w:t>如甲乙双方有争议的事项不影响合同其他部分的履行，在争</w:t>
      </w:r>
      <w:r>
        <w:rPr>
          <w:rFonts w:ascii="宋体" w:eastAsia="宋体" w:hAnsi="宋体" w:cs="宋体" w:hint="eastAsia"/>
          <w:sz w:val="21"/>
        </w:rPr>
        <w:t>议解决期间，合同其他部分应当继续履行。</w:t>
      </w:r>
    </w:p>
    <w:p w:rsidR="00B07F94">
      <w:pPr>
        <w:autoSpaceDE w:val="0"/>
        <w:autoSpaceDN w:val="0"/>
        <w:adjustRightInd w:val="0"/>
        <w:snapToGrid w:val="0"/>
        <w:spacing w:line="400" w:lineRule="exact"/>
        <w:jc w:val="left"/>
        <w:rPr>
          <w:rFonts w:ascii="宋体" w:hAnsi="宋体"/>
        </w:rPr>
      </w:pPr>
      <w:r>
        <w:rPr>
          <w:rFonts w:ascii="宋体" w:hAnsi="宋体" w:hint="eastAsia"/>
          <w:b/>
          <w:sz w:val="24"/>
        </w:rPr>
        <w:t xml:space="preserve">20. </w:t>
      </w:r>
      <w:r>
        <w:rPr>
          <w:rFonts w:ascii="宋体" w:hAnsi="宋体" w:hint="eastAsia"/>
          <w:b/>
          <w:sz w:val="24"/>
        </w:rPr>
        <w:t>政府采购政策</w:t>
      </w:r>
    </w:p>
    <w:p w:rsidR="00B07F9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20.1 </w:t>
      </w:r>
      <w:r>
        <w:rPr>
          <w:rFonts w:ascii="宋体" w:hAnsi="宋体" w:cs="宋体" w:hint="eastAsia"/>
          <w:lang w:val="en-GB"/>
        </w:rPr>
        <w:t>本合同应当按照规定执行政府采购政策。</w:t>
      </w:r>
    </w:p>
    <w:p w:rsidR="00B07F94">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ascii="宋体" w:hAnsi="宋体" w:hint="eastAsia"/>
          <w:szCs w:val="21"/>
        </w:rPr>
        <w:t xml:space="preserve">0.2 </w:t>
      </w:r>
      <w:r>
        <w:rPr>
          <w:rFonts w:ascii="宋体" w:hAnsi="宋体" w:hint="eastAsia"/>
          <w:szCs w:val="21"/>
        </w:rPr>
        <w:t>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rsidR="00B07F94">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w:t>
      </w:r>
      <w:r>
        <w:rPr>
          <w:rFonts w:ascii="宋体" w:hAnsi="宋体" w:hint="eastAsia"/>
          <w:color w:val="auto"/>
          <w:szCs w:val="21"/>
        </w:rPr>
        <w:t>对于为落实中小企业支持政策，通过采购项目整体预留、设置采购包专门预留、要求以联合体形式参加或者合同分包等措施签订的采购合同，应当明确标注本合同为中小企业预留合同。其中，要求以联合体形式参加</w:t>
      </w:r>
      <w:r>
        <w:rPr>
          <w:rFonts w:ascii="宋体" w:hAnsi="宋体" w:hint="eastAsia"/>
          <w:color w:val="auto"/>
          <w:szCs w:val="21"/>
        </w:rPr>
        <w:t>采购活动或者合同分包的，须将联合协议或者分包意向协议作为采购合同的组成部分。</w:t>
      </w:r>
    </w:p>
    <w:p w:rsidR="00B07F94">
      <w:pPr>
        <w:autoSpaceDE w:val="0"/>
        <w:autoSpaceDN w:val="0"/>
        <w:adjustRightInd w:val="0"/>
        <w:snapToGrid w:val="0"/>
        <w:spacing w:line="400" w:lineRule="exact"/>
        <w:jc w:val="left"/>
        <w:rPr>
          <w:rFonts w:ascii="宋体" w:hAnsi="宋体"/>
          <w:b/>
        </w:rPr>
      </w:pPr>
      <w:r>
        <w:rPr>
          <w:rFonts w:ascii="宋体" w:hAnsi="宋体" w:hint="eastAsia"/>
          <w:b/>
          <w:sz w:val="24"/>
        </w:rPr>
        <w:t xml:space="preserve">21. </w:t>
      </w:r>
      <w:r>
        <w:rPr>
          <w:rFonts w:ascii="宋体" w:hAnsi="宋体" w:hint="eastAsia"/>
          <w:b/>
          <w:sz w:val="24"/>
        </w:rPr>
        <w:t>法律适用</w:t>
      </w:r>
    </w:p>
    <w:p w:rsidR="00B07F94">
      <w:pPr>
        <w:pStyle w:val="AONormal"/>
        <w:ind w:firstLine="420"/>
        <w:jc w:val="both"/>
        <w:rPr>
          <w:rFonts w:ascii="宋体" w:eastAsia="宋体" w:hAnsi="宋体" w:cs="宋体"/>
          <w:sz w:val="21"/>
        </w:rPr>
      </w:pPr>
      <w:r>
        <w:rPr>
          <w:rFonts w:ascii="宋体" w:eastAsia="宋体" w:hAnsi="宋体" w:cs="宋体" w:hint="eastAsia"/>
          <w:sz w:val="21"/>
        </w:rPr>
        <w:t xml:space="preserve">21.1 </w:t>
      </w:r>
      <w:r>
        <w:rPr>
          <w:rFonts w:ascii="宋体" w:eastAsia="宋体" w:hAnsi="宋体" w:cs="宋体" w:hint="eastAsia"/>
          <w:sz w:val="21"/>
        </w:rPr>
        <w:t>本合同的订立、生效、解释、履行及与本合同有关的争议解决，均适用法律、行政法规。</w:t>
      </w:r>
    </w:p>
    <w:p w:rsidR="00B07F94">
      <w:pPr>
        <w:pStyle w:val="AONormal"/>
        <w:ind w:firstLine="420"/>
        <w:jc w:val="both"/>
        <w:rPr>
          <w:rFonts w:ascii="宋体" w:eastAsia="宋体" w:hAnsi="宋体" w:cs="宋体"/>
          <w:sz w:val="21"/>
        </w:rPr>
      </w:pPr>
      <w:r>
        <w:rPr>
          <w:rFonts w:ascii="宋体" w:eastAsia="宋体" w:hAnsi="宋体" w:cs="宋体" w:hint="eastAsia"/>
          <w:sz w:val="21"/>
        </w:rPr>
        <w:t xml:space="preserve">21.2 </w:t>
      </w:r>
      <w:r>
        <w:rPr>
          <w:rFonts w:ascii="宋体" w:eastAsia="宋体" w:hAnsi="宋体" w:cs="宋体" w:hint="eastAsia"/>
          <w:sz w:val="21"/>
        </w:rPr>
        <w:t>本合同条款与法律、行政法规的强制性规定不一致的，双方当事人应按照法律、行政法规的强制性规定修改本合同的相关条款。</w:t>
      </w:r>
    </w:p>
    <w:p w:rsidR="00B07F94">
      <w:pPr>
        <w:autoSpaceDE w:val="0"/>
        <w:autoSpaceDN w:val="0"/>
        <w:adjustRightInd w:val="0"/>
        <w:snapToGrid w:val="0"/>
        <w:spacing w:line="400" w:lineRule="exact"/>
        <w:jc w:val="left"/>
        <w:rPr>
          <w:rFonts w:ascii="宋体" w:hAnsi="宋体"/>
          <w:b/>
        </w:rPr>
      </w:pPr>
      <w:r>
        <w:rPr>
          <w:rFonts w:ascii="宋体" w:hAnsi="宋体" w:hint="eastAsia"/>
          <w:b/>
          <w:sz w:val="24"/>
        </w:rPr>
        <w:t xml:space="preserve">22. </w:t>
      </w:r>
      <w:r>
        <w:rPr>
          <w:rFonts w:ascii="宋体" w:hAnsi="宋体" w:hint="eastAsia"/>
          <w:b/>
          <w:sz w:val="24"/>
        </w:rPr>
        <w:t>通知</w:t>
      </w:r>
    </w:p>
    <w:p w:rsidR="00B07F94">
      <w:pPr>
        <w:pStyle w:val="AONormal"/>
        <w:ind w:firstLine="420"/>
        <w:jc w:val="both"/>
        <w:rPr>
          <w:rFonts w:ascii="宋体" w:eastAsia="宋体" w:hAnsi="宋体" w:cs="宋体"/>
          <w:sz w:val="21"/>
        </w:rPr>
      </w:pPr>
      <w:r>
        <w:rPr>
          <w:rFonts w:ascii="宋体" w:eastAsia="宋体" w:hAnsi="宋体" w:cs="宋体" w:hint="eastAsia"/>
          <w:sz w:val="21"/>
        </w:rPr>
        <w:t xml:space="preserve">22.1 </w:t>
      </w:r>
      <w:r>
        <w:rPr>
          <w:rFonts w:ascii="宋体" w:eastAsia="宋体" w:hAnsi="宋体" w:cs="宋体" w:hint="eastAsia"/>
          <w:sz w:val="21"/>
        </w:rPr>
        <w:t>本合同任何一方向对方发出的通知、信件、数据电文等，应当发送至本合同第一部分《政府采购合同协议书》所约定的通讯地址、联系人、联系电话或电子邮箱。</w:t>
      </w:r>
    </w:p>
    <w:p w:rsidR="00B07F94">
      <w:pPr>
        <w:pStyle w:val="AONormal"/>
        <w:ind w:firstLine="0" w:firstLineChars="0"/>
        <w:jc w:val="both"/>
        <w:rPr>
          <w:sz w:val="21"/>
        </w:rPr>
      </w:pPr>
      <w:r>
        <w:rPr>
          <w:rFonts w:ascii="宋体" w:eastAsia="宋体" w:hAnsi="宋体" w:cs="宋体" w:hint="eastAsia"/>
          <w:sz w:val="21"/>
        </w:rPr>
        <w:t xml:space="preserve">    22.2 </w:t>
      </w:r>
      <w:r>
        <w:rPr>
          <w:rFonts w:ascii="宋体" w:eastAsia="宋体" w:hAnsi="宋体" w:cs="宋体" w:hint="eastAsia"/>
          <w:sz w:val="21"/>
        </w:rPr>
        <w:t>一方当事人变更名称、住所、联系人、联系电话或电子邮箱等信息的，应当在变更后</w:t>
      </w:r>
      <w:r>
        <w:rPr>
          <w:rFonts w:ascii="宋体" w:eastAsia="宋体" w:hAnsi="宋体" w:cs="宋体" w:hint="eastAsia"/>
          <w:sz w:val="21"/>
        </w:rPr>
        <w:t>3</w:t>
      </w:r>
      <w:r>
        <w:rPr>
          <w:rFonts w:ascii="宋体" w:eastAsia="宋体" w:hAnsi="宋体" w:cs="宋体" w:hint="eastAsia"/>
          <w:sz w:val="21"/>
        </w:rPr>
        <w:t>日内及时书面通知对方，对方实际收到变更通知前的送达仍为有效送达。</w:t>
      </w:r>
    </w:p>
    <w:p w:rsidR="00B07F94">
      <w:pPr>
        <w:adjustRightInd w:val="0"/>
        <w:snapToGrid w:val="0"/>
        <w:spacing w:line="400" w:lineRule="exact"/>
        <w:ind w:firstLine="420" w:firstLineChars="200"/>
        <w:jc w:val="left"/>
        <w:rPr>
          <w:rFonts w:ascii="宋体" w:hAnsi="宋体"/>
          <w:szCs w:val="21"/>
        </w:rPr>
      </w:pPr>
      <w:r>
        <w:rPr>
          <w:rFonts w:ascii="宋体" w:hAnsi="宋体" w:hint="eastAsia"/>
          <w:szCs w:val="21"/>
        </w:rPr>
        <w:t>22.3</w:t>
      </w:r>
      <w:r>
        <w:rPr>
          <w:rFonts w:ascii="宋体" w:hAnsi="宋体" w:hint="eastAsia"/>
          <w:szCs w:val="21"/>
        </w:rPr>
        <w:t>本合同一方给另一方的通知均应采用书面形式，传真或快递送到本合同中规定的对方的地址和办理签收手续。</w:t>
      </w:r>
    </w:p>
    <w:p w:rsidR="00B07F94">
      <w:pPr>
        <w:adjustRightInd w:val="0"/>
        <w:snapToGrid w:val="0"/>
        <w:spacing w:line="400" w:lineRule="exact"/>
        <w:ind w:firstLine="420" w:firstLineChars="200"/>
        <w:jc w:val="left"/>
        <w:rPr>
          <w:rFonts w:ascii="宋体" w:hAnsi="宋体"/>
          <w:szCs w:val="21"/>
        </w:rPr>
      </w:pPr>
      <w:r>
        <w:rPr>
          <w:rFonts w:ascii="宋体" w:hAnsi="宋体" w:hint="eastAsia"/>
          <w:szCs w:val="21"/>
        </w:rPr>
        <w:t>22.4</w:t>
      </w:r>
      <w:r>
        <w:rPr>
          <w:rFonts w:ascii="宋体" w:hAnsi="宋体" w:hint="eastAsia"/>
          <w:szCs w:val="21"/>
        </w:rPr>
        <w:t>通知以送达之日或通知书中规定的生效之日起生效，两者中以较迟之日为准。</w:t>
      </w:r>
    </w:p>
    <w:p w:rsidR="00B07F94">
      <w:pPr>
        <w:numPr>
          <w:ilvl w:val="0"/>
          <w:numId w:val="13"/>
        </w:numPr>
        <w:adjustRightInd w:val="0"/>
        <w:snapToGrid w:val="0"/>
        <w:spacing w:line="400" w:lineRule="exact"/>
        <w:jc w:val="left"/>
        <w:rPr>
          <w:rFonts w:ascii="宋体" w:hAnsi="宋体"/>
          <w:b/>
          <w:bCs/>
        </w:rPr>
      </w:pPr>
      <w:r>
        <w:rPr>
          <w:rFonts w:ascii="宋体" w:hAnsi="宋体" w:hint="eastAsia"/>
          <w:b/>
          <w:bCs/>
          <w:sz w:val="24"/>
        </w:rPr>
        <w:t>合同未尽事项</w:t>
      </w:r>
    </w:p>
    <w:p w:rsidR="00B07F94">
      <w:pPr>
        <w:adjustRightInd w:val="0"/>
        <w:snapToGrid w:val="0"/>
        <w:spacing w:line="400" w:lineRule="exact"/>
        <w:ind w:firstLine="420" w:firstLineChars="200"/>
        <w:jc w:val="left"/>
        <w:rPr>
          <w:rFonts w:ascii="宋体" w:hAnsi="宋体"/>
          <w:bCs/>
          <w:szCs w:val="21"/>
        </w:rPr>
      </w:pPr>
      <w:r>
        <w:rPr>
          <w:rFonts w:ascii="宋体" w:hAnsi="宋体" w:hint="eastAsia"/>
          <w:bCs/>
          <w:szCs w:val="21"/>
        </w:rPr>
        <w:t>23.1</w:t>
      </w:r>
      <w:r>
        <w:rPr>
          <w:rFonts w:ascii="宋体" w:hAnsi="宋体" w:hint="eastAsia"/>
          <w:bCs/>
          <w:szCs w:val="21"/>
        </w:rPr>
        <w:t>合同未尽事项见</w:t>
      </w:r>
      <w:r>
        <w:rPr>
          <w:rFonts w:ascii="宋体" w:hAnsi="宋体" w:hint="eastAsia"/>
          <w:b/>
          <w:szCs w:val="21"/>
        </w:rPr>
        <w:t>【政府采购合同专用条款】</w:t>
      </w:r>
      <w:r>
        <w:rPr>
          <w:rFonts w:ascii="宋体" w:hAnsi="宋体" w:hint="eastAsia"/>
          <w:bCs/>
          <w:szCs w:val="21"/>
        </w:rPr>
        <w:t>。</w:t>
      </w:r>
    </w:p>
    <w:p w:rsidR="00B07F94">
      <w:pPr>
        <w:adjustRightInd w:val="0"/>
        <w:snapToGrid w:val="0"/>
        <w:spacing w:line="400" w:lineRule="exact"/>
        <w:jc w:val="left"/>
        <w:rPr>
          <w:rFonts w:ascii="黑体" w:eastAsia="黑体" w:hAnsi="华文中宋"/>
          <w:sz w:val="28"/>
          <w:szCs w:val="28"/>
        </w:rPr>
      </w:pPr>
      <w:r>
        <w:rPr>
          <w:rFonts w:ascii="宋体" w:hAnsi="宋体" w:hint="eastAsia"/>
          <w:bCs/>
          <w:szCs w:val="21"/>
        </w:rPr>
        <w:t xml:space="preserve">    23.2 </w:t>
      </w:r>
      <w:r>
        <w:rPr>
          <w:rFonts w:ascii="宋体" w:hAnsi="宋体" w:hint="eastAsia"/>
          <w:bCs/>
          <w:szCs w:val="21"/>
        </w:rPr>
        <w:t>合同附件与合同正文具有同等的法律效力。</w:t>
      </w:r>
      <w:bookmarkStart w:id="74" w:name="_Toc20313"/>
    </w:p>
    <w:p w:rsidR="00B07F94">
      <w:pPr>
        <w:adjustRightInd w:val="0"/>
        <w:snapToGrid w:val="0"/>
        <w:jc w:val="center"/>
        <w:rPr>
          <w:rFonts w:ascii="黑体" w:eastAsia="黑体" w:hAnsi="华文中宋"/>
          <w:sz w:val="28"/>
          <w:szCs w:val="28"/>
        </w:rPr>
      </w:pPr>
      <w:r>
        <w:rPr>
          <w:rFonts w:ascii="黑体" w:eastAsia="黑体" w:hAnsi="华文中宋" w:hint="eastAsia"/>
          <w:sz w:val="28"/>
          <w:szCs w:val="28"/>
        </w:rPr>
        <w:br w:type="page"/>
      </w:r>
    </w:p>
    <w:p w:rsidR="00B07F94">
      <w:pPr>
        <w:pStyle w:val="Heading2"/>
        <w:numPr>
          <w:ilvl w:val="0"/>
          <w:numId w:val="0"/>
        </w:numPr>
        <w:adjustRightInd w:val="0"/>
        <w:snapToGrid w:val="0"/>
        <w:jc w:val="center"/>
        <w:rPr>
          <w:rFonts w:ascii="黑体" w:hAnsi="华文中宋"/>
          <w:b w:val="0"/>
          <w:bCs w:val="0"/>
          <w:sz w:val="28"/>
          <w:szCs w:val="28"/>
        </w:rPr>
      </w:pPr>
      <w:r>
        <w:rPr>
          <w:rFonts w:ascii="黑体" w:hAnsi="华文中宋" w:hint="eastAsia"/>
          <w:b w:val="0"/>
          <w:bCs w:val="0"/>
          <w:sz w:val="28"/>
          <w:szCs w:val="28"/>
        </w:rPr>
        <w:t>第三节</w:t>
      </w:r>
      <w:r>
        <w:rPr>
          <w:rFonts w:ascii="黑体" w:hAnsi="华文中宋" w:hint="eastAsia"/>
          <w:b w:val="0"/>
          <w:bCs w:val="0"/>
          <w:sz w:val="28"/>
          <w:szCs w:val="28"/>
        </w:rPr>
        <w:t xml:space="preserve"> </w:t>
      </w:r>
      <w:r>
        <w:rPr>
          <w:rFonts w:ascii="黑体" w:hAnsi="华文中宋" w:hint="eastAsia"/>
          <w:b w:val="0"/>
          <w:bCs w:val="0"/>
          <w:sz w:val="28"/>
          <w:szCs w:val="28"/>
        </w:rPr>
        <w:t>政府采购合同专用条款</w:t>
      </w:r>
      <w:bookmarkEnd w:id="74"/>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Ex>
        <w:trPr>
          <w:trHeight w:val="736"/>
        </w:trPr>
        <w:tc>
          <w:tcPr>
            <w:tcW w:w="1607" w:type="dxa"/>
            <w:vAlign w:val="center"/>
          </w:tcPr>
          <w:p w:rsidR="00B07F94">
            <w:pPr>
              <w:adjustRightInd w:val="0"/>
              <w:snapToGrid w:val="0"/>
              <w:jc w:val="center"/>
              <w:rPr>
                <w:rFonts w:ascii="宋体" w:hAnsi="宋体"/>
                <w:szCs w:val="21"/>
              </w:rPr>
            </w:pPr>
            <w:r>
              <w:rPr>
                <w:rFonts w:ascii="宋体" w:hAnsi="宋体" w:hint="eastAsia"/>
                <w:szCs w:val="21"/>
              </w:rPr>
              <w:t>第二节</w:t>
            </w:r>
          </w:p>
          <w:p w:rsidR="00B07F94">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w:t>
            </w:r>
            <w:r>
              <w:rPr>
                <w:rFonts w:ascii="宋体" w:hAnsi="宋体" w:hint="eastAsia"/>
                <w:szCs w:val="21"/>
              </w:rPr>
              <w:t>（</w:t>
            </w:r>
            <w:r>
              <w:rPr>
                <w:rFonts w:ascii="宋体" w:hAnsi="宋体" w:hint="eastAsia"/>
                <w:szCs w:val="21"/>
              </w:rPr>
              <w:t>6</w:t>
            </w:r>
            <w:r>
              <w:rPr>
                <w:rFonts w:ascii="宋体" w:hAnsi="宋体" w:hint="eastAsia"/>
                <w:szCs w:val="21"/>
              </w:rPr>
              <w:t>）项</w:t>
            </w:r>
          </w:p>
        </w:tc>
        <w:tc>
          <w:tcPr>
            <w:tcW w:w="1742" w:type="dxa"/>
            <w:vAlign w:val="center"/>
          </w:tcPr>
          <w:p w:rsidR="00B07F94">
            <w:pPr>
              <w:adjustRightInd w:val="0"/>
              <w:snapToGrid w:val="0"/>
              <w:jc w:val="left"/>
              <w:rPr>
                <w:rFonts w:ascii="宋体" w:hAnsi="宋体"/>
                <w:szCs w:val="21"/>
              </w:rPr>
            </w:pPr>
            <w:r>
              <w:rPr>
                <w:rFonts w:ascii="宋体" w:hAnsi="宋体" w:hint="eastAsia"/>
                <w:szCs w:val="21"/>
              </w:rPr>
              <w:t>联合体具体要求</w:t>
            </w:r>
          </w:p>
        </w:tc>
        <w:tc>
          <w:tcPr>
            <w:tcW w:w="5170" w:type="dxa"/>
            <w:vAlign w:val="center"/>
          </w:tcPr>
          <w:p w:rsidR="00B07F94">
            <w:pPr>
              <w:adjustRightInd w:val="0"/>
              <w:snapToGrid w:val="0"/>
              <w:jc w:val="left"/>
              <w:rPr>
                <w:rFonts w:ascii="宋体" w:hAnsi="宋体"/>
                <w:szCs w:val="21"/>
              </w:rPr>
            </w:pPr>
          </w:p>
        </w:tc>
      </w:tr>
      <w:tr>
        <w:tblPrEx>
          <w:tblW w:w="8519" w:type="dxa"/>
          <w:tblInd w:w="108" w:type="dxa"/>
          <w:tblLayout w:type="fixed"/>
          <w:tblLook w:val="04A0"/>
        </w:tblPrEx>
        <w:trPr>
          <w:trHeight w:val="604"/>
        </w:trPr>
        <w:tc>
          <w:tcPr>
            <w:tcW w:w="1607" w:type="dxa"/>
            <w:vAlign w:val="center"/>
          </w:tcPr>
          <w:p w:rsidR="00B07F94">
            <w:pPr>
              <w:adjustRightInd w:val="0"/>
              <w:snapToGrid w:val="0"/>
              <w:jc w:val="center"/>
              <w:rPr>
                <w:rFonts w:ascii="宋体" w:hAnsi="宋体"/>
                <w:szCs w:val="21"/>
              </w:rPr>
            </w:pPr>
            <w:r>
              <w:rPr>
                <w:rFonts w:ascii="宋体" w:hAnsi="宋体" w:hint="eastAsia"/>
                <w:szCs w:val="21"/>
              </w:rPr>
              <w:t>第二节</w:t>
            </w:r>
          </w:p>
          <w:p w:rsidR="00B07F94">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w:t>
            </w:r>
            <w:r>
              <w:rPr>
                <w:rFonts w:ascii="宋体" w:hAnsi="宋体" w:hint="eastAsia"/>
                <w:szCs w:val="21"/>
              </w:rPr>
              <w:t>（</w:t>
            </w:r>
            <w:r>
              <w:rPr>
                <w:rFonts w:ascii="宋体" w:hAnsi="宋体" w:hint="eastAsia"/>
                <w:szCs w:val="21"/>
              </w:rPr>
              <w:t>7</w:t>
            </w:r>
            <w:r>
              <w:rPr>
                <w:rFonts w:ascii="宋体" w:hAnsi="宋体" w:hint="eastAsia"/>
                <w:szCs w:val="21"/>
              </w:rPr>
              <w:t>）项</w:t>
            </w:r>
          </w:p>
        </w:tc>
        <w:tc>
          <w:tcPr>
            <w:tcW w:w="1742" w:type="dxa"/>
            <w:vAlign w:val="center"/>
          </w:tcPr>
          <w:p w:rsidR="00B07F94">
            <w:pPr>
              <w:adjustRightInd w:val="0"/>
              <w:snapToGrid w:val="0"/>
              <w:jc w:val="left"/>
              <w:rPr>
                <w:rFonts w:ascii="宋体" w:hAnsi="宋体"/>
                <w:szCs w:val="21"/>
              </w:rPr>
            </w:pPr>
            <w:r>
              <w:rPr>
                <w:rFonts w:ascii="宋体" w:hAnsi="宋体" w:hint="eastAsia"/>
                <w:szCs w:val="21"/>
              </w:rPr>
              <w:t>其他术语解释</w:t>
            </w:r>
          </w:p>
        </w:tc>
        <w:tc>
          <w:tcPr>
            <w:tcW w:w="5170" w:type="dxa"/>
            <w:vAlign w:val="center"/>
          </w:tcPr>
          <w:p w:rsidR="00B07F94">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B07F94">
            <w:pPr>
              <w:adjustRightInd w:val="0"/>
              <w:snapToGrid w:val="0"/>
              <w:jc w:val="center"/>
              <w:rPr>
                <w:rFonts w:ascii="宋体" w:hAnsi="宋体"/>
                <w:szCs w:val="21"/>
              </w:rPr>
            </w:pPr>
            <w:r>
              <w:rPr>
                <w:rFonts w:ascii="宋体" w:hAnsi="宋体" w:hint="eastAsia"/>
                <w:szCs w:val="21"/>
              </w:rPr>
              <w:t>第二节</w:t>
            </w:r>
          </w:p>
          <w:p w:rsidR="00B07F94">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4.4</w:t>
            </w:r>
            <w:r>
              <w:rPr>
                <w:rFonts w:ascii="宋体" w:hAnsi="宋体" w:hint="eastAsia"/>
                <w:szCs w:val="21"/>
              </w:rPr>
              <w:t>款</w:t>
            </w:r>
          </w:p>
        </w:tc>
        <w:tc>
          <w:tcPr>
            <w:tcW w:w="1742" w:type="dxa"/>
            <w:vAlign w:val="center"/>
          </w:tcPr>
          <w:p w:rsidR="00B07F94">
            <w:pPr>
              <w:adjustRightInd w:val="0"/>
              <w:snapToGrid w:val="0"/>
              <w:jc w:val="left"/>
              <w:rPr>
                <w:rFonts w:ascii="宋体" w:hAnsi="宋体"/>
                <w:szCs w:val="21"/>
              </w:rPr>
            </w:pPr>
            <w:r>
              <w:rPr>
                <w:rFonts w:ascii="宋体" w:hAnsi="宋体" w:hint="eastAsia"/>
                <w:szCs w:val="21"/>
              </w:rPr>
              <w:t>履约验收中甲方提出异议或作出说明的期限</w:t>
            </w:r>
          </w:p>
        </w:tc>
        <w:tc>
          <w:tcPr>
            <w:tcW w:w="5170" w:type="dxa"/>
            <w:vAlign w:val="center"/>
          </w:tcPr>
          <w:p w:rsidR="00B07F94">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B07F94">
            <w:pPr>
              <w:adjustRightInd w:val="0"/>
              <w:snapToGrid w:val="0"/>
              <w:jc w:val="center"/>
              <w:rPr>
                <w:rFonts w:ascii="宋体" w:hAnsi="宋体"/>
                <w:szCs w:val="21"/>
              </w:rPr>
            </w:pPr>
            <w:r>
              <w:rPr>
                <w:rFonts w:ascii="宋体" w:hAnsi="宋体" w:hint="eastAsia"/>
                <w:szCs w:val="21"/>
              </w:rPr>
              <w:t>第二节</w:t>
            </w:r>
          </w:p>
          <w:p w:rsidR="00B07F94">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4.6</w:t>
            </w:r>
            <w:r>
              <w:rPr>
                <w:rFonts w:ascii="宋体" w:hAnsi="宋体" w:hint="eastAsia"/>
                <w:szCs w:val="21"/>
              </w:rPr>
              <w:t>款</w:t>
            </w:r>
          </w:p>
        </w:tc>
        <w:tc>
          <w:tcPr>
            <w:tcW w:w="1742" w:type="dxa"/>
            <w:vAlign w:val="center"/>
          </w:tcPr>
          <w:p w:rsidR="00B07F94">
            <w:pPr>
              <w:adjustRightInd w:val="0"/>
              <w:snapToGrid w:val="0"/>
              <w:jc w:val="left"/>
              <w:rPr>
                <w:rFonts w:ascii="宋体" w:hAnsi="宋体"/>
                <w:szCs w:val="21"/>
              </w:rPr>
            </w:pPr>
            <w:r>
              <w:rPr>
                <w:rFonts w:ascii="宋体" w:hAnsi="宋体" w:hint="eastAsia"/>
                <w:szCs w:val="21"/>
              </w:rPr>
              <w:t>约定甲方承担的其他义务和责任</w:t>
            </w:r>
          </w:p>
        </w:tc>
        <w:tc>
          <w:tcPr>
            <w:tcW w:w="5170" w:type="dxa"/>
            <w:vAlign w:val="center"/>
          </w:tcPr>
          <w:p w:rsidR="00B07F94">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B07F94">
            <w:pPr>
              <w:adjustRightInd w:val="0"/>
              <w:snapToGrid w:val="0"/>
              <w:jc w:val="center"/>
              <w:rPr>
                <w:rFonts w:ascii="宋体" w:hAnsi="宋体"/>
                <w:szCs w:val="21"/>
              </w:rPr>
            </w:pPr>
            <w:r>
              <w:rPr>
                <w:rFonts w:ascii="宋体" w:hAnsi="宋体" w:hint="eastAsia"/>
                <w:szCs w:val="21"/>
              </w:rPr>
              <w:t>第二节</w:t>
            </w:r>
          </w:p>
          <w:p w:rsidR="00B07F94">
            <w:pPr>
              <w:snapToGrid w:val="0"/>
              <w:jc w:val="center"/>
            </w:pPr>
            <w:r>
              <w:rPr>
                <w:rFonts w:ascii="宋体" w:hAnsi="宋体" w:hint="eastAsia"/>
                <w:szCs w:val="21"/>
              </w:rPr>
              <w:t>第</w:t>
            </w:r>
            <w:r>
              <w:rPr>
                <w:rFonts w:ascii="宋体" w:hAnsi="宋体" w:hint="eastAsia"/>
                <w:szCs w:val="21"/>
              </w:rPr>
              <w:t>5.4</w:t>
            </w:r>
            <w:r>
              <w:rPr>
                <w:rFonts w:ascii="宋体" w:hAnsi="宋体" w:hint="eastAsia"/>
                <w:szCs w:val="21"/>
              </w:rPr>
              <w:t>款</w:t>
            </w:r>
          </w:p>
        </w:tc>
        <w:tc>
          <w:tcPr>
            <w:tcW w:w="1742" w:type="dxa"/>
            <w:vAlign w:val="center"/>
          </w:tcPr>
          <w:p w:rsidR="00B07F94">
            <w:pPr>
              <w:adjustRightInd w:val="0"/>
              <w:snapToGrid w:val="0"/>
              <w:jc w:val="left"/>
              <w:rPr>
                <w:rFonts w:ascii="宋体" w:hAnsi="宋体"/>
                <w:szCs w:val="21"/>
              </w:rPr>
            </w:pPr>
            <w:r>
              <w:rPr>
                <w:rFonts w:ascii="宋体" w:hAnsi="宋体" w:hint="eastAsia"/>
                <w:szCs w:val="21"/>
              </w:rPr>
              <w:t>约定乙方承担的其他义务和责任</w:t>
            </w:r>
          </w:p>
        </w:tc>
        <w:tc>
          <w:tcPr>
            <w:tcW w:w="5170" w:type="dxa"/>
            <w:vAlign w:val="center"/>
          </w:tcPr>
          <w:p w:rsidR="00B07F94">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B07F94">
            <w:pPr>
              <w:adjustRightInd w:val="0"/>
              <w:snapToGrid w:val="0"/>
              <w:jc w:val="center"/>
              <w:rPr>
                <w:rFonts w:ascii="宋体" w:hAnsi="宋体"/>
                <w:szCs w:val="21"/>
              </w:rPr>
            </w:pPr>
            <w:r>
              <w:rPr>
                <w:rFonts w:ascii="宋体" w:hAnsi="宋体" w:hint="eastAsia"/>
                <w:szCs w:val="21"/>
              </w:rPr>
              <w:t>第二节</w:t>
            </w:r>
          </w:p>
          <w:p w:rsidR="00B07F94">
            <w:pPr>
              <w:snapToGrid w:val="0"/>
              <w:jc w:val="center"/>
              <w:rPr>
                <w:rFonts w:ascii="宋体" w:hAnsi="宋体"/>
                <w:szCs w:val="21"/>
              </w:rPr>
            </w:pPr>
            <w:r>
              <w:rPr>
                <w:rFonts w:ascii="宋体" w:hAnsi="宋体" w:hint="eastAsia"/>
                <w:szCs w:val="21"/>
              </w:rPr>
              <w:t>第</w:t>
            </w:r>
            <w:r>
              <w:rPr>
                <w:rFonts w:ascii="宋体" w:hAnsi="宋体" w:hint="eastAsia"/>
                <w:szCs w:val="21"/>
              </w:rPr>
              <w:t>6.1</w:t>
            </w:r>
            <w:r>
              <w:rPr>
                <w:rFonts w:ascii="宋体" w:hAnsi="宋体" w:hint="eastAsia"/>
                <w:szCs w:val="21"/>
              </w:rPr>
              <w:t>款</w:t>
            </w:r>
          </w:p>
        </w:tc>
        <w:tc>
          <w:tcPr>
            <w:tcW w:w="1742" w:type="dxa"/>
            <w:vAlign w:val="center"/>
          </w:tcPr>
          <w:p w:rsidR="00B07F94">
            <w:pPr>
              <w:adjustRightInd w:val="0"/>
              <w:snapToGrid w:val="0"/>
              <w:jc w:val="left"/>
              <w:rPr>
                <w:rFonts w:ascii="宋体" w:hAnsi="宋体"/>
                <w:szCs w:val="21"/>
              </w:rPr>
            </w:pPr>
            <w:r>
              <w:rPr>
                <w:rFonts w:ascii="宋体" w:hAnsi="宋体" w:hint="eastAsia"/>
                <w:szCs w:val="21"/>
              </w:rPr>
              <w:t>履行合同义务的顺序</w:t>
            </w:r>
          </w:p>
        </w:tc>
        <w:tc>
          <w:tcPr>
            <w:tcW w:w="5170" w:type="dxa"/>
            <w:vAlign w:val="center"/>
          </w:tcPr>
          <w:p w:rsidR="00B07F94">
            <w:pPr>
              <w:adjustRightInd w:val="0"/>
              <w:snapToGrid w:val="0"/>
              <w:jc w:val="left"/>
              <w:rPr>
                <w:rFonts w:ascii="宋体" w:hAnsi="宋体"/>
                <w:szCs w:val="21"/>
              </w:rPr>
            </w:pPr>
          </w:p>
        </w:tc>
      </w:tr>
      <w:tr>
        <w:tblPrEx>
          <w:tblW w:w="8519" w:type="dxa"/>
          <w:tblInd w:w="108" w:type="dxa"/>
          <w:tblLayout w:type="fixed"/>
          <w:tblLook w:val="04A0"/>
        </w:tblPrEx>
        <w:trPr>
          <w:trHeight w:val="667"/>
        </w:trPr>
        <w:tc>
          <w:tcPr>
            <w:tcW w:w="1607" w:type="dxa"/>
            <w:vMerge w:val="restart"/>
            <w:vAlign w:val="center"/>
          </w:tcPr>
          <w:p w:rsidR="00B07F94">
            <w:pPr>
              <w:adjustRightInd w:val="0"/>
              <w:snapToGrid w:val="0"/>
              <w:jc w:val="center"/>
              <w:rPr>
                <w:rFonts w:ascii="宋体" w:hAnsi="宋体"/>
                <w:szCs w:val="21"/>
              </w:rPr>
            </w:pPr>
            <w:r>
              <w:rPr>
                <w:rFonts w:ascii="宋体" w:hAnsi="宋体" w:hint="eastAsia"/>
                <w:szCs w:val="21"/>
              </w:rPr>
              <w:t>第二节</w:t>
            </w:r>
          </w:p>
          <w:p w:rsidR="00B07F94">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7.1</w:t>
            </w:r>
            <w:r>
              <w:rPr>
                <w:rFonts w:ascii="宋体" w:hAnsi="宋体" w:hint="eastAsia"/>
                <w:szCs w:val="21"/>
              </w:rPr>
              <w:t>款</w:t>
            </w:r>
          </w:p>
        </w:tc>
        <w:tc>
          <w:tcPr>
            <w:tcW w:w="1742" w:type="dxa"/>
            <w:vAlign w:val="center"/>
          </w:tcPr>
          <w:p w:rsidR="00B07F94">
            <w:pPr>
              <w:adjustRightInd w:val="0"/>
              <w:snapToGrid w:val="0"/>
              <w:jc w:val="left"/>
              <w:rPr>
                <w:rFonts w:ascii="宋体" w:hAnsi="宋体"/>
                <w:szCs w:val="21"/>
              </w:rPr>
            </w:pPr>
            <w:r>
              <w:rPr>
                <w:rFonts w:ascii="宋体" w:hAnsi="宋体" w:hint="eastAsia"/>
                <w:szCs w:val="21"/>
              </w:rPr>
              <w:t>包装特殊要求</w:t>
            </w:r>
          </w:p>
        </w:tc>
        <w:tc>
          <w:tcPr>
            <w:tcW w:w="5170" w:type="dxa"/>
            <w:vAlign w:val="center"/>
          </w:tcPr>
          <w:p w:rsidR="00B07F94"/>
        </w:tc>
      </w:tr>
      <w:tr>
        <w:tblPrEx>
          <w:tblW w:w="8519" w:type="dxa"/>
          <w:tblInd w:w="108" w:type="dxa"/>
          <w:tblLayout w:type="fixed"/>
          <w:tblLook w:val="04A0"/>
        </w:tblPrEx>
        <w:trPr>
          <w:trHeight w:val="667"/>
        </w:trPr>
        <w:tc>
          <w:tcPr>
            <w:tcW w:w="1607" w:type="dxa"/>
            <w:vMerge/>
            <w:vAlign w:val="center"/>
          </w:tcPr>
          <w:p w:rsidR="00B07F94">
            <w:pPr>
              <w:adjustRightInd w:val="0"/>
              <w:snapToGrid w:val="0"/>
              <w:jc w:val="center"/>
              <w:rPr>
                <w:rFonts w:ascii="宋体" w:hAnsi="宋体"/>
                <w:szCs w:val="21"/>
              </w:rPr>
            </w:pPr>
          </w:p>
        </w:tc>
        <w:tc>
          <w:tcPr>
            <w:tcW w:w="1742" w:type="dxa"/>
            <w:vAlign w:val="center"/>
          </w:tcPr>
          <w:p w:rsidR="00B07F94">
            <w:pPr>
              <w:adjustRightInd w:val="0"/>
              <w:snapToGrid w:val="0"/>
              <w:jc w:val="left"/>
              <w:rPr>
                <w:rFonts w:ascii="宋体" w:hAnsi="宋体"/>
                <w:szCs w:val="21"/>
              </w:rPr>
            </w:pPr>
            <w:r>
              <w:rPr>
                <w:rFonts w:ascii="宋体" w:hAnsi="宋体" w:hint="eastAsia"/>
                <w:szCs w:val="21"/>
              </w:rPr>
              <w:t>指定现场</w:t>
            </w:r>
          </w:p>
        </w:tc>
        <w:tc>
          <w:tcPr>
            <w:tcW w:w="5170" w:type="dxa"/>
            <w:vAlign w:val="center"/>
          </w:tcPr>
          <w:p w:rsidR="00B07F94"/>
        </w:tc>
      </w:tr>
      <w:tr>
        <w:tblPrEx>
          <w:tblW w:w="8519" w:type="dxa"/>
          <w:tblInd w:w="108" w:type="dxa"/>
          <w:tblLayout w:type="fixed"/>
          <w:tblLook w:val="04A0"/>
        </w:tblPrEx>
        <w:trPr>
          <w:trHeight w:val="772"/>
        </w:trPr>
        <w:tc>
          <w:tcPr>
            <w:tcW w:w="1607" w:type="dxa"/>
            <w:vAlign w:val="center"/>
          </w:tcPr>
          <w:p w:rsidR="00B07F94">
            <w:pPr>
              <w:adjustRightInd w:val="0"/>
              <w:snapToGrid w:val="0"/>
              <w:jc w:val="center"/>
              <w:rPr>
                <w:rFonts w:ascii="宋体" w:hAnsi="宋体"/>
                <w:szCs w:val="21"/>
              </w:rPr>
            </w:pPr>
            <w:r>
              <w:rPr>
                <w:rFonts w:ascii="宋体" w:hAnsi="宋体" w:hint="eastAsia"/>
                <w:szCs w:val="21"/>
              </w:rPr>
              <w:t>第二节</w:t>
            </w:r>
          </w:p>
          <w:p w:rsidR="00B07F94">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7.2</w:t>
            </w:r>
            <w:r>
              <w:rPr>
                <w:rFonts w:ascii="宋体" w:hAnsi="宋体" w:hint="eastAsia"/>
                <w:szCs w:val="21"/>
              </w:rPr>
              <w:t>款</w:t>
            </w:r>
          </w:p>
        </w:tc>
        <w:tc>
          <w:tcPr>
            <w:tcW w:w="1742" w:type="dxa"/>
            <w:vAlign w:val="center"/>
          </w:tcPr>
          <w:p w:rsidR="00B07F94">
            <w:pPr>
              <w:adjustRightInd w:val="0"/>
              <w:snapToGrid w:val="0"/>
              <w:jc w:val="left"/>
              <w:rPr>
                <w:rFonts w:ascii="宋体" w:hAnsi="宋体"/>
                <w:szCs w:val="21"/>
              </w:rPr>
            </w:pPr>
            <w:r>
              <w:rPr>
                <w:rFonts w:ascii="宋体" w:hAnsi="宋体" w:hint="eastAsia"/>
                <w:szCs w:val="21"/>
              </w:rPr>
              <w:t>运输特殊要求</w:t>
            </w:r>
          </w:p>
        </w:tc>
        <w:tc>
          <w:tcPr>
            <w:tcW w:w="5170" w:type="dxa"/>
            <w:vAlign w:val="center"/>
          </w:tcPr>
          <w:p w:rsidR="00B07F94"/>
        </w:tc>
      </w:tr>
      <w:tr>
        <w:tblPrEx>
          <w:tblW w:w="8519" w:type="dxa"/>
          <w:tblInd w:w="108" w:type="dxa"/>
          <w:tblLayout w:type="fixed"/>
          <w:tblLook w:val="04A0"/>
        </w:tblPrEx>
        <w:trPr>
          <w:trHeight w:val="667"/>
        </w:trPr>
        <w:tc>
          <w:tcPr>
            <w:tcW w:w="1607" w:type="dxa"/>
            <w:vAlign w:val="center"/>
          </w:tcPr>
          <w:p w:rsidR="00B07F94">
            <w:pPr>
              <w:adjustRightInd w:val="0"/>
              <w:snapToGrid w:val="0"/>
              <w:jc w:val="center"/>
              <w:rPr>
                <w:rFonts w:ascii="宋体" w:hAnsi="宋体"/>
                <w:szCs w:val="21"/>
              </w:rPr>
            </w:pPr>
            <w:r>
              <w:rPr>
                <w:rFonts w:ascii="宋体" w:hAnsi="宋体" w:hint="eastAsia"/>
                <w:szCs w:val="21"/>
              </w:rPr>
              <w:t>第二节</w:t>
            </w:r>
          </w:p>
          <w:p w:rsidR="00B07F94">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7.3</w:t>
            </w:r>
            <w:r>
              <w:rPr>
                <w:rFonts w:ascii="宋体" w:hAnsi="宋体" w:hint="eastAsia"/>
                <w:szCs w:val="21"/>
              </w:rPr>
              <w:t>款</w:t>
            </w:r>
          </w:p>
        </w:tc>
        <w:tc>
          <w:tcPr>
            <w:tcW w:w="1742" w:type="dxa"/>
            <w:vAlign w:val="center"/>
          </w:tcPr>
          <w:p w:rsidR="00B07F94">
            <w:pPr>
              <w:adjustRightInd w:val="0"/>
              <w:snapToGrid w:val="0"/>
              <w:jc w:val="left"/>
              <w:rPr>
                <w:rFonts w:ascii="宋体" w:hAnsi="宋体"/>
                <w:szCs w:val="21"/>
              </w:rPr>
            </w:pPr>
            <w:r>
              <w:rPr>
                <w:rFonts w:ascii="宋体" w:hAnsi="宋体" w:hint="eastAsia"/>
                <w:szCs w:val="21"/>
              </w:rPr>
              <w:t>保险要求</w:t>
            </w:r>
          </w:p>
        </w:tc>
        <w:tc>
          <w:tcPr>
            <w:tcW w:w="5170" w:type="dxa"/>
            <w:vAlign w:val="center"/>
          </w:tcPr>
          <w:p w:rsidR="00B07F94"/>
        </w:tc>
      </w:tr>
      <w:tr>
        <w:tblPrEx>
          <w:tblW w:w="8519" w:type="dxa"/>
          <w:tblInd w:w="108" w:type="dxa"/>
          <w:tblLayout w:type="fixed"/>
          <w:tblLook w:val="04A0"/>
        </w:tblPrEx>
        <w:trPr>
          <w:trHeight w:val="736"/>
        </w:trPr>
        <w:tc>
          <w:tcPr>
            <w:tcW w:w="1607" w:type="dxa"/>
            <w:vAlign w:val="center"/>
          </w:tcPr>
          <w:p w:rsidR="00B07F94">
            <w:pPr>
              <w:adjustRightInd w:val="0"/>
              <w:snapToGrid w:val="0"/>
              <w:jc w:val="center"/>
              <w:rPr>
                <w:rFonts w:ascii="宋体" w:hAnsi="宋体"/>
                <w:szCs w:val="21"/>
              </w:rPr>
            </w:pPr>
            <w:r>
              <w:rPr>
                <w:rFonts w:ascii="宋体" w:hAnsi="宋体" w:hint="eastAsia"/>
                <w:szCs w:val="21"/>
              </w:rPr>
              <w:t>第二节</w:t>
            </w:r>
          </w:p>
          <w:p w:rsidR="00B07F94">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8.2</w:t>
            </w:r>
            <w:r>
              <w:rPr>
                <w:rFonts w:ascii="宋体" w:hAnsi="宋体" w:hint="eastAsia"/>
                <w:szCs w:val="21"/>
              </w:rPr>
              <w:t>（</w:t>
            </w:r>
            <w:r>
              <w:rPr>
                <w:rFonts w:ascii="宋体" w:hAnsi="宋体" w:hint="eastAsia"/>
                <w:szCs w:val="21"/>
              </w:rPr>
              <w:t>1</w:t>
            </w:r>
            <w:r>
              <w:rPr>
                <w:rFonts w:ascii="宋体" w:hAnsi="宋体" w:hint="eastAsia"/>
                <w:szCs w:val="21"/>
              </w:rPr>
              <w:t>）项</w:t>
            </w:r>
          </w:p>
        </w:tc>
        <w:tc>
          <w:tcPr>
            <w:tcW w:w="1742" w:type="dxa"/>
            <w:vAlign w:val="center"/>
          </w:tcPr>
          <w:p w:rsidR="00B07F94">
            <w:pPr>
              <w:adjustRightInd w:val="0"/>
              <w:snapToGrid w:val="0"/>
              <w:jc w:val="left"/>
              <w:rPr>
                <w:rFonts w:ascii="宋体" w:hAnsi="宋体"/>
                <w:szCs w:val="21"/>
              </w:rPr>
            </w:pPr>
            <w:r>
              <w:rPr>
                <w:rFonts w:ascii="宋体" w:hAnsi="宋体" w:hint="eastAsia"/>
                <w:szCs w:val="21"/>
              </w:rPr>
              <w:t>质量保证期</w:t>
            </w:r>
          </w:p>
        </w:tc>
        <w:tc>
          <w:tcPr>
            <w:tcW w:w="5170" w:type="dxa"/>
            <w:vAlign w:val="center"/>
          </w:tcPr>
          <w:p w:rsidR="00B07F94">
            <w:pPr>
              <w:autoSpaceDE w:val="0"/>
              <w:autoSpaceDN w:val="0"/>
              <w:adjustRightInd w:val="0"/>
              <w:snapToGrid w:val="0"/>
              <w:ind w:firstLine="420" w:firstLineChars="20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B07F94">
            <w:pPr>
              <w:adjustRightInd w:val="0"/>
              <w:snapToGrid w:val="0"/>
              <w:jc w:val="center"/>
              <w:rPr>
                <w:rFonts w:ascii="宋体" w:hAnsi="宋体"/>
                <w:szCs w:val="21"/>
              </w:rPr>
            </w:pPr>
            <w:r>
              <w:rPr>
                <w:rFonts w:ascii="宋体" w:hAnsi="宋体" w:hint="eastAsia"/>
                <w:szCs w:val="21"/>
              </w:rPr>
              <w:t>第二节</w:t>
            </w:r>
          </w:p>
          <w:p w:rsidR="00B07F94">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8.2</w:t>
            </w:r>
            <w:r>
              <w:rPr>
                <w:rFonts w:ascii="宋体" w:hAnsi="宋体" w:hint="eastAsia"/>
                <w:szCs w:val="21"/>
              </w:rPr>
              <w:t>（</w:t>
            </w:r>
            <w:r>
              <w:rPr>
                <w:rFonts w:ascii="宋体" w:hAnsi="宋体" w:hint="eastAsia"/>
                <w:szCs w:val="21"/>
              </w:rPr>
              <w:t>3</w:t>
            </w:r>
            <w:r>
              <w:rPr>
                <w:rFonts w:ascii="宋体" w:hAnsi="宋体" w:hint="eastAsia"/>
                <w:szCs w:val="21"/>
              </w:rPr>
              <w:t>）项</w:t>
            </w:r>
          </w:p>
        </w:tc>
        <w:tc>
          <w:tcPr>
            <w:tcW w:w="1742" w:type="dxa"/>
            <w:vAlign w:val="center"/>
          </w:tcPr>
          <w:p w:rsidR="00B07F94">
            <w:pPr>
              <w:adjustRightInd w:val="0"/>
              <w:snapToGrid w:val="0"/>
              <w:jc w:val="left"/>
              <w:rPr>
                <w:rFonts w:ascii="宋体" w:hAnsi="宋体"/>
                <w:szCs w:val="21"/>
              </w:rPr>
            </w:pPr>
            <w:r>
              <w:rPr>
                <w:rFonts w:ascii="宋体" w:hAnsi="宋体" w:hint="eastAsia"/>
                <w:szCs w:val="21"/>
              </w:rPr>
              <w:t>货物质量缺陷</w:t>
            </w:r>
          </w:p>
          <w:p w:rsidR="00B07F94">
            <w:pPr>
              <w:adjustRightInd w:val="0"/>
              <w:snapToGrid w:val="0"/>
              <w:jc w:val="left"/>
              <w:rPr>
                <w:rFonts w:ascii="宋体" w:hAnsi="宋体"/>
                <w:szCs w:val="21"/>
              </w:rPr>
            </w:pPr>
            <w:r>
              <w:rPr>
                <w:rFonts w:ascii="宋体" w:hAnsi="宋体" w:hint="eastAsia"/>
                <w:szCs w:val="21"/>
              </w:rPr>
              <w:t>响应时间</w:t>
            </w:r>
          </w:p>
        </w:tc>
        <w:tc>
          <w:tcPr>
            <w:tcW w:w="5170" w:type="dxa"/>
            <w:vAlign w:val="center"/>
          </w:tcPr>
          <w:p w:rsidR="00B07F94">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B07F94">
            <w:pPr>
              <w:snapToGrid w:val="0"/>
              <w:jc w:val="center"/>
              <w:rPr>
                <w:rFonts w:ascii="宋体" w:hAnsi="宋体" w:cs="宋体"/>
                <w:szCs w:val="21"/>
              </w:rPr>
            </w:pPr>
            <w:r>
              <w:rPr>
                <w:rFonts w:ascii="宋体" w:hAnsi="宋体" w:cs="宋体" w:hint="eastAsia"/>
                <w:szCs w:val="21"/>
              </w:rPr>
              <w:t>第二节</w:t>
            </w:r>
          </w:p>
          <w:p w:rsidR="00B07F94">
            <w:pPr>
              <w:pStyle w:val="AONormal"/>
              <w:ind w:firstLine="0" w:firstLineChars="0"/>
              <w:jc w:val="center"/>
            </w:pPr>
            <w:r>
              <w:rPr>
                <w:rFonts w:ascii="宋体" w:eastAsia="宋体" w:hAnsi="宋体" w:cs="宋体" w:hint="eastAsia"/>
              </w:rPr>
              <w:t>第</w:t>
            </w:r>
            <w:r>
              <w:rPr>
                <w:rFonts w:ascii="宋体" w:eastAsia="宋体" w:hAnsi="宋体" w:cs="宋体" w:hint="eastAsia"/>
              </w:rPr>
              <w:t>11.1</w:t>
            </w:r>
            <w:r>
              <w:rPr>
                <w:rFonts w:ascii="宋体" w:eastAsia="宋体" w:hAnsi="宋体" w:cs="宋体" w:hint="eastAsia"/>
              </w:rPr>
              <w:t>款</w:t>
            </w:r>
          </w:p>
        </w:tc>
        <w:tc>
          <w:tcPr>
            <w:tcW w:w="1742" w:type="dxa"/>
            <w:vAlign w:val="center"/>
          </w:tcPr>
          <w:p w:rsidR="00B07F94">
            <w:pPr>
              <w:adjustRightInd w:val="0"/>
              <w:snapToGrid w:val="0"/>
              <w:rPr>
                <w:rFonts w:ascii="宋体" w:hAnsi="宋体"/>
                <w:szCs w:val="21"/>
              </w:rPr>
            </w:pPr>
            <w:r>
              <w:rPr>
                <w:rFonts w:ascii="宋体" w:hAnsi="宋体" w:hint="eastAsia"/>
                <w:szCs w:val="21"/>
              </w:rPr>
              <w:t>其他应当保密的信息</w:t>
            </w:r>
          </w:p>
        </w:tc>
        <w:tc>
          <w:tcPr>
            <w:tcW w:w="5170" w:type="dxa"/>
            <w:vAlign w:val="center"/>
          </w:tcPr>
          <w:p w:rsidR="00B07F94">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B07F94">
            <w:pPr>
              <w:adjustRightInd w:val="0"/>
              <w:snapToGrid w:val="0"/>
              <w:jc w:val="center"/>
              <w:rPr>
                <w:rFonts w:ascii="宋体" w:hAnsi="宋体"/>
                <w:szCs w:val="21"/>
              </w:rPr>
            </w:pPr>
            <w:r>
              <w:rPr>
                <w:rFonts w:ascii="宋体" w:hAnsi="宋体" w:hint="eastAsia"/>
                <w:szCs w:val="21"/>
              </w:rPr>
              <w:t>第二节</w:t>
            </w:r>
          </w:p>
          <w:p w:rsidR="00B07F94">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12.2</w:t>
            </w:r>
            <w:r>
              <w:rPr>
                <w:rFonts w:ascii="宋体" w:hAnsi="宋体" w:hint="eastAsia"/>
                <w:szCs w:val="21"/>
              </w:rPr>
              <w:t>款</w:t>
            </w:r>
          </w:p>
        </w:tc>
        <w:tc>
          <w:tcPr>
            <w:tcW w:w="1742" w:type="dxa"/>
            <w:vAlign w:val="center"/>
          </w:tcPr>
          <w:p w:rsidR="00B07F94">
            <w:pPr>
              <w:adjustRightInd w:val="0"/>
              <w:snapToGrid w:val="0"/>
              <w:jc w:val="left"/>
              <w:rPr>
                <w:rFonts w:ascii="宋体" w:hAnsi="宋体"/>
                <w:szCs w:val="21"/>
              </w:rPr>
            </w:pPr>
            <w:r>
              <w:rPr>
                <w:rFonts w:ascii="宋体" w:hAnsi="宋体" w:hint="eastAsia"/>
                <w:szCs w:val="21"/>
              </w:rPr>
              <w:t>合同价款支付时间</w:t>
            </w:r>
          </w:p>
        </w:tc>
        <w:tc>
          <w:tcPr>
            <w:tcW w:w="5170" w:type="dxa"/>
            <w:vAlign w:val="center"/>
          </w:tcPr>
          <w:p w:rsidR="00B07F94">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B07F94">
            <w:pPr>
              <w:adjustRightInd w:val="0"/>
              <w:snapToGrid w:val="0"/>
              <w:jc w:val="center"/>
              <w:rPr>
                <w:rFonts w:ascii="宋体" w:hAnsi="宋体"/>
                <w:szCs w:val="21"/>
              </w:rPr>
            </w:pPr>
            <w:r>
              <w:rPr>
                <w:rFonts w:ascii="宋体" w:hAnsi="宋体" w:hint="eastAsia"/>
                <w:szCs w:val="21"/>
              </w:rPr>
              <w:t>第二节</w:t>
            </w:r>
          </w:p>
          <w:p w:rsidR="00B07F94">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13.2</w:t>
            </w:r>
            <w:r>
              <w:rPr>
                <w:rFonts w:ascii="宋体" w:hAnsi="宋体" w:hint="eastAsia"/>
                <w:szCs w:val="21"/>
              </w:rPr>
              <w:t>款</w:t>
            </w:r>
          </w:p>
        </w:tc>
        <w:tc>
          <w:tcPr>
            <w:tcW w:w="1742" w:type="dxa"/>
            <w:vAlign w:val="center"/>
          </w:tcPr>
          <w:p w:rsidR="00B07F94">
            <w:pPr>
              <w:adjustRightInd w:val="0"/>
              <w:snapToGrid w:val="0"/>
              <w:jc w:val="left"/>
              <w:rPr>
                <w:rFonts w:ascii="宋体" w:hAnsi="宋体"/>
                <w:szCs w:val="21"/>
              </w:rPr>
            </w:pPr>
            <w:r>
              <w:rPr>
                <w:rFonts w:ascii="宋体" w:hAnsi="宋体" w:hint="eastAsia"/>
                <w:szCs w:val="21"/>
              </w:rPr>
              <w:t>履约保证金不予退还的情形</w:t>
            </w:r>
          </w:p>
        </w:tc>
        <w:tc>
          <w:tcPr>
            <w:tcW w:w="5170" w:type="dxa"/>
            <w:vAlign w:val="center"/>
          </w:tcPr>
          <w:p w:rsidR="00B07F94">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B07F94">
            <w:pPr>
              <w:adjustRightInd w:val="0"/>
              <w:snapToGrid w:val="0"/>
              <w:jc w:val="center"/>
              <w:rPr>
                <w:rFonts w:ascii="宋体" w:hAnsi="宋体"/>
                <w:szCs w:val="21"/>
              </w:rPr>
            </w:pPr>
            <w:r>
              <w:rPr>
                <w:rFonts w:ascii="宋体" w:hAnsi="宋体" w:hint="eastAsia"/>
                <w:szCs w:val="21"/>
              </w:rPr>
              <w:t>第二节</w:t>
            </w:r>
          </w:p>
          <w:p w:rsidR="00B07F94">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13.3</w:t>
            </w:r>
            <w:r>
              <w:rPr>
                <w:rFonts w:ascii="宋体" w:hAnsi="宋体" w:hint="eastAsia"/>
                <w:szCs w:val="21"/>
              </w:rPr>
              <w:t>款</w:t>
            </w:r>
          </w:p>
        </w:tc>
        <w:tc>
          <w:tcPr>
            <w:tcW w:w="1742" w:type="dxa"/>
            <w:vAlign w:val="center"/>
          </w:tcPr>
          <w:p w:rsidR="00B07F94">
            <w:pPr>
              <w:adjustRightInd w:val="0"/>
              <w:snapToGrid w:val="0"/>
              <w:jc w:val="left"/>
              <w:rPr>
                <w:rFonts w:ascii="宋体" w:hAnsi="宋体"/>
                <w:szCs w:val="21"/>
              </w:rPr>
            </w:pPr>
            <w:r>
              <w:rPr>
                <w:rFonts w:ascii="宋体" w:hAnsi="宋体" w:hint="eastAsia"/>
                <w:szCs w:val="21"/>
              </w:rPr>
              <w:t>履约保证金退还时间及逾期退还的违约金</w:t>
            </w:r>
          </w:p>
        </w:tc>
        <w:tc>
          <w:tcPr>
            <w:tcW w:w="5170" w:type="dxa"/>
            <w:vAlign w:val="center"/>
          </w:tcPr>
          <w:p w:rsidR="00B07F94">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B07F94">
            <w:pPr>
              <w:adjustRightInd w:val="0"/>
              <w:snapToGrid w:val="0"/>
              <w:jc w:val="center"/>
              <w:rPr>
                <w:rFonts w:ascii="宋体" w:hAnsi="宋体"/>
                <w:szCs w:val="21"/>
              </w:rPr>
            </w:pPr>
            <w:r>
              <w:rPr>
                <w:rFonts w:ascii="宋体" w:hAnsi="宋体" w:hint="eastAsia"/>
                <w:szCs w:val="21"/>
              </w:rPr>
              <w:t>第二节</w:t>
            </w:r>
          </w:p>
          <w:p w:rsidR="00B07F94">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3</w:t>
            </w:r>
            <w:r>
              <w:rPr>
                <w:rFonts w:ascii="宋体" w:hAnsi="宋体" w:hint="eastAsia"/>
                <w:szCs w:val="21"/>
              </w:rPr>
              <w:t>）项</w:t>
            </w:r>
          </w:p>
        </w:tc>
        <w:tc>
          <w:tcPr>
            <w:tcW w:w="1742" w:type="dxa"/>
            <w:vAlign w:val="center"/>
          </w:tcPr>
          <w:p w:rsidR="00B07F94">
            <w:pPr>
              <w:adjustRightInd w:val="0"/>
              <w:snapToGrid w:val="0"/>
              <w:jc w:val="left"/>
              <w:rPr>
                <w:rFonts w:ascii="宋体" w:hAnsi="宋体"/>
                <w:szCs w:val="21"/>
              </w:rPr>
            </w:pPr>
            <w:r>
              <w:rPr>
                <w:rFonts w:ascii="宋体" w:hAnsi="宋体" w:hint="eastAsia"/>
                <w:szCs w:val="21"/>
              </w:rPr>
              <w:t>运行监督、维修期限</w:t>
            </w:r>
          </w:p>
        </w:tc>
        <w:tc>
          <w:tcPr>
            <w:tcW w:w="5170" w:type="dxa"/>
            <w:vAlign w:val="center"/>
          </w:tcPr>
          <w:p w:rsidR="00B07F94">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B07F94">
            <w:pPr>
              <w:adjustRightInd w:val="0"/>
              <w:snapToGrid w:val="0"/>
              <w:jc w:val="center"/>
              <w:rPr>
                <w:rFonts w:ascii="宋体" w:hAnsi="宋体"/>
                <w:szCs w:val="21"/>
              </w:rPr>
            </w:pPr>
            <w:r>
              <w:rPr>
                <w:rFonts w:ascii="宋体" w:hAnsi="宋体" w:hint="eastAsia"/>
                <w:szCs w:val="21"/>
              </w:rPr>
              <w:t>第二节</w:t>
            </w:r>
          </w:p>
          <w:p w:rsidR="00B07F94">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5</w:t>
            </w:r>
            <w:r>
              <w:rPr>
                <w:rFonts w:ascii="宋体" w:hAnsi="宋体" w:hint="eastAsia"/>
                <w:szCs w:val="21"/>
              </w:rPr>
              <w:t>）项</w:t>
            </w:r>
          </w:p>
        </w:tc>
        <w:tc>
          <w:tcPr>
            <w:tcW w:w="1742" w:type="dxa"/>
            <w:vAlign w:val="center"/>
          </w:tcPr>
          <w:p w:rsidR="00B07F94">
            <w:pPr>
              <w:adjustRightInd w:val="0"/>
              <w:snapToGrid w:val="0"/>
              <w:jc w:val="left"/>
              <w:rPr>
                <w:rFonts w:ascii="宋体" w:hAnsi="宋体"/>
                <w:szCs w:val="21"/>
              </w:rPr>
            </w:pPr>
            <w:r>
              <w:rPr>
                <w:rFonts w:ascii="宋体" w:hAnsi="宋体" w:hint="eastAsia"/>
                <w:szCs w:val="21"/>
              </w:rPr>
              <w:t>货物回收的约定</w:t>
            </w:r>
          </w:p>
        </w:tc>
        <w:tc>
          <w:tcPr>
            <w:tcW w:w="5170" w:type="dxa"/>
            <w:vAlign w:val="center"/>
          </w:tcPr>
          <w:p w:rsidR="00B07F94">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B07F94">
            <w:pPr>
              <w:adjustRightInd w:val="0"/>
              <w:snapToGrid w:val="0"/>
              <w:jc w:val="center"/>
              <w:rPr>
                <w:rFonts w:ascii="宋体" w:hAnsi="宋体"/>
                <w:szCs w:val="21"/>
              </w:rPr>
            </w:pPr>
            <w:r>
              <w:rPr>
                <w:rFonts w:ascii="宋体" w:hAnsi="宋体" w:hint="eastAsia"/>
                <w:szCs w:val="21"/>
              </w:rPr>
              <w:t>第二节</w:t>
            </w:r>
          </w:p>
          <w:p w:rsidR="00B07F94">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6</w:t>
            </w:r>
            <w:r>
              <w:rPr>
                <w:rFonts w:ascii="宋体" w:hAnsi="宋体" w:hint="eastAsia"/>
                <w:szCs w:val="21"/>
              </w:rPr>
              <w:t>）项</w:t>
            </w:r>
          </w:p>
        </w:tc>
        <w:tc>
          <w:tcPr>
            <w:tcW w:w="1742" w:type="dxa"/>
            <w:vAlign w:val="center"/>
          </w:tcPr>
          <w:p w:rsidR="00B07F94">
            <w:pPr>
              <w:adjustRightInd w:val="0"/>
              <w:snapToGrid w:val="0"/>
              <w:jc w:val="left"/>
              <w:rPr>
                <w:rFonts w:ascii="宋体" w:hAnsi="宋体"/>
                <w:szCs w:val="21"/>
              </w:rPr>
            </w:pPr>
            <w:r>
              <w:rPr>
                <w:rFonts w:ascii="宋体" w:hAnsi="宋体" w:hint="eastAsia"/>
                <w:szCs w:val="21"/>
              </w:rPr>
              <w:t>乙方提供的其他服务</w:t>
            </w:r>
          </w:p>
        </w:tc>
        <w:tc>
          <w:tcPr>
            <w:tcW w:w="5170" w:type="dxa"/>
            <w:vAlign w:val="center"/>
          </w:tcPr>
          <w:p w:rsidR="00B07F94">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B07F94">
            <w:pPr>
              <w:adjustRightInd w:val="0"/>
              <w:snapToGrid w:val="0"/>
              <w:jc w:val="center"/>
              <w:rPr>
                <w:rFonts w:ascii="宋体" w:hAnsi="宋体"/>
                <w:szCs w:val="21"/>
              </w:rPr>
            </w:pPr>
            <w:r>
              <w:rPr>
                <w:rFonts w:ascii="宋体" w:hAnsi="宋体" w:hint="eastAsia"/>
                <w:szCs w:val="21"/>
              </w:rPr>
              <w:t>第二节</w:t>
            </w:r>
          </w:p>
          <w:p w:rsidR="00B07F94">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15.1</w:t>
            </w:r>
            <w:r>
              <w:rPr>
                <w:rFonts w:ascii="宋体" w:hAnsi="宋体" w:hint="eastAsia"/>
                <w:szCs w:val="21"/>
              </w:rPr>
              <w:t>款</w:t>
            </w:r>
          </w:p>
        </w:tc>
        <w:tc>
          <w:tcPr>
            <w:tcW w:w="1742" w:type="dxa"/>
            <w:vAlign w:val="center"/>
          </w:tcPr>
          <w:p w:rsidR="00B07F94">
            <w:pPr>
              <w:adjustRightInd w:val="0"/>
              <w:snapToGrid w:val="0"/>
              <w:jc w:val="left"/>
              <w:rPr>
                <w:rFonts w:ascii="宋体" w:hAnsi="宋体"/>
                <w:szCs w:val="21"/>
              </w:rPr>
            </w:pPr>
            <w:r>
              <w:rPr>
                <w:rFonts w:ascii="宋体" w:hAnsi="宋体" w:hint="eastAsia"/>
                <w:szCs w:val="21"/>
              </w:rPr>
              <w:t>修理、重作、更换相关具体规定</w:t>
            </w:r>
          </w:p>
        </w:tc>
        <w:tc>
          <w:tcPr>
            <w:tcW w:w="5170" w:type="dxa"/>
            <w:vAlign w:val="center"/>
          </w:tcPr>
          <w:p w:rsidR="00B07F94">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B07F94">
            <w:pPr>
              <w:adjustRightInd w:val="0"/>
              <w:snapToGrid w:val="0"/>
              <w:jc w:val="center"/>
              <w:rPr>
                <w:rFonts w:ascii="宋体" w:hAnsi="宋体"/>
                <w:szCs w:val="21"/>
              </w:rPr>
            </w:pPr>
            <w:r>
              <w:rPr>
                <w:rFonts w:ascii="宋体" w:hAnsi="宋体" w:hint="eastAsia"/>
                <w:szCs w:val="21"/>
              </w:rPr>
              <w:t>第二节</w:t>
            </w:r>
          </w:p>
          <w:p w:rsidR="00B07F94">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15.2</w:t>
            </w:r>
            <w:r>
              <w:rPr>
                <w:rFonts w:ascii="宋体" w:hAnsi="宋体" w:hint="eastAsia"/>
                <w:szCs w:val="21"/>
              </w:rPr>
              <w:t>（</w:t>
            </w:r>
            <w:r>
              <w:rPr>
                <w:rFonts w:ascii="宋体" w:hAnsi="宋体" w:hint="eastAsia"/>
                <w:szCs w:val="21"/>
              </w:rPr>
              <w:t>2</w:t>
            </w:r>
            <w:r>
              <w:rPr>
                <w:rFonts w:ascii="宋体" w:hAnsi="宋体" w:hint="eastAsia"/>
                <w:szCs w:val="21"/>
              </w:rPr>
              <w:t>）项</w:t>
            </w:r>
          </w:p>
        </w:tc>
        <w:tc>
          <w:tcPr>
            <w:tcW w:w="1742" w:type="dxa"/>
            <w:vAlign w:val="center"/>
          </w:tcPr>
          <w:p w:rsidR="00B07F94">
            <w:pPr>
              <w:adjustRightInd w:val="0"/>
              <w:snapToGrid w:val="0"/>
              <w:jc w:val="left"/>
              <w:rPr>
                <w:rFonts w:ascii="宋体" w:hAnsi="宋体"/>
                <w:szCs w:val="21"/>
              </w:rPr>
            </w:pPr>
            <w:r>
              <w:rPr>
                <w:rFonts w:ascii="宋体" w:hAnsi="宋体" w:hint="eastAsia"/>
                <w:szCs w:val="21"/>
              </w:rPr>
              <w:t>迟延交货赔偿费</w:t>
            </w:r>
          </w:p>
        </w:tc>
        <w:tc>
          <w:tcPr>
            <w:tcW w:w="5170" w:type="dxa"/>
            <w:vAlign w:val="center"/>
          </w:tcPr>
          <w:p w:rsidR="00B07F94">
            <w:pPr>
              <w:adjustRightInd w:val="0"/>
              <w:snapToGrid w:val="0"/>
              <w:jc w:val="left"/>
              <w:rPr>
                <w:rFonts w:ascii="宋体" w:hAnsi="宋体"/>
                <w:szCs w:val="21"/>
                <w:u w:val="single"/>
              </w:rPr>
            </w:pPr>
          </w:p>
        </w:tc>
      </w:tr>
      <w:tr>
        <w:tblPrEx>
          <w:tblW w:w="8519" w:type="dxa"/>
          <w:tblInd w:w="108" w:type="dxa"/>
          <w:tblLayout w:type="fixed"/>
          <w:tblLook w:val="04A0"/>
        </w:tblPrEx>
        <w:trPr>
          <w:trHeight w:val="736"/>
        </w:trPr>
        <w:tc>
          <w:tcPr>
            <w:tcW w:w="1607" w:type="dxa"/>
            <w:vAlign w:val="center"/>
          </w:tcPr>
          <w:p w:rsidR="00B07F94">
            <w:pPr>
              <w:adjustRightInd w:val="0"/>
              <w:snapToGrid w:val="0"/>
              <w:jc w:val="center"/>
              <w:rPr>
                <w:rFonts w:ascii="宋体" w:hAnsi="宋体"/>
                <w:szCs w:val="21"/>
              </w:rPr>
            </w:pPr>
            <w:r>
              <w:rPr>
                <w:rFonts w:ascii="宋体" w:hAnsi="宋体" w:hint="eastAsia"/>
                <w:szCs w:val="21"/>
              </w:rPr>
              <w:t>第二节</w:t>
            </w:r>
          </w:p>
          <w:p w:rsidR="00B07F94">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15.3</w:t>
            </w:r>
            <w:r>
              <w:rPr>
                <w:rFonts w:ascii="宋体" w:hAnsi="宋体" w:hint="eastAsia"/>
                <w:szCs w:val="21"/>
              </w:rPr>
              <w:t>款</w:t>
            </w:r>
          </w:p>
        </w:tc>
        <w:tc>
          <w:tcPr>
            <w:tcW w:w="1742" w:type="dxa"/>
            <w:vAlign w:val="center"/>
          </w:tcPr>
          <w:p w:rsidR="00B07F94">
            <w:pPr>
              <w:adjustRightInd w:val="0"/>
              <w:snapToGrid w:val="0"/>
              <w:jc w:val="left"/>
              <w:rPr>
                <w:rFonts w:ascii="宋体" w:hAnsi="宋体"/>
                <w:szCs w:val="21"/>
              </w:rPr>
            </w:pPr>
            <w:r>
              <w:rPr>
                <w:rFonts w:ascii="宋体" w:hAnsi="宋体" w:hint="eastAsia"/>
                <w:szCs w:val="21"/>
              </w:rPr>
              <w:t>逾期付款利息</w:t>
            </w:r>
          </w:p>
        </w:tc>
        <w:tc>
          <w:tcPr>
            <w:tcW w:w="5170" w:type="dxa"/>
            <w:vAlign w:val="center"/>
          </w:tcPr>
          <w:p w:rsidR="00B07F94">
            <w:pPr>
              <w:adjustRightInd w:val="0"/>
              <w:snapToGrid w:val="0"/>
              <w:jc w:val="left"/>
              <w:rPr>
                <w:rFonts w:ascii="宋体" w:hAnsi="宋体"/>
                <w:szCs w:val="21"/>
                <w:u w:val="single"/>
              </w:rPr>
            </w:pPr>
          </w:p>
        </w:tc>
      </w:tr>
      <w:tr>
        <w:tblPrEx>
          <w:tblW w:w="8519" w:type="dxa"/>
          <w:tblInd w:w="108" w:type="dxa"/>
          <w:tblLayout w:type="fixed"/>
          <w:tblLook w:val="04A0"/>
        </w:tblPrEx>
        <w:trPr>
          <w:trHeight w:val="876"/>
        </w:trPr>
        <w:tc>
          <w:tcPr>
            <w:tcW w:w="1607" w:type="dxa"/>
            <w:tcBorders>
              <w:bottom w:val="single" w:sz="2" w:space="0" w:color="auto"/>
              <w:right w:val="single" w:sz="2" w:space="0" w:color="auto"/>
            </w:tcBorders>
            <w:vAlign w:val="center"/>
          </w:tcPr>
          <w:p w:rsidR="00B07F94">
            <w:pPr>
              <w:adjustRightInd w:val="0"/>
              <w:snapToGrid w:val="0"/>
              <w:jc w:val="center"/>
              <w:rPr>
                <w:rFonts w:ascii="宋体" w:hAnsi="宋体"/>
                <w:szCs w:val="21"/>
              </w:rPr>
            </w:pPr>
            <w:r>
              <w:rPr>
                <w:rFonts w:ascii="宋体" w:hAnsi="宋体" w:hint="eastAsia"/>
                <w:szCs w:val="21"/>
              </w:rPr>
              <w:t>第二节</w:t>
            </w:r>
          </w:p>
          <w:p w:rsidR="00B07F94">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15.4</w:t>
            </w:r>
            <w:r>
              <w:rPr>
                <w:rFonts w:ascii="宋体" w:hAnsi="宋体" w:hint="eastAsia"/>
                <w:szCs w:val="21"/>
              </w:rPr>
              <w:t>款</w:t>
            </w:r>
          </w:p>
        </w:tc>
        <w:tc>
          <w:tcPr>
            <w:tcW w:w="1742" w:type="dxa"/>
            <w:tcBorders>
              <w:left w:val="single" w:sz="2" w:space="0" w:color="auto"/>
              <w:bottom w:val="single" w:sz="2" w:space="0" w:color="auto"/>
              <w:right w:val="single" w:sz="2" w:space="0" w:color="auto"/>
            </w:tcBorders>
            <w:vAlign w:val="center"/>
          </w:tcPr>
          <w:p w:rsidR="00B07F94">
            <w:pPr>
              <w:adjustRightInd w:val="0"/>
              <w:snapToGrid w:val="0"/>
              <w:jc w:val="left"/>
              <w:rPr>
                <w:rFonts w:ascii="宋体" w:hAnsi="宋体"/>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rsidR="00B07F94">
            <w:pPr>
              <w:adjustRightInd w:val="0"/>
              <w:snapToGrid w:val="0"/>
              <w:jc w:val="left"/>
              <w:rPr>
                <w:rFonts w:ascii="宋体" w:hAnsi="宋体"/>
                <w:szCs w:val="21"/>
                <w:u w:val="single"/>
              </w:rPr>
            </w:pPr>
          </w:p>
        </w:tc>
      </w:tr>
      <w:tr>
        <w:tblPrEx>
          <w:tblW w:w="8519" w:type="dxa"/>
          <w:tblInd w:w="108" w:type="dxa"/>
          <w:tblLayout w:type="fixed"/>
          <w:tblLook w:val="04A0"/>
        </w:tblPrEx>
        <w:trPr>
          <w:trHeight w:val="90"/>
        </w:trPr>
        <w:tc>
          <w:tcPr>
            <w:tcW w:w="1607" w:type="dxa"/>
            <w:tcBorders>
              <w:top w:val="single" w:sz="2" w:space="0" w:color="auto"/>
              <w:right w:val="single" w:sz="2" w:space="0" w:color="auto"/>
            </w:tcBorders>
            <w:vAlign w:val="center"/>
          </w:tcPr>
          <w:p w:rsidR="00B07F94">
            <w:pPr>
              <w:adjustRightInd w:val="0"/>
              <w:snapToGrid w:val="0"/>
              <w:jc w:val="center"/>
              <w:rPr>
                <w:rFonts w:ascii="宋体" w:hAnsi="宋体"/>
                <w:szCs w:val="21"/>
              </w:rPr>
            </w:pPr>
            <w:r>
              <w:rPr>
                <w:rFonts w:ascii="宋体" w:hAnsi="宋体" w:hint="eastAsia"/>
                <w:szCs w:val="21"/>
              </w:rPr>
              <w:t>第二节</w:t>
            </w:r>
          </w:p>
          <w:p w:rsidR="00B07F94">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19.2</w:t>
            </w:r>
            <w:r>
              <w:rPr>
                <w:rFonts w:ascii="宋体" w:hAnsi="宋体" w:hint="eastAsia"/>
                <w:szCs w:val="21"/>
              </w:rPr>
              <w:t>款</w:t>
            </w:r>
          </w:p>
        </w:tc>
        <w:tc>
          <w:tcPr>
            <w:tcW w:w="1742" w:type="dxa"/>
            <w:tcBorders>
              <w:top w:val="single" w:sz="2" w:space="0" w:color="auto"/>
              <w:left w:val="single" w:sz="2" w:space="0" w:color="auto"/>
              <w:right w:val="single" w:sz="2" w:space="0" w:color="auto"/>
            </w:tcBorders>
            <w:vAlign w:val="center"/>
          </w:tcPr>
          <w:p w:rsidR="00B07F94">
            <w:pPr>
              <w:adjustRightInd w:val="0"/>
              <w:snapToGrid w:val="0"/>
              <w:jc w:val="left"/>
              <w:rPr>
                <w:rFonts w:ascii="宋体" w:hAnsi="宋体"/>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rsidR="00B07F94">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rsidR="00B07F94">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w:t>
            </w:r>
            <w:r>
              <w:rPr>
                <w:rFonts w:ascii="宋体" w:hAnsi="宋体" w:cs="宋体" w:hint="eastAsia"/>
                <w:iCs/>
                <w:szCs w:val="21"/>
              </w:rPr>
              <w:t>1</w:t>
            </w:r>
            <w:r>
              <w:rPr>
                <w:rFonts w:ascii="宋体" w:hAnsi="宋体" w:cs="宋体" w:hint="eastAsia"/>
                <w:iCs/>
                <w:szCs w:val="21"/>
              </w:rPr>
              <w:t>）向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rsidR="00B07F94">
            <w:pPr>
              <w:adjustRightInd w:val="0"/>
              <w:snapToGrid w:val="0"/>
              <w:jc w:val="left"/>
              <w:rPr>
                <w:rFonts w:ascii="宋体" w:hAnsi="宋体"/>
                <w:szCs w:val="21"/>
                <w:u w:val="single"/>
              </w:rPr>
            </w:pPr>
            <w:r>
              <w:rPr>
                <w:rFonts w:ascii="宋体" w:hAnsi="宋体" w:cs="宋体" w:hint="eastAsia"/>
                <w:iCs/>
                <w:szCs w:val="21"/>
              </w:rPr>
              <w:t>（</w:t>
            </w:r>
            <w:r>
              <w:rPr>
                <w:rFonts w:ascii="宋体" w:hAnsi="宋体" w:cs="宋体" w:hint="eastAsia"/>
                <w:iCs/>
                <w:szCs w:val="21"/>
              </w:rPr>
              <w:t>2</w:t>
            </w:r>
            <w:r>
              <w:rPr>
                <w:rFonts w:ascii="宋体" w:hAnsi="宋体" w:cs="宋体" w:hint="eastAsia"/>
                <w:iCs/>
                <w:szCs w:val="21"/>
              </w:rPr>
              <w:t>）向</w:t>
            </w:r>
            <w:r>
              <w:rPr>
                <w:rFonts w:ascii="宋体" w:hAnsi="宋体" w:cs="宋体" w:hint="eastAsia"/>
                <w:iCs/>
                <w:szCs w:val="21"/>
                <w:u w:val="single"/>
              </w:rPr>
              <w:t xml:space="preserve">                    </w:t>
            </w:r>
            <w:r>
              <w:rPr>
                <w:rFonts w:ascii="宋体" w:hAnsi="宋体" w:cs="宋体" w:hint="eastAsia"/>
                <w:iCs/>
                <w:szCs w:val="21"/>
              </w:rPr>
              <w:t>人民法院起诉。</w:t>
            </w:r>
          </w:p>
        </w:tc>
      </w:tr>
      <w:tr>
        <w:tblPrEx>
          <w:tblW w:w="8519" w:type="dxa"/>
          <w:tblInd w:w="108" w:type="dxa"/>
          <w:tblLayout w:type="fixed"/>
          <w:tblLook w:val="04A0"/>
        </w:tblPrEx>
        <w:trPr>
          <w:trHeight w:val="770"/>
        </w:trPr>
        <w:tc>
          <w:tcPr>
            <w:tcW w:w="1607" w:type="dxa"/>
            <w:vAlign w:val="center"/>
          </w:tcPr>
          <w:p w:rsidR="00B07F94">
            <w:pPr>
              <w:adjustRightInd w:val="0"/>
              <w:snapToGrid w:val="0"/>
              <w:jc w:val="center"/>
              <w:rPr>
                <w:rFonts w:ascii="宋体" w:hAnsi="宋体"/>
                <w:szCs w:val="21"/>
              </w:rPr>
            </w:pPr>
            <w:r>
              <w:rPr>
                <w:rFonts w:ascii="宋体" w:hAnsi="宋体" w:hint="eastAsia"/>
                <w:szCs w:val="21"/>
              </w:rPr>
              <w:t>第二节</w:t>
            </w:r>
          </w:p>
          <w:p w:rsidR="00B07F94">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23.1</w:t>
            </w:r>
            <w:r>
              <w:rPr>
                <w:rFonts w:ascii="宋体" w:hAnsi="宋体" w:hint="eastAsia"/>
                <w:szCs w:val="21"/>
              </w:rPr>
              <w:t>款</w:t>
            </w:r>
          </w:p>
        </w:tc>
        <w:tc>
          <w:tcPr>
            <w:tcW w:w="1742" w:type="dxa"/>
            <w:vAlign w:val="center"/>
          </w:tcPr>
          <w:p w:rsidR="00B07F94">
            <w:pPr>
              <w:adjustRightInd w:val="0"/>
              <w:snapToGrid w:val="0"/>
              <w:jc w:val="left"/>
              <w:rPr>
                <w:rFonts w:ascii="宋体" w:hAnsi="宋体"/>
                <w:szCs w:val="21"/>
              </w:rPr>
            </w:pPr>
            <w:r>
              <w:rPr>
                <w:rFonts w:ascii="宋体" w:hAnsi="宋体" w:hint="eastAsia"/>
                <w:bCs/>
                <w:szCs w:val="21"/>
              </w:rPr>
              <w:t>其他专用条款</w:t>
            </w:r>
          </w:p>
        </w:tc>
        <w:tc>
          <w:tcPr>
            <w:tcW w:w="5170" w:type="dxa"/>
            <w:vAlign w:val="center"/>
          </w:tcPr>
          <w:p w:rsidR="00B07F94">
            <w:pPr>
              <w:adjustRightInd w:val="0"/>
              <w:snapToGrid w:val="0"/>
              <w:jc w:val="left"/>
              <w:rPr>
                <w:rFonts w:ascii="宋体" w:hAnsi="宋体"/>
                <w:szCs w:val="21"/>
              </w:rPr>
            </w:pPr>
          </w:p>
        </w:tc>
      </w:tr>
    </w:tbl>
    <w:p w:rsidR="00B07F94"/>
    <w:p w:rsidR="00B07F94">
      <w:pPr>
        <w:rPr>
          <w:b/>
          <w:bCs/>
          <w:sz w:val="44"/>
          <w:szCs w:val="44"/>
        </w:rPr>
      </w:pPr>
    </w:p>
    <w:p w:rsidR="00B07F94"/>
    <w:p w:rsidR="00A77B3E"/>
    <w:p w:rsidR="00B07F94" w:rsidP="00284C4F">
      <w:pPr>
        <w:numPr>
          <w:ilvl w:val="0"/>
          <w:numId w:val="5"/>
        </w:numPr>
        <w:spacing w:line="360" w:lineRule="auto"/>
        <w:ind w:firstLine="3066" w:firstLineChars="1460"/>
        <w:jc w:val="left"/>
        <w:rPr>
          <w:b/>
          <w:bCs/>
          <w:szCs w:val="21"/>
        </w:rPr>
      </w:pPr>
      <w:bookmarkEnd w:id="69"/>
    </w:p>
    <w:sectPr>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variable"/>
    <w:sig w:usb0="00000287" w:usb1="080F0000" w:usb2="00000000" w:usb3="00000000" w:csb0="0004009F" w:csb1="DFD7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fixed"/>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楷体">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汉仪书宋二S">
    <w:altName w:val="Times New Roman"/>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569975C"/>
    <w:multiLevelType w:val="singleLevel"/>
    <w:tmpl w:val="A569975C"/>
    <w:lvl w:ilvl="0">
      <w:start w:val="3"/>
      <w:numFmt w:val="chineseCounting"/>
      <w:suff w:val="nothing"/>
      <w:lvlText w:val="%1、"/>
      <w:lvlJc w:val="left"/>
      <w:rPr>
        <w:rFonts w:hint="eastAsia"/>
      </w:rPr>
    </w:lvl>
  </w:abstractNum>
  <w:abstractNum w:abstractNumId="1">
    <w:nsid w:val="BF6BC116"/>
    <w:multiLevelType w:val="singleLevel"/>
    <w:tmpl w:val="BF6BC116"/>
    <w:lvl w:ilvl="0">
      <w:start w:val="16"/>
      <w:numFmt w:val="decimal"/>
      <w:suff w:val="space"/>
      <w:lvlText w:val="%1."/>
      <w:lvlJc w:val="left"/>
    </w:lvl>
  </w:abstractNum>
  <w:abstractNum w:abstractNumId="2">
    <w:nsid w:val="CFE7C3F8"/>
    <w:multiLevelType w:val="singleLevel"/>
    <w:tmpl w:val="CFE7C3F8"/>
    <w:lvl w:ilvl="0">
      <w:start w:val="1"/>
      <w:numFmt w:val="decimal"/>
      <w:suff w:val="nothing"/>
      <w:lvlText w:val="（%1）"/>
      <w:lvlJc w:val="left"/>
    </w:lvl>
  </w:abstractNum>
  <w:abstractNum w:abstractNumId="3">
    <w:nsid w:val="DDECD3BC"/>
    <w:multiLevelType w:val="singleLevel"/>
    <w:tmpl w:val="DDECD3BC"/>
    <w:lvl w:ilvl="0">
      <w:start w:val="6"/>
      <w:numFmt w:val="decimal"/>
      <w:suff w:val="space"/>
      <w:lvlText w:val="%1."/>
      <w:lvlJc w:val="left"/>
    </w:lvl>
  </w:abstractNum>
  <w:abstractNum w:abstractNumId="4">
    <w:nsid w:val="DE759F4B"/>
    <w:multiLevelType w:val="singleLevel"/>
    <w:tmpl w:val="DE759F4B"/>
    <w:lvl w:ilvl="0">
      <w:start w:val="2"/>
      <w:numFmt w:val="decimal"/>
      <w:suff w:val="space"/>
      <w:lvlText w:val="%1."/>
      <w:lvlJc w:val="left"/>
    </w:lvl>
  </w:abstractNum>
  <w:abstractNum w:abstractNumId="5">
    <w:nsid w:val="DEABE1DB"/>
    <w:multiLevelType w:val="singleLevel"/>
    <w:tmpl w:val="DEABE1DB"/>
    <w:lvl w:ilvl="0">
      <w:start w:val="23"/>
      <w:numFmt w:val="decimal"/>
      <w:suff w:val="space"/>
      <w:lvlText w:val="%1."/>
      <w:lvlJc w:val="left"/>
    </w:lvl>
  </w:abstractNum>
  <w:abstractNum w:abstractNumId="6">
    <w:nsid w:val="FFEFC674"/>
    <w:multiLevelType w:val="singleLevel"/>
    <w:tmpl w:val="FFEFC674"/>
    <w:lvl w:ilvl="0">
      <w:start w:val="1"/>
      <w:numFmt w:val="decimal"/>
      <w:suff w:val="nothing"/>
      <w:lvlText w:val="（%1）"/>
      <w:lvlJc w:val="left"/>
    </w:lvl>
  </w:abstractNum>
  <w:abstractNum w:abstractNumId="7">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8">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9">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2">
    <w:nsid w:val="53A08313"/>
    <w:multiLevelType w:val="singleLevel"/>
    <w:tmpl w:val="53A08313"/>
    <w:lvl w:ilvl="0">
      <w:start w:val="9"/>
      <w:numFmt w:val="chineseCounting"/>
      <w:suff w:val="space"/>
      <w:lvlText w:val="第%1章"/>
      <w:lvlJc w:val="left"/>
      <w:rPr>
        <w:rFonts w:hint="eastAsia"/>
      </w:rPr>
    </w:lvl>
  </w:abstractNum>
  <w:abstractNum w:abstractNumId="13">
    <w:nsid w:val="7A0F6431"/>
    <w:multiLevelType w:val="singleLevel"/>
    <w:tmpl w:val="7A0F6431"/>
    <w:lvl w:ilvl="0">
      <w:start w:val="1"/>
      <w:numFmt w:val="decimal"/>
      <w:suff w:val="space"/>
      <w:lvlText w:val="%1."/>
      <w:lvlJc w:val="left"/>
    </w:lvl>
  </w:abstractNum>
  <w:num w:numId="1">
    <w:abstractNumId w:val="8"/>
  </w:num>
  <w:num w:numId="2">
    <w:abstractNumId w:val="7"/>
  </w:num>
  <w:num w:numId="3">
    <w:abstractNumId w:val="9"/>
  </w:num>
  <w:num w:numId="4">
    <w:abstractNumId w:val="0"/>
  </w:num>
  <w:num w:numId="5">
    <w:abstractNumId w:val="12"/>
  </w:num>
  <w:num w:numId="6">
    <w:abstractNumId w:val="13"/>
  </w:num>
  <w:num w:numId="7">
    <w:abstractNumId w:val="2"/>
  </w:num>
  <w:num w:numId="8">
    <w:abstractNumId w:val="6"/>
  </w:num>
  <w:num w:numId="9">
    <w:abstractNumId w:val="4"/>
  </w:num>
  <w:num w:numId="10">
    <w:abstractNumId w:val="3"/>
  </w:num>
  <w:num w:numId="11">
    <w:abstractNumId w:val="11"/>
  </w:num>
  <w:num w:numId="12">
    <w:abstractNumId w:val="1"/>
  </w:num>
  <w:num w:numId="13">
    <w:abstractNumId w:val="5"/>
  </w:num>
  <w:num w:numId="1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stylePaneFormatFilter w:val="3F01"/>
  <w:documentProtection w:edit="trackedChanges" w:enforcement="0"/>
  <w:defaultTabStop w:val="420"/>
  <w:drawingGridHorizontalSpacing w:val="105"/>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551"/>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14"/>
    <w:rsid w:val="00267220"/>
    <w:rsid w:val="0027386F"/>
    <w:rsid w:val="002746D6"/>
    <w:rsid w:val="00274906"/>
    <w:rsid w:val="00274D1F"/>
    <w:rsid w:val="002758FB"/>
    <w:rsid w:val="00275B5D"/>
    <w:rsid w:val="00280D59"/>
    <w:rsid w:val="002816DD"/>
    <w:rsid w:val="00283285"/>
    <w:rsid w:val="00284C4F"/>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695"/>
    <w:rsid w:val="00304E48"/>
    <w:rsid w:val="00311663"/>
    <w:rsid w:val="0031243A"/>
    <w:rsid w:val="0031359D"/>
    <w:rsid w:val="003137A3"/>
    <w:rsid w:val="00314CA2"/>
    <w:rsid w:val="003166DB"/>
    <w:rsid w:val="00316867"/>
    <w:rsid w:val="00320185"/>
    <w:rsid w:val="00320BAD"/>
    <w:rsid w:val="00321484"/>
    <w:rsid w:val="00322565"/>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4776"/>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27E3"/>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5F5"/>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318A"/>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07F94"/>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5A85"/>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EDE"/>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7D72482"/>
    <w:rsid w:val="2C524B24"/>
    <w:rsid w:val="30901049"/>
    <w:rsid w:val="30FA7AC8"/>
    <w:rsid w:val="325C2291"/>
    <w:rsid w:val="35B53FBD"/>
    <w:rsid w:val="3653693B"/>
    <w:rsid w:val="38D40889"/>
    <w:rsid w:val="390D2D52"/>
    <w:rsid w:val="3AC23405"/>
    <w:rsid w:val="3BAE7045"/>
    <w:rsid w:val="450656E4"/>
    <w:rsid w:val="478D4909"/>
    <w:rsid w:val="48F46997"/>
    <w:rsid w:val="4E754480"/>
    <w:rsid w:val="4ED765AF"/>
    <w:rsid w:val="510E299D"/>
    <w:rsid w:val="5AE70CB8"/>
    <w:rsid w:val="5BAD110F"/>
    <w:rsid w:val="5CBB779A"/>
    <w:rsid w:val="5DF92D4C"/>
    <w:rsid w:val="62F85366"/>
    <w:rsid w:val="63161C90"/>
    <w:rsid w:val="79ED357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styleId="Caption">
    <w:name w:val="caption"/>
    <w:basedOn w:val="Normal"/>
    <w:next w:val="Normal"/>
    <w:uiPriority w:val="35"/>
    <w:qFormat/>
    <w:pPr>
      <w:jc w:val="center"/>
    </w:pPr>
    <w:rPr>
      <w:rFonts w:ascii="Arial" w:eastAsia="黑体" w:hAnsi="Arial" w:cs="Arial"/>
      <w:sz w:val="20"/>
      <w:szCs w:val="22"/>
    </w:rPr>
  </w:style>
  <w:style w:type="character" w:styleId="Emphasis">
    <w:name w:val="Emphasis"/>
    <w:qFormat/>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157260480</TotalTime>
  <Pages>38</Pages>
  <Words>24654</Words>
  <Characters>26059</Characters>
  <Application>Microsoft Office Word</Application>
  <DocSecurity>0</DocSecurity>
  <Lines>209</Lines>
  <Paragraphs>59</Paragraphs>
  <ScaleCrop>false</ScaleCrop>
  <Company>中国气象局</Company>
  <LinksUpToDate>false</LinksUpToDate>
  <CharactersWithSpaces>26175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2026-03-17T08:52:06Z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2052-12.1.0.25225</vt:lpwstr>
  </property>
  <property fmtid="{D5CDD505-2E9C-101B-9397-08002B2CF9AE}" pid="4" name="KSOTemplateDocerSaveRecord">
    <vt:lpwstr>eyJoZGlkIjoiM2FkMjdjNjAxZjdmYjI5MjMyNmE5MTA5ZjJkMDM4NmEiLCJ1c2VySWQiOiI0MTI2MjIxMDYifQ==</vt:lpwstr>
  </property>
</Properties>
</file>